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14 de diciembre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1192-2019, promovido por don Sergio Linacero Fajardo, contra un decreto de la letrada de la administración de justicia del Juzgado de lo Penal núm. 14 de Valencia, de 24 de enero de 2019, recaído en procedimiento de ejecutoria donde se solicitó la suspensión de una pena de prisión de tres meses.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febrero de 2019, la procuradora de los tribunales doña María Montalt del Toro, actuando en nombre y representación de don Sergio Linacero Fajardo, anunció la intención de interponer recurso de amparo contra la resolución procesal arriba mencionada, interesándose en el escrito la designación a través de los respectivos colegios profesionales, de procurador y abogado que le asistiesen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haberse presentado informe de no sostenibilidad de la pretensión del recurrente por el letrado inicialmente designado por el turno de oficio, y el posterior informe de la Junta de gobierno del Colegio de Abogados de Madrid de 13 de junio de 2019 calificándola de sostenible, lo que fue aceptado por la Comisión Central de Asistencia Jurídica Gratuita el 21 de junio de 2019, se proveyó al nombramiento de nuevo abogado, dictándose diligencia de ordenación por la Secretaría de Justicia de la Sala Segunda, Sección Cuarta, de este Tribunal Constitucional, el 20 de noviembre de 2019, acordando tener por designados por la Comisión Central de Asistencia Jurídica Gratuita, a la procuradora doña Cristina Bota Vinuesa y al abogado don Javier Serrano Martínez, requiriendo a ambos la presentación de la demanda de amparo en el plazo legal establecido, lo que tuvo lugar el 10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5 de febrero de 2018, el Juzgado de lo Penal núm. 14 de Valencia dictó sentencia que condenó al aquí recurrente como autor de un delito de abandono de familia por impago de pensiones, a la pena de seis meses de multa con una cuota diaria de cuatro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Insatisfecha la pena de multa, por decreto de 12 de julio de 2018 se declaró insolvente al recurrente, quedando sujeto a una responsabilidad personal subsidiaria de tres meses de prisión. El juzgado abrió trámite en el marco de la ejecutoria núm. 246-2018 para resolver sobre la posible suspensión de la ejecución de dicha pena privativa de libertad, o bien a su sustitución por la de trabajos en beneficio de la comunidad. Tras las alegaciones de las partes, el 29 de octubre de 2018 el juzgado dictó auto denegando ambas posibilidades (suspensión o sustitución). En la dispositiva se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“Firme este auto, requiérase al penado para ingreso en prisión, al objeto de cumplir las penas privativas de libertad a las que queda sujeto por impago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Notifíquese la presente resolución al Ministerio Fiscal y demás partes personadas previniéndoles de que contra la presente resolución cabe recurso de reforma en el plazo de tres días y, en su caso, subsidiario de apelación en el plazo de tres días o directamente recurso de apelación en 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solicitó por la procuradora del recurrente que se le notificara personalmente a este el auto de 29 de octubre de 2018, dado que no le era posible contactar con él. La letrada de la administración de justicia del referido juzgado dictó diligencia de ordenación el 12 de noviembre de 2018, denegando lo solicitado “a la vista de su contenido y del artículo 182 LECrim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Promovido por la procuradora recurso de reposición contra la citada diligencia, alegándose la indefensión del recurrente toda vez que desconocía que le había sido denegado el beneficio de suspensión de la pena de prisión, la misma letrada dictó un decreto el 24 de enero de 2019 en sentido desestimatorio, con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A la vista de las alegaciones formuladas por el recurrente y examinadas las actuaciones y las alegaciones de contrario e informe del Ministerio Fiscal, dado que la resolución cuya notificación personal se requiere no está contemplada en los supuestos del art. 182 LECrim y a la vista del art. 162 LEC, de aplicación supletoria, procede confirmar la resolución recurrida, advirtiendo al recurrente que el recurso, interpuesto y ahora resuelto carece de efectos suspensivos conforme dispone el art. 238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figuraba que: “contra la presente resolución no cabe interponer recurso ordinario alguno”. Tras su notificación, se presentó escrito ante este tribunal anunciando la intención de interponer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el decreto de la letrada de la administración de justicia de 24 de enero de 2019 vulnera el derecho del recurrente a la tutela judicial efectiva (art. 24.1 CE), en la vertiente “que permite al justiciable que sus peticiones sean conocidas y resueltas por jueces y tribunales, depositarios en exclusiva de la potestad jurisdiccional conforme dispone el artículo 117.3 CE, mediante el acceso a la jurisdicción y, en su caso,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que este Tribunal Constitucional ha dictado dos sentencias en las que declara que el régimen de recursos contra las resoluciones de los letrados de la administración de justicia, previsto en diversas leyes procesales, resulta contrario al derecho a la tutela judicial efectiva en su vertiente de acceso a la jurisdicción o, en su caso, en la de acceso al recurso, en cuanto tales preceptos no permiten su control jurisdiccional, de modo que una posible revisión de lo resuelto, dice la demanda, “nace y muere dentro del propio ámbito de actuación del letrado de la administración de justicia, sin posibilidad de intervención del órgano judicial a quien se le hurta ese ejercicio en exclusiva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en tal sentido la STC 58/2016, de 17 de marzo, que declaró la inconstitucionalidad del art. 102 bis.2, de la Ley 29/1998, de 13 de julio, reguladora de la jurisdicción contencioso-administrativa; y la STC 72/2018, de 21 de junio, que hizo lo propio con el art. 188.1, párrafo primero, de la Ley 36/2011, de 10 de octubre, reguladora de la jurisdicción social. Añade entonces que en esta misma situación se encuentra el art. 238 bis de la Ley de enjuiciamiento criminal (LECrim) aplicado por el decreto que impugna, y conforme al cual “contra el decreto del secretario judicial que resuelva el recurso de reposición no cabrá interponer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afirma la demanda que el decreto de 24 de enero de 2019 que se ha impugnado “infringe el artículo 24.1 CE al desconocer la doctrina del Tribunal Constitucional en su STC 58/2016, de 17 de marzo, y la más reciente 72/2018, de 21 de junio, ya que al recurrente se le ha privado de que el conocimiento y resolución final de su recurso lo haya sido por el juez, causándole 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del escrito se solicitó que este tribunal dictase sentencia otorgando el amparo, y por medio de otrosí, la suspensión de la pena de tres meses de prisión cuyo cumplimiento se acordó tras el impago de la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Sección Cuarta, de este tribunal, dictó providencia el 15 de junio de 2020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diríjase atenta comunicación al Juzgado de lo Penal núm. 14 de Valencia a fin de que, en plazo que no exceda de diez días, remita certificación o fotocopia adverada de las actuaciones correspondientes a la ejecutoria 246-2018-T,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15 de junio de 2020 y mediante oficio de la secretaría de justicia de la Sala Segunda de este tribunal, se efectuó un primer requerimiento al Juzgado de lo Penal núm. 14 de Valencia para que remitiera las actuaciones de la ejecutoria, requerimiento que reiteró la Secretaría de Justicia el 1 de septiembre de 2020. Entre tanto, había tenido entrada en el registro general de este tribunal, con fecha 29 de julio de 2020, un oficio de la letrada de la administración de justicia del juzgado ejecutor fechado en Valencia el 10 de julio de 2020, al que acompañaba una certificación detallando lo actuado en el procedimiento, además de remitirse las actuaciones, que llegaron, finalmente, el 5 de octubre siguiente. Entre otros datos, además del dictado de las dos resoluciones propias que se han impugnado en este amparo, se hace constar en la certificación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31/12/2018 se abona totalmente la indemnización impuesta mediante la vía de apremio iniciada.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28/01/2019 se dicta diligencia de ordenación que acuerda el requerimiento de ingreso voluntario en centro penitenciario del penado vista la firmeza del auto de fecha 29/10/2018; la defensa interpone recurso de reposición mediante escrito de fecha 06/02/2019, que se desestima mediante decreto dictado en fecha 13/03/2019 tras informe del Ministerio Fiscal de fecha 05/03/2019 que interesa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28/03/2019 se dicta auto de busca y captura. El penado Sergio Linacero Fajardo ingresa en el centro penitenciario de Valencia el día 05/04/2019. En fecha 13/05/2019 se dicta providencia por la que se acuerda la puesta en libertad del penado, dado que ha ingresado el total del importe de la pena de multa impuesta, quedando extinguida toda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06/06/2019 se dicta auto acordando el archivo definitivo de la presente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dictó diligencia de ordenación el 8 de octubre de 2020, por la que acordó dar vista de las actuaciones a la parte recurrente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ante este Tribunal Constitucional presentó escrito de alegaciones el 5 de noviembre de 2020, por el que interesó de este tribunal que dictara sentencia inadmitiendo la demanda de amparo —formalmente, su desestimación— o, subsidiariamente, que la estimase, con declaración de haberse vulnerado el derecho a la tutela judicial efectiva del recurrente, y la nulidad de “la diligencia de ordenación de fecha 12 de noviembre de 2018 y el decreto de fecha 24 de enero de 2019, dictados por la letrada de la administración de justicia del juzgado de lo penal núm. 14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resumir los antecedentes del caso y los argumentos de la demanda, sostiene el escrito, con cita de doctrina sobre la necesidad de agotar la vía judicial previa antes de venir en amparo —con cita de la STC 20/2019, FJ 3, y las SSTC 129/2018, 130/2018 y 131/2018—, que nos encontramos aquí “en un supuesto en el que, sin haber finalizado el proceso a quo, se acude ante este tribunal por una aducida vulneración de derechos fundamentales producida en el seno de una causa penal que se hallaba aún en curso al presentarse la demanda, y que aún hoy sigue sin haber sido resuelta de forma definitiva”. Añade que tras el dictado de la providencia de 13 de mayo de 2019 (declarando pagada la multa y la puesta en libertad del recurrente), desistió del recurso de apelación planeado contra la liquidación de condena, habiéndose acordado el archivo de la ejecutoria por auto de 6 de junio de 2019; con anterioridad a que se presentara la presente demanda. “El demandante conoció el auto que le denegaba el beneficio de suspensión de condena y pudo alegar lo que tuvo pertinente ante el juez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plantea la fiscal la posible desaparición sobrevenida del objeto del presente recurso, con cita de la STC 52/2019, FJ 2, cuando la pretensión se ha visto satisfecha fuera del propio proceso de amparo, lo que sería aplicable a este caso “pues según se ha expuesto el demandante ha tomado conocimiento del auto cuya notificación personal le había sido denegada y además ha podido cuestionar ante el órgano judicial, las decisiones adoptadas en la ejecutoria, habiendo sido declaradas extinguida sus responsabilidades penales y civiles lo que ha determinado que desistiese de los recursos que, en el seno de dicha ejecutoria, tenía planteados. Todo ello se recuerda, en fecha bastante anterior a que se interpusiera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advierte como tercer óbice, que la pretensión de fondo “se sustenta casi en exclusividad en la alegación de que las resoluciones dictadas por la letrada de la administración de justicia, han desconocido la doctrina del Tribunal Constitucional privándosele al recurrente de que el conocimiento y resolución final de su recurso lo haya sido por el juez, causándole una situación de indefensión […], alegación que no fue aducida en el proceso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cuestión de fondo planteada, reconoce el escrito que no puede cuestionarse que se le haya producido indefensión al recurrente, “pues así estaba previsto en la regulación procesal existente, que suponía que se excluyeran del recurso judicial las resoluciones dictadas por los letrados de la administración de justicia, cercenando el derecho de los afectados de someter a la decisión última del juez o tribunal, a quien compete de modo exclusivo la potestad jurisdiccional, la resolución de una cuestión que atañe a sus derechos e intereses legítimos […], podría suponer una afectación a sus derechos fundamentales en cuanto que se alegó que, de no accederse a sus peticiones, se le causaría indefensión vedada por el art. 24.1 CE, así como su derecho a un proceso con todas las garantías art. 6 CEDH y art. 24.2 CE. […]. No cabe ignorar la afectación de la libertad del señor Linacero que el auto denegatorio de la suspensión comportaba. Es cierto que las resoluciones dictadas por la letrada de la administración de justicia se sustentaban en la regulación procesal relativa a las resoluciones que debían notificarse personalmente y a los efectos suspensivos del recurso de revisión interpuesto”, pero lo cierto es que ante la situación en la que se hallaban los profesionales de oficio designados, que no podían ponerse en contacto con el recurrente, “sin que pudiera llevarse a cabo una efectiva defensa de los intereses y derechos del penado, al carecerse de todo medio para poder articular su defensa y que dicha pretensión había sido rechazada, sin que se examinase lo aducido, en aplicación de una normativa procesal que a la postre resultaba inane, al estar dictada para unos supuestos de normalidad que se sostenía que en el caso no concurrían. Ello determina que la queja de indefensión haya sido desestimada de forma que no puede considerarse constitucionalmente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Respecto de la solicitud de suspensión cautelar de la pena de prisión efectuada en la demanda, se acordó por providencia dictada en la misma fecha de la admisión a trámite del recurso, 15 de junio de 2020, formar la pieza incidental de suspensión, dando plazo común de tres días a la parte recurrente y al Ministerio Fiscal para que formulasen sus alegaciones. Así lo hizo la representación procesal de aquél, por escrito de 23 de junio de 2020, ratificándose en su solicitud de suspensión, y la fiscal ante este tribunal, por escrito de 29 de junio de 2020, que estimó debía denegarse la medida por referirse a un acto jurídico distinto del impugnado, y por tener contenido negativo. Ninguna referencia se hizo en ambos escritos al estado procesal de la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 este tribunal dictó el ATC 75/2020, de 20 de julio, por el que se acordó suspender la pena de tres meses de prisión impuesta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24 de noviembre de 2020, se hizo constar la presentación del escrito de alegaciones del Ministerio Fiscal, sin que constase aportado el de la representación procesal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10 de diciembre de 2020,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procuradora que representaba al aquí recurrente en la ejecutoria seguida ante el Juzgado de lo Penal núm. 14 de Valencia, dirigió escrito en su nombre a este tribunal el 25 de febrero de 2019, anunciando su intención de promover recurso de amparo contra el decreto de la letrada de la administración de justicia de aquel juzgado, que al desestimar un recurso de reposición contra una diligencia de ordenación anterior que negaba la petición de notificación personal de auto denegatorio de la suspensión de la pena de prisión de tres meses impuesta a cumplir a título subsidiario por el impago de la pena de multa, le advirtió a pie de recurso que contra dicho decreto no cabía recurso alguno, por no permitirlo así el último párrafo del art. 238 bis de la Ley de enjuiciamiento criminal (LECrim), vedando con ello la posibilidad de un control jurisdiccional de la decisión de no notificación personal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necesaria la provisión de nuevos profesionales de oficio para su actuación en este proceso constitucional, la demanda se presentó el 10 de enero de 2020, cuyo contenido se ciñó a argumentar sobre la lesión del derecho al recurso (art. 24.1 CE) del decreto impugnado, por aplicar una norma —el art. 238 bis LECrim— que impedía formalizar recurso contra esta resolución procesal, ante el magistrado-juez. Norma similar a otras que este Tribunal Constitucional ya había declarado inconstitucionales y nulas al privar a los justiciables en los respectivos órdenes de jurisdicción, de impetrar el control judicial de resoluciones de los letrados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este tribunal ha presentado sus alegaciones en el trámite del art. 52 de la Ley Orgánica del Tribunal Constitucional (LOTC), el 5 de noviembre de 2020, oponiendo varios óbices de inadmisibilidad al recurso, y subsidiariamente interesando la estimación de la demanda por la indefensión que se le causó al recurrente, al no proveerse a la notificación personal del auto denegatorio de la suspensión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así el debate, procede que demos respuesta en primer lugar a los óbices planteados por la fiscal en su escrito de alegaciones, en cuanto su eventual estimación impediría el estudio de la pretensión de fondo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concierne a la posible falta de agotamiento de la vía judicial previa, ha de recordarse que cuando la procuradora del recurrente interpuso el escrito anunciando la intención de promover amparo contra el decreto de 24 de enero de 2019, la finalidad perseguida como ya tuvimos ocasión de explicar en el fundamento jurídico 2 de nuestro ATC 75/2020, era obtener una decisión de este tribunal que posibilitara el debido control judicial de aquel decreto (art. 24.1 CE) y tras ello, poder ser oído el recurrente para que se revisara la negativa a suspender o sustituir la pena de prisión de tres meses adoptada ante el impago de la multa, decisión judicial que tenía evidente afectación a su derecho fundamental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Haber esperado a que concluyera la ejecutoria, en cuanto esta suponía que cumpliera con la pena de prisión, equivalía a desistir de la tutela de los derechos fundamentales aquí invocados, por lo que no puede reprocharse a su representante que, en su nombre, promoviera entonces la demanda de amparo. Se desestima por tanto este óbice.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pérdida sobrevenida de objeto del presente recurso, la misma no cabe ser apreciada a la luz de las circunstancias concurrentes. La fiscal se refiere a las decisiones recaídas en la ejecutoria, en particular a que tras dictarse la orden de captura del recurrente e ingresar en un centro penitenciario para el cumplimiento de la pena, el juzgado dictó una providencia el 13 de mayo de 2019 acordando su puesta en libertad, toda vez que se había verificado el pago total de la multa impuesta, procediéndose al archivo de la ejecutoria el 6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ha de aclararse en este punto, es que precisamente por el retraso que tuvo el trámite de formalización de la demanda en concreto para proveer a un abogado de oficio, no solamente la demanda se presentó cuando tales hechos ya se habían producido, aunque en dicho escrito nada se mencionó en torno a la evolución de las actuaciones de la ejecutoria. La demanda fue admitida a trámite el 15 de junio de 2020, y todavía sin haber llegado las actuaciones procedentes del juzgado —que hubieran revelado el estado de la ejecutoria—, este tribunal resolvió la solicitud de suspensión cautelar de la pena de prisión en el auto que dictamos el 15 de julio de 2020. Las partes intervinientes en la pieza incidental, tanto la representación del recurrente como la fiscal ante este tribunal, circunscribieron sus alegaciones a fundamentar la procedencia o su oposición, respectivamente, de la suspensión solicitada, sin alusión alguna a la evolución de la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certificación de la letrada del juzgado a quo detallando los avatares de la ejecutoria se recibió en nuestro registro de entrada el 29 de julio. Todo ello explica que se haya accedido a la suspensión de la pena de prisión en la fecha indicada, al no tenerse constancia de que la misma ya estaba cumplida.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todo esto, no obstante, no cabe apreciar la pérdida sobrevenida de objeto que la fiscal atribuye a una satisfacción extraprocesal de la pretensión. De un lado, nada se ha pedido o alegado por la representación procesal y defensa del aquí recurrente en tal sentido, y de otro lado, difícilmente puede hablarse de satisfacción extraprocesal. Como se ha venido diciendo, lo pretendido con la demanda de amparo era facilitar un control jurisdiccional que impidiera cumplir con la pena de prisión y que ésta se suspendiera o sustituyera. Lo cierto es que no solamente no consta que se le notificara personalmente el auto, ni que promoviera recurso eficazmente contra esta última resolución, y sí que se dictó orden de captura y una vez aprehendido fue privado de libertad durante treinta y nueve días, hasta que se acordó su excarcelación por el pago de la multa. El desistimiento al que se refiere la fiscal lo es, como precisa, a las resoluciones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ejecutoria haya concluido tiene su repercusión en cuanto a los efectos derivados de la estimación de este amparo, pero no se erige de por sí en causa para apreciar que el pronunciamiento de fondo sobre la pretensión ya no tenga objeto, en un caso como este donde la vulneración del derecho de acceso se imputa a la norma procesal que lo impedía, y cuando desde luego no consta que el recurrente haya sido amparado en aquello que pretendía.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cuanto al hecho de que el escrito inicial de este proceso de amparo solicitando su representante la provisión de profesionales de oficio para interponer demanda, se haya presentado sin haber impugnado antes el decreto de 24 de enero de 2019, no cabe anudar a ello una falta de agotamiento de la vía judicial. Ni la LECrim en el art. 238 bis u otro precepto contemplaba nuevo recurso ante la letrada de la administración de justicia, ni resultaba tampoco procedente la interposición de un incidente de nulidad de actuaciones, el cual solo está previsto para resoluciones judiciales, como se ha encargado de aclarar este tribunal en nuestras SSTC 58/2016, de 17 de marzo, FJ 6, y 72/2018, de 21 de junio, FJ 3; a propósito de declarar la nulidad e inconstitucionalidad de otros preceptos similares al último párrafo del art. 238 bis LECrim, impeditivos de acceso al control jurisdiccional. Se desestiman por tanto los óbices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fondo: aplicación de la doctrina de las sentencias 151/2020, de 22 de octubre; 49/2019, de 8 de marzo y 17/2020, de 10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como se ha resumido en los antecedentes, no se queja de una particular interpretación de la legalidad procesal efectuada por la letrada de la administración de justicia del juzgado ejecutor, al advertir de la imposibilidad de recurso contra el decreto impugnado, sino que se queja del precepto aplicado, el art. 238 bis LECrim, cuyo último párrafo establecía: “Contra el decreto del secretario judicial que resuelva el recurso de reposición no cabrá interponer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ATC 22/2020 de 24 de febrero, la Sala Primera de este tribunal elevó al Pleno una cuestión interna de inconstitucionalidad por la posible contradicción del párrafo de la norma citada con el derecho de acceso al recurso (art. 24.1 CE). Admitida a trámite la cuestión (núm. 1231-2020), el Pleno de este tribunal, por sentencia 151/2020, de 22 de octubre, ha acordado estimarla “y, en su virtud, declarar la inconstitucionalidad y nulidad del último párrafo del art. 238 bis LECrim, en la redacción dada por la Ley 13/2009, de 3 de noviembre, de reforma de la legislación procesal para la implantación de la nueva oficina judicial, en el que se establece que ‘[c]ontra el decreto del secretario judicial que resuelva el recurso de reposición no cabrá interponer recurso alguno’ […]”. Concretamente, en el fundamento jurídico 4 se expresa la razón de decidir para estimar la cuestión planteada, razonando el Pleno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claro que el último párrafo del art. 238 bis LECrim, excluye todo control jurisdiccional del decreto del letrado de la administración de justicia que resuelve el recurso de reposición y cierra la posibilidad de una tutela de derechos e intereses legítimos que la Constitución contempla que sea siempre dispensada por los jueces y tribunales, creando un sector de inmunidad que no se compadece con el art. 24.1 CE, ni con lo previsto en 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exclusión de recurso frente al decreto priva del acceso al control jurisdiccional de una decisión adoptada en el seno de un proceso penal por un órgano no investido de función jurisdiccional, cuando según reiterada doctrina de este tribunal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(por todas, STC 8/2014, de 27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precepto cuestionado vulnera el derecho a la tutela judicial efectiva (art. 24.1 CE), ya que crea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34/2019, FJ 7, y 15/2020, FJ 3, que, en tanto el legislador no se pronuncie al respecto, el recurso judicial procedente frente al decreto del letrado de la administración de justicia resolutivo de la reposición sea el directo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Constatado que el precepto que ha sido aplicado por la resolución impugnada en este amparo ha sido erradicado del ordenamiento, además por la misma razón que se ha defendido en la demanda, procede ahora deducir las consecuencias que a ello han de anudarse tomando como base lo resuelto anteriormente por este tribunal, justamente en recursos de amparo donde se impugnaban resoluciones judiciales que habían denegado un recurso, en aplicación de preceptos similares al art. 238 bis LECrim último párrafo. En concreto, es el caso (i) de la STC 49/2019, de 8 de marzo, otorgando el amparo contra resoluciones dictadas en proceso de jura de cuentas, en aplicación de la STC 34/2019, de 14 de marzo, que declaró inconstitucionales algunos incisos de los arts. 34.2 y 35.2 de la Ley de enjuiciamiento civil (LEC); y (ii) la STC 17/2020, de 10 de febrero, otorgando el amparo contra resoluciones dictadas en proceso de ejecución, en aplicación de la STC 15/2020, de 28 de enero, que declaró inconstitucional el art. 454 bis 1, párrafo primero, LEC. En esta última, señalamos en lo que ahora importa, lo siguiente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sobre los efectos de la declaración de inconstitucionalidad de un precepto legal, sobre un proceso de amparo en el que se impugnan resoluciones que aplicaron aquel, se contiene en la reciente STC 125/2019, de 31 de octubre, FJ 4. Con cita de otras sentencias anteriores, hemos afirmado ahí que los mismos razonamientos que determinan la nulidad de la norma son los que conducen a la estimación de la demanda de amparo, para lo cual ‘no obsta que se trate de una declaración de inconstitucionalidad sobrevenida, pues, como exige la doctrina de este tribunal sobre los efectos de esa declaración en los procesos de amparo en curso, no solo se encuentra afectado el mismo precepto legal […] sino que las razones constitucionales que fundamentan la declaración de inconstitucionalidad afectan a preceptos de la Constitución susceptibles de amparo (por todas, STC 159/1997, de 2 de octubre, FJ 6; citada, entre muchas, en las SSTC 91/2007, de 7 de mayo, FJ 4; 46/2008, de 10 de marzo, FJ 2, y 74/2017, de 19 de junio, FJ 2); […] las resoluciones ahora impugnadas de aplicación de dicha normativa […] materializan la misma vulneración del derecho […] que apreciamos en la norma en la que tienen su fuente. Procede, por tanto, otorgar el amparo solicitado’. En el mismo sentido, STC 92/2019,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aplicación de esta doctrina, procede la estimación de la presente demanda de amparo, por vulneración del derecho del recurrente a la tutela judicial efectiva (art. 24.1 CE), al haberle negado la resolución impugnada (decreto de la letrada de la administración de justicia de 24 de enero de 2019), la posibilidad de recurso contra la denegación de la solicitud de su procuradora, para que se le notificara personalmente del auto de 29 de octubre de 2018 denegatorio de la suspensión o sustitución de la pena de prisión, y poder así defenderse eficazmente contra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efectos derivados de la estimación de la demanda, procede acordar la nulidad del pie de recurso del mencionado decreto, sin hacer pronunciamiento sobre retroacción de actuaciones, al haber finalizado ya la ejecutoria de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don Sergio Linacero Fajardo,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decreto de 24 de enero de 2019 dictado por la letrada de la administración de justicia del Juzgado de lo Penal núm. 14 de Valencia, en la ejecutoria núm. 246-2018.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