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2578-2019 promovido por la Universidad Católica de Valencia San Vicente Mártir, representada por la procuradora de los tribunales doña Ana Lázaro Gogorza, y asistida por el letrado don Gonzalo Fernández de Arévalo Fernández de Arévalo, contra la Orden 23/2015, de 1 de diciembre, de la Consellería de Educación, Investigación, Cultura y Deporte, de la Comunitat Valenciana por la que se convoca y establecen las bases reguladoras para la concesión de las becas para la realización de estudios universitarios en las universidades de la Comunitat Valenciana; contra la sentencia de 18 de octubre de 2017, de la Sección Quinta de la Sala de lo Contencioso-Administrativo del Tribunal Superior de Justicia de la Comunidad Valenciana en el recurso contencioso-administrativo núm. 427-2016; contra las providencias de 21 de junio y 22 de octubre de 2018 de la Sección Primera de la Sala de lo Contencioso-Administrativo del Tribunal Supremo en el recurso de casación núm. 1477-2018; así como contra el auto de la Sala de Casación Autonómica del Tribunal Superior de Justicia de la Comunidad Valenciana de 13 de marzo de 2019 dictado en el recurso de casación núm. 61-2019. Ha intervenido el Ministerio Fiscal y ha comparecido la Generalitat Valenciana.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23 de abril de 2019, la procuradora de los tribunales doña Ana Lázaro Gogorza en nombre y representación de la Universidad Católica de Valencia San Vicente Mártir, interpuso recurso de amparo contra las resoluciones que se citan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“Diario Oficial de la Generalitat Valenciana” núm. 7671, de 3 de diciembre de 2015, se publicó la Orden 23/2015, de 1 de diciembre, de la Consellería de Educación, Investigación, Cultura y Deporte, por la que se convoca y establecen las bases reguladoras para la concesión de las becas para la realización de estudios universitarios en las universidades de la Comunitat Valenciana. Esta norma dispone en su artículo primero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Convocar becas para el curso académico 2015/2016 destinadas al alumnado que inicia los estudios universitarios de grado en las universidades públicas que integran el Sistema Universitario Valenciano, a las que hace referencia el artículo 2 de la Ley 4/2007, de 9 de febrero, de coordinación del sistema universitario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Convocar becas para el alumnado al que le reste un máximo de dieciocho créditos para finalizar sus estudios universitarios en el curso 2015/2016 en las universidades públicas que integran el Sistema Universitario Valenciano, y esté matriculado en créditos que correspondan a la tercera y/o sucesivas matrículas.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concesión de estas becas se regirá por las bases que se adjuntan como Anexo I a esta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la base primera del mencionado anexo I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Podrá solicitar la beca quien haya iniciado estudios universitarios en alguna de las universidades públicas que conforman el sistema universitario valenciano, no haya realizado otros estudios universitarios y se haya matriculado por primera vez durante el curso académico 2015/2016 de primer curso de estudios de grado con una nota de acceso a la universidad obtenida en la prueba o enseñanza que permite el acceso a la universidad, que deberá ser igual o superior a 5 e inferior a 5,50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Podrá solicitar beca el alumnado al que le reste un máximo de dieciocho créditos para finalizar sus estudios universitarios en el curso 2015/2016 en las universidades públicas que integran el sistema universitario valenciano, y esté matriculado en créditos que correspondan a la tercera y/o sucesivas matrículas.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incluyen en esta convocatoria exenciones ni ayudas para la realización de estudios de máster ni los correspondientes al tercer ciclo o doctorado, estudios de especialización ni estudios conducentes a la obtención de títulos propios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Universidad Católica de Valencia San Vicente Mártir interpuso recurso de reposición que fue desestimado por resolución de la Consellería de Educación, Investigación, Cultura y Deporte de fecha 5 de abril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Universidad Católica de Valencia San Vicente Mártir interpuso recurso contencioso-administrativo contra la citada Orden 23/2015, alegando la vulneración de los artículos 14, 16 y 27 CE, vulneración de la normativa básica estatal en materia de becas, vulneración del Derecho Comunitario y Nacional en materia de Competencia y Unidad de Mercado, nulidad de la orden impugnada por haberse dictado prescindiendo total y absolutamente del procedimiento legalmente establecido, vulneración de normativa básica estatal en materia de subvenciones, contravención del principio de inderogabilidad singular, falta de motivación de la exclusión de las universidades privadas del nuevo sistema de becas, vulneración del principio de confianza legítima y vulneración del derecho de audiencia ante el Consejo Valenciano de Universidades y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963/2017, de 18 de octubre, de la Sección Quinta de la Sala de lo Contencioso-Administrativo del Tribunal Superior de Justicia de la Comunidad Valenciana se procedió a la desestimación de todos los motivos impugnación planteados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Planteado recurso de casación, se tuvo por preparado mediante auto de la Sección Quinta de la Sala de lo Contencioso-Administrativo del Tribunal Superior de Justicia de Valencia de 26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providencia de la Sección Primera de la Sala de lo Contencioso-Administrativo del Tribunal Supremo de 21 de junio de 2018 se inadmitió a trámite el recurso de casación. Planteado incidente de nulidad de actuaciones, fue inadmitido a trámite mediante nueva providencia de la Sección Primera de la Sala de lo Contencioso-Administrativo del Tribunal Supremo de 22 de octubre de 2018, tras razonar que “En el escrito de preparación el recurrente invoca varios supuestos de interés casacional objetivo, si bien no puede entenderse cumplido el requisito de fundamentación previsto en el citado artículo 89.2 f) LJCA, dado que en los tres casos se trata de alegaciones genéricas, que no profundizan en la argumentación y que no lo vinculan con el debate procesal concreto, indicando cuál sería la cuestión de interés casacional objetivo sobre la que este tribunal estaría llamado a pronunciarse. Todo ello no es desvirtuado, por otra parte, en el escrito planteando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Preparado por la Universidad Católica de Valencia San Vicente Mártir recurso de casación autonómico, por auto de la Sala de Casación Autonómica del Tribunal Superior de Justicia de la Comunidad Valenciana de 13 de marzo de 2019 se procedió a su inadmisión, por no cumplir el requisito de presentar interés para la formación de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23 de abril de 2019, se presentó en el registro del Tribunal Constitucional recurso de amparo, en el que se alegó la vulneración por el artículo 1 y la base primera del anexo I de la Orden 23/2015, de 1 de diciembre, de la Consellería de Educación, Investigación, Cultura y Deporte de la Generalitat Valenciana, que contiene la convocatoria y las bases reguladoras de las becas para la realización de estudios universitarios en las universidades de la Comunitat Valenciana, de los artículos 14, 27 y 16 CE. Asimismo, se alega la vulneración del artículo 24 CE por las diferentes resoluciones judiciales citadas en el encabezamiento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parte de que se han lesionado los derechos fundamentales de la Universidad Católica de Valencia San Vicente Mártir, a la que la administración da un trato discriminatorio por ser una universidad no pública. Además de la vulneración de los derechos de los alumnos de dicha universidad, a los que se impide la libre elección del centro educativo, se lesionan los derechos de la universidad, creada al amparo del artículo 27.6 CE y configurada por las leyes vigentes en régimen de igualdad con las universidades públicas, cuyos estudios han sido excluidos de la posibilidad de acceder a los mismos con dichas becas. Se aduce que, si se ha discriminado a la universidad recurrente por tener ideario propio, dicha discriminación está prohibida por la legislación nacional e internacional de derechos humanos; y si dicha discriminación se ha producido por ser una universidad privada, dicha discriminación es contraria al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artículo 14 CE, la demanda aduce que la citada orden establece un trato desigual de la recurrente con las universidades públicas, introduciendo una diferencia arbitraria al excluir los estudios en las universidades privadas del régimen de becas, a pesar de estar configuradas las universidades en régimen de igualdad por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las condiciones idénticas de renta de los estudiantes, se les trata de manera diferente en función del tipo de centro en el que quieren cursar sus estudios, sin que exista razón que justifique objetiva y razonadamente esa discriminación, ni finalidad constitucionalmente legítima, ni congruencia entre el trato desigual, en relación con el supuesto de hecho que lo justifica y la finalidad que se persigue, ni proporcionalidad en la medida. No se ha justificado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el derecho a la beca puede depender de criterios objetivos como el rendimiento académico o la renta personal o familiar, pero no del tipo de centro o ideario del centro en que se cursa, dato frente al cual la administración debe mantenerse neutral. Una vez adoptada la decisión de puesta en marcha de un programa de becas, no se puede hacer distinción por la universidad en la que se estudia.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hace una distinción donde la ley no lo hace. Ni la Ley Orgánica 6/2001, de 21 de diciembre, de universidades (en adelante, LOU), ni la citada Ley 4/2007, de 9 de febrero, diferencian entre universidades públicas y privadas a efectos de obtención de becas. En tal sentido, se procede a establecer en una disposición administrativa una diferencia restrictiva e injustificada entre las universidades públicas y las universidades privadas que la Ley Orgánica de universidades no contempla, por lo que la citada disposición administrativa carece de base legal alguna y es contraria al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de manifiesto que la propia administración es plenamente consciente de que no existe justificación para ese trato desigual, como ha afirmado el consejo consultivo autonómico, más allá de razones puramente ideológicas, por lo que ni tan siquiera tiende a motivar el cambio del sistema de becas, lesionando también con ello el principio de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supone además un incumplimiento de un tratado internacional, como es el Acuerdo del Estado español con la Santa Sede sobre enseñanza y asuntos culturales de 3 de enero de 1979, que en su artículo 10.3, dispone que “los alumnos de estas universidades (de la Iglesia) gozarán de los mismos beneficios en materia de sanidad, seguridad escolar, ayudas al estudio y a la investigación y demás modalidades de protección al estudiante que se establezcan para los alumnos de las universidades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artículo 27 CE, la demanda afirma que las becas son un elemento nuclear del sistema educativo que incide, por tanto, en el derecho a la educación, siendo el régimen de las becas desarrollo del artículo 27 CE. En este caso, se ha privado del derecho a obtener una beca a quiénes, reuniendo las condiciones objetivas para obtenerlas, cursan estudios en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recurrida discrimina a las universidades, creadas al amparo del artículo 27.6 CE, por tener ideario propio, e impide a los alumnos que elijan libremente a la Universidad Católica San Vicente Mártir, forzándoles a elegir una universidad pública para seguir sus estudios con una beca. Además, hay titulaciones que solo se imparten en universidades privadas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que el derecho a la beca se puede hacer depender de criterios objetivos, pero no arbitrarios, como el tipo de centro en el que se estudie y su ideario, frente a los que la administración debe ser neutral. El legislador orgánico no excluye a las universidades privadas del sistema público de becas, como se deduce del artículo 45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alega que la orden lesiona el principio de confianza legítima por el cambio repentino que introdujo, sin ninguna medida transitoria para paliar su impacto, y sin modificación previa de la legislación para darle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artículo 16 CE, la demanda pone de relieve que, conforme al artículo 2 de la Ley 4/2007, de 9 de febrero, hay dos universidades privadas: San Pablo CEU y San Vicente Mártir, que coincide que son de inspiración católica. De ahí se extrae que discriminar en el régimen de becas a las universidades privadas es hacerlo a las universidades de ideario católico. Se alega que también se lesiona la libertad religiosa de quienes quieren estudiar en esta universidad católica y necesitan una beca para hacerlo, así como de quiénes ya estudian en ella y necesitan la beca para continuar. Se vuelve a aducir que la orden contraviene el artículo 10.3 del Acuerdo del Estado español con la Santa Sede, ya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vulneración del artículo 24 CE, la demanda hace referencia a que el Tribunal Superior de Justicia de la Comunidad Valenciana no entra en el fondo del análisis de la orden impugnada porque entiende que la recurrente solo está legitimado para recurrir por lesión de su derecho a la igualdad y no discriminación, para señalar, a continuación, que tampoco para recurrir dicha lesión por entender que la impugnación de la mencionada Orden solo podía ser llevada a los tribunales por un alumno, pero no por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providencia de inadmisión del recurso de casación dictada por el Tribunal Supremo, se alega que misma incurre en una motivación ilógica e irrazonable por entender que sólo puede deberse a un error el que, ante dos cuestiones totalmente equivalentes, se den motivaciones contradictorias, denegándose a la parte su derecho a la doble instancia y al examen de su recurso, ocasionando, de esta manera, una nueva lesión de su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2019, la Sección Primera de la Sala Primera del Tribunal Constitucional acordó admitir a trámite el recurso, apreciando que concurre en el mismo una especial trascendencia constitucional [artículo 50.1 de la Ley Orgánica del Tribunal Constitucional (LOTC)] como consecuencia de que la posible vulneración del derecho fundamental que se denuncia pudiera provenir de la ley o de otra disposición de carácter general [STC 155/2009, de 25 de junio, FJ 2 c)]. Además, recibidas las actuaciones solicitadas a la Sección Primera de la Sala de lo Contencioso-Administrativo del Tribunal Supremo y Sección Quinta de la Sala de lo Contencioso-Administrativo del Tribunal Superior de Justicia de la Comunidad Valenciana, acordó también dirigir atenta comunicación al citado órgano judicial para que, en plazo que no exceda de diez días, se emplace a quienes hubieran sido parte en el recurso contencioso-administrativo núm. 427-2016 con excepción de la parte recurrente en amparo, para que en dicho plazo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 de enero de 2020, el secretario de justicia de la Sección Primera de la Sala Primera de este tribunal, acordó tener por recibidos los testimonios de las actuaciones remitidos por la Sala Tercera de lo Contencioso-Administrativo del Tribunal Supremo, por la Sección Quinta de la Sala de lo Contencioso-Administrativo del Tribunal Superior de Justicia de la Comunidad Valenciana y Sala de Casación Autonómica del Tribunal Superior de Justicia de la Comunidad Valenciana, y escrito del abogado en nombre y representación del letrado de la Generalitat Valenciana. Asimismo, de conformidad con el artículo 52 LOTC se dispuso dar vista de todas las actuaciones al Ministerio Fiscal y a las partes personadas, para que en un plazo común de veinte días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9 de enero de 2020 tuvo entrada en este tribunal el escrito de alegaciones de la Generalitat Valenciana, en las que se opuso al recurso de amparo y solicitó se dictase sentencia acordando su desestimación. Tras referirse a los antecedentes de hecho que han dado lugar al presente recurso, formula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descarta la alegación de la recurrente de discriminación ideológica. En su opinión, no se infiere ni de la orden ni de los antecedentes de la misma. La universidad recurrente no es la única universidad privada de la comunidad autónoma, sino que hay otras universidades privadas, algunas con ideario católico y otras sin ese ideario, siendo el alumnado de todas ellas afectado del mismo modo por la orden. Por ello entiende inadmisible el planteamiento de la demanda de que la orden discrimina al alumnado de la universidad recurrente, por su ideología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vulneración del artículo 24 CE, a la vista del contenido de las providencias del Tribunal Supremo de 21 de junio de 2018 y de 22 de octubre de 2018, las mismas satisfacen, conforme a la doctrina de la STC 112/2019, de 3 de octubre, el derecho a la tutela judicial efectiva y no generan indefensión como consecuencia de un pronunciamiento de inadmisión que se deriva de la aplicación razonada de una causa legal que prevé tal consecuencia, sin que pueda apreciarse arbitrariedad, ni actuación manifiestamente irrazonable, ni error patente, ni resultado de una interpretación rigorista, excesivamente formalista o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 la Generalitat descarta que se haya vulnerado el artículo 14 CE, tal y como se resolvió en la sentencia del Tribunal Superior de Justicia de la Comunidad Valenciana al afirmar que la orden “no vulnera el derecho a la igualdad de la demandante que no se ve afectada en modo alguno por la misma, reguladora de derechos de los alumnos”. En su opinión, la universidad recurrente no es titular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se trata de una actuación que no se sustenta en los Reales Decretos 1721/2007, de 21 de diciembre, y 595/2015, de 3 de julio, ni en el posterior Real Decreto 293/2016, resaltando que el Estado establece un sistema general de becas que garantiza a nivel nacional unas condiciones mínimas de igualdad por exigencia del artículo 45 de la Ley Orgánica 6/2001, de 21 de diciembre, de universidades. Por su parte, la Orden 23/2015, como explica su preámbulo, contempla la concesión de becas propias de la Generalitat Valenciana, como complemento de dicho sistema general de becas. Esto es, garantizadas esas condiciones de igualdad, la comunidad autónoma, con su presupuesto, y conforme a la normativa de ayudas, complementa el sistema de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afirma, hay razones objetivas que justifican el trato diferenciado entre los alumnos de las universidades públicas y los alumnos de las universidades privadas, sin que ello suponga la infracción del principio de igualdad. Al respecto expone que “al alumno que ha superado la nota de corte establecida y ha accedido a la universidad pública, se le pueda dar un trato diferenciado, respecto a aquel que no ha alcanzado esa nota. Precisamente el principio de igualdad, acompañado por los principios de mérito y capacidad, justifica el trato diferenciado. Del mismo modo, si se ha optado libremente por la privada, porque así se ha preferido, por su ideario o por otro motivo, también existe una clara razón objetiva que justifica la diferencia de trato respecto a los alumnos de la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 la universidad pública es la única que garantiza el acceso a todo tipo de alumnado, independientemente de sus condiciones socioeconómicas, conforme al artículo 45.4 LOU. Este precepto determina que el Estado y las comunidades autónomas deben instrumentar una política de becas, y que las universidades públicas deben establecer modalidades de exención del pago de precios públicos por servicios académicos. Estas obligaciones se exigen a los poderes públicos con una finalidad concreta, que nadie quede excluido del estudio en la universidad por razones económicas. Esta finalidad queda garantizada y es controlable en las universidades públicas en la medida en que los precios públicos vienen marcados por la ley (art. 81 LOU) y no pueden ser superados, regulándose las ayudas de la administración de acuerdo con los mismos. Sin embargo, en las universidades privadas dichos precios son libres y, por tanto, las becas o ayudas, fijadas en relación con los mismos están desvinculadas del objeto y finalidad fijados en el citado artículo 45.4 LOU, lo que conlleva a que los términos de la comparación entre estudiantes no sean equivalentes y, por tanto, ante la limitación existente de recursos públicos, queda justificada, objetiva y razonablemente,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alumnado de la universidad recurrente tiene a su alcance becas y ayudas que regula y concede la propia universidad que “según datos de la web de la propia universidad, estaban dotadas con un total de 5,4 millones de euros; becas y ayudas que complementan las del Estado y que, obviamente, no están abiertas a los alumnos de la universidad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Valenciana aduce que hay un sistema general de becas que gestiona el Estado, que garantiza la igualdad entre todos los universitarios, y becas complementarias, que el gobierno de la comunidad autónoma destina a los alumnos de la universidad pública, y que la Universidad Católica de Valencia, con sus fondos, destina a su propio alumnado, como hacen también otras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coste de las universidades privadas afirma que quien opta por una universidad privada es que dispone de recursos económicos para ello y la incidencia de la beca sería en todo caso, menos decisivo para el alumno de la universidad privada que para el alumno de la universidad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regulación autonómica se ajusta a las exigencias del principio de igualdad al no afectar al sistema básico de becas que gestiona el Estado, y es respetuosa con la doctrina del Tribunal Constitucional, plasmada en numerosas sentencias, entre ellas en las SSTC 63/2011, de 16 de mayo; 79/2011, de 6 de junio; 117/2011, de 4 de julio, y 61/2013,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 la eventual vulneración del artículo 27 CE, si bien es indiscutible que conforme a la doctrina constitucional, el sistema de becas es un elemento nuclear del sistema educativo dirigido a dotar de máxima efectividad al derecho a la educación, sin embargo, de acuerdo con dicha doctrina, en el artículo 27 CE no se enuncia como tal un derecho fundamental a una prestación pública, a una beca (SSTC 86/1985, de 10 de julio; 188/2001, de 20 de septiembre; 212/2005, de 21 de julio; 25/2015, de 19 de febrero, y 95/2016, de 12 de mayo, entre otras). Se trata de un derecho de configuración legal. Consecuentemente, no es posible fundamentar en el texto constitucional una pretensión individual de obtención de una beca, ya que el derecho a la educación no implica ninguna obligación estatal de subvencionar a las familias para hacerlo efectivo; menos si quién plantea la pretensión es una universidad y no el alumno, o su familia. Por todo ello no cabe apreciar la lesión del artículo 27 CE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relación con el artículo 16 CE, de ningún modo inciden o afectan a la libertad ideológica y religiosa dado que la orden prevé becas para el alumnado matriculado en universidades públicas valencianas sin hacer ninguna referencia a la Universidad San Vicente Mártir, ni a su alumnado, ni a su ideario católico.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5 de febrero de 2020, la universidad recurrente en amparo presenta un escrito en el que se reafirma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mediante escrito registrado el 5 de febrero de 2020, interesando la estimación del presente recurso de amparo. Tras exponer los antecedentes de hecho de los que trae causa el presente recurso, realiza una serie de consideraciones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determina las que, a su juicio, son las pretensiones que se quieren ejercitar en este proceso constitucional. Las vulneraciones que se achacan a la Orden 21/2016 son la desigualdad de trato entre las universidades públicas y privadas, al amparo del artículo 14 CE, sobre la base de que la legislación básica no ampara dicha diferencia de trato; y al amparo de los artículos 16.1 y 27.1 CE, por haber sido discriminada por su naturaleza de universidad privada de ideario católico. Por otra parte, las vulneraciones que se atribuyen a las diferentes resoluciones judiciales son la vulneración del derecho a la tutela judicial efectiva (artículo 24.1 CE) en tanto en cuanto dichas resoluciones habrían privado a la ahora recurrente de su derecho a una sentencia de fondo y del artículo 24.2 CE porque le habrían impedido el acceso efectivo a una doble instancia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alega que, en la medida en que el recurso de amparo ha sido interpuesto en relación con los artículos 43 y 44 LOTC, conforme al criterio establecido en STC 56/2019, de 6 de mayo, y a las razones de especial trascendencia constitucional apreciadas para la admisión del presente recurso de amparo, han de analizarse, en primer lugar, las vulneraciones de los artículos 14, 16 y 27 CE, que se imputan a la orden ahora recurrida, y, posteriormente, en su caso, la vulneración del artículo 24 CE que, a su vez, se achaca a las diferentes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afirma que la universidad recurrente tiene legitimación ad causam para promover el presente recurso de amparo, pues posee un interés legítimo [artículo 162.1 b) CE], habida cuenta que la imposibilidad de los estudiantes de una universidad privada de acceder a las becas que están reconocidas a los estudiantes de las universidades públicas, además de perjudicar a los estudiantes de aquellas, puede constituir un elemento disuasorio para la matriculación de determinados estudiantes en universidades privadas, lo que para estas habría de significar, en definitiva, menor número de estudiantes, con el consiguiente perjuicio en el ámbito económico y la correlativa incertidumbre sobre su supervivencia futura, a cuya afectación habría que sumar la correlativa limitación de su libertad de enseñanza. A lo que habría que añadir que no es descartable que una universidad privada pudiera actuar por sus alumnos, a tenor de que estos, más allá de ser meros receptores de la educación que se imparte, se integran en los organismos universitarios (conforme a los artículos 15.2 y 16.3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expone que tanto el artículo primero y la base primera del anexo I de la Orden 23/2015 puede ser objeto de recurso de amparo. En su opinión, no puede negarse que el trato desigual o la discriminación pudieran tener su origen directo e inmediato en esta norma. Es posible admitir en abstracto que, en determinados casos, la mera existencia de un precepto reglamentario que sea de aplicación directa puede violar un derecho fundamental (en este sentido, cita las SSTC 189/1987, de 24 de noviembre, FJ 3; 141/1985, de 22 de octubre, FJ 2; 192/1991, de 14 de octubre, FJ 2, y 57/2004, de 19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tras exponer la doctrina constitucional sobre el principio de igualdad y el de no discriminación (cita la STC 91/2019, de 3 de julio) analiza la denuncia de la desigualdad de trato entre las universidades públicas y las universidades privadas en materia de becas para el alumnado que se imputa al artículo primero de la Orden 23/2015.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análisis se fundamenta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universidades públicas y privadas son a efectos jurídicos iguales ya que a ambas les corresponde prestar el servicio público de la educación superior (artículo 1.1 LOU y STC 176/2015, de 22 de julio, FJ 2). Además, están sujetas a los mismos requisitos para su creación o reconocimiento (Real Decreto 420/2015, de 29 de mayo, de creación, reconocimiento, autorización y acreditación de universidades y centros universitarios); todas las universidades someten las titulaciones que tienen que impartir al mismo procedimiento de aprobación; y el acceso a las universidades, tanto públicas como privadas, tiene una base común (aprobación del bachillerato y de la prueba de acceso a la universidad). Además, el artículo 2 de la Ley 4/2007, de 9 de febrero, proclama tal igualdad al disponer que el sistema universitario valenciano está integrado, entre otras, por la universidad recurrente. Del artículo 6.1 de la citada ley infiere que, a efectos jurídicos, las universidades públicas y las universidades privadas pueden considerarse iguales en lo sustancial, y con carácter particular, que la universidad privada recurrente es, a esos efectos jurídicos, igual a las universidades públicas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aborda la relevancia constitucional de las becas universitarias, de acuerdo con el artículo 27, apartados 1 y 5, CE, y con la jurisprudencia constitucional (STC 188/2001, de 20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Ministerio Fiscal entiende necesario referirse al marco jurídico estatal y autonómico sobre la materia, que es desarrollo del artículo 27, apartados 1 y 5, CE, preceptos que han de ser considerados a la hora de analizar la vulneración aducida del artículo 14 CE por estar necesariamente vinculados con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artículos 27, apartados 1 y 5, y 149.1.30 CE, pone de relieve que el Tribunal Constitucional ha afirmado que, aunque no exista en este precepto constitucional una referencia expresa a un sistema de prestaciones públicas en apoyo del derecho de todos los ciudadanos a la educación, este precepto incorpora, junto a su contenido primario de derecho a la libertad, una dimensión prestacional, en cuya virtud los poderes públicos habrán de procurar la efectividad de tal derecho. El artículo 149.1.30 CE es el precepto que ampara la competencia del Estado en esta materia (STC 188/2001, de 20 de septiembre). Se extrae de dicha sentencia, fundamento jurídico 5, la garantía consagrada en el artículo 27.5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las leyes orgánicas existentes en este asunto tienen la consideración de normas básicas para el desarrollo del artículo 27 CE, en cuanto tendentes a garantizar el cumplimiento de las obligaciones de los poderes públicos en esta materia, y son las encargadas de prever que sea el Gobierno el que regule, también con carácter básico, los parámetros precisos para asegurar la igualdad en el acceso a las citadas becas y ayudas. Hace referencia, por tanto, a lo dispuesto en el artículo 45.1, párrafo segundo, LOU, en el artículo 83.3 de la Ley Orgánica 2/2006, 3 de mayo, de educación, y en el Real Decreto 1721/2007 y sus modificaciones, que complementan el régimen jurídico de las becas que ha establecido el legislador orgánico que no distingue entre universidades públicas y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normativa autonómica reitera que el artículo 2 de la Ley 4/2007 establece la equiparación de las universidades públicas y privadas y expone también la evolución normativa en la Comunitat Valenciana en esta materia, destacando la incorporación de las universidades privadas en los sucesivos decretos desde el Decreto 40/2002, de 5 de marzo, de medidas de apoyo a los estudiantes universitarios en la Comunitat Valenciana, hasta el Decreto 180/2016, por el que se modifica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Ministerio Fiscal niega que se pueda considerar que la comunidad autónoma ejerza su competencia sobre la base de considerar que las ayudas y becas financiadas con cargo al presupuesto de las comunidades autónomas no interfieren en las normas básicas sobre las becas que se referirían a las financiadas con cargo a los presupuestos generales del Estado. Alega, a este respecto, la doctrina del Tribunal Constitucional relativa a que el poder de gastar no es un título atributivo de competencias sino que el gasto solo se justifica al amparo del régimen de distribución de competencias (cita SSTC 39/1982, de 30 de junio FJ 5 in fine; 95/1986, de 10 de julio; 146/1986, de 25 de noviembre, 201/1988, de 27 de octubre, y 14/1989,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tras exponer el régimen de distribución de competencias en la materia pone de relieve que, si bien las normas básicas circunscriben su regulación tan solo a las ayudas y becas financiadas con cargo a los presupuestos generales del Estado (artículo 45 LOU; artículo 83.2 de la Ley Orgánica de educación; artículo 2 del Real Decreto 1721/2007; y artículo 1 del Real Decreto 472/2014, de 13 de junio, por el que se establecen los umbrales de renta y patrimonio familiar y las cuantías de las becas y ayudas al estudio para el curso 2014-2015, y se modifica parcialmente el citado Real Decreto 1721/2007), dicha referencia no implica que la regulación establecida en dichas normas deje de ser básica para las comunidades autónomas y no deba ser respetada por ellas, tal y como se desprende de los citados preceptos de la Ley Orgánica de universidades y la Ley Orgánica de educación y de la STC 188/2001, de 20 de septiembre, FJ 10 a). En definitiva, señala, la doctrina constitucional en esta materia “ha considerado el carácter básico de casi todos los elementos y requisitos que conforman la beca y ha dejado un escaso margen de desarrollo a la normativa autonómica, pero esta ordenación básica tan detallada se justifica por la finalidad que estas normas persiguen: que la regulación del sistema de becas se realice sin menoscabo de la garantía de la igualdad en la obtención de las ayudas en todo el territorio nacional. En consecuencia, es posible descartar que la normativa básica estatal, constituida tanto por las leyes orgánicas como por los reales decretos citados, constituya una garantía mínima que puede ser ampliada o completada por las comunidades autónomas con cargo a sus propios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el Ministerio Fiscal considera que todo programa de ayudas ha de garantizar a los ciudadanos con menos recursos económicos el acceso a la educación superior mediante prestaciones económicas en forma de becas y que la normativa básica, no establece, en el sistema de becas, diferencias entre las universidades públicas y privadas y es vinculante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matiza su valoración con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disposiciones objeto del presente recurso de amparo considera las universidades privadas como secundarias respecto de las universidades de titularidad pública ya que las becas que se convocan están destinadas al alumnado que inicia estudios universitarios que se integran en el sistema universitario valenciano a las que hace referencia el artículo 2 de la Ley 4/2007 y al alumnado al que le resta un máximo de dieciocho créditos para finalizar sus estudios en el curso 2015/2016 en las universidades públicas que se integran en el sistema universitario valenciano, pero no a quienes se hallen matriculados en una universidad privada. Ello implica necesariamente que, para poder disfrutar de esas becas de estudios, la opción prioritaria sería la universidad pública frente a la universidad privada. Por lo tanto, las universidades públicas y las privadas no se encuentran en la misma posición: su diferencia de origen y titularidad sirve para aceptar o rechazar la candidatura de un aspirante a este tipo de subvención. Entiende el Ministerio Fiscal que no hay una justificación razonable del trato desigual y que la administración no ha expuesto la justificación de la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becas y ayudas en la educación superior son un elemento esencial del derecho a la educación que pretende garantizar a los ciudadanos con menos recursos económicos el acceso a esa educación superior, sin distinción entre centros docentes públicos y privados, lo que necesariamente habrá de constituir un límite para el ejercicio de la iniciativa legislativa o reglamentaria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Todas las universidades, tanto las públicas como las privadas, en cuanto prestan igualmente el servicio público de la educación superior y son iguales a efectos jurídicos, han de poder ofrecer a los estudiantes con menos recursos económicos el acceso a sus enseñanzas, sobre todo cuando algunas de estas solo son ofertadas en centros de carácter privado, sin alternativa por tanto en centros de carácter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norma aquí impugnada (el artículo primero y la base primera del anexo I de la Orden 23/2015, de 1 de diciembre, de la Conselleria de Educación, Investigación, Cultura y Deporte de la Generalitat Valenciana) se opone frontalmente a la normativa básica del Estado, que no distingue entre universidades públicas y privadas, en los términos que anteriormente han sido detallados.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dicha regulación se ha desconocido por completo la existencia de un tratado internacional, vinculante para España, que obliga a dar el mismo trato, en cuanto a becas, a las universidades promovidas por la Iglesia católica que a las universidades públicas. En efecto, el artículo 10.3, del Acuerdo entre el Estado español y la Santa Sede sobre enseñanza y asuntos culturales de 3 de enero de 1979 garantiza a los alumnos de universidades, colegios universitarios, escuelas universitarias y otros centros universitarios que se establezcan por la Iglesia católica “los mismos beneficios en materia de [...] ayudas al estudio y a la investigación [...] que se establezcan para los alumnos de las universidades del Estado”. Se trata de una norma integrada en el ordenamiento jurídico nacional (SSTC 66/1982, de 12 de noviembre, FJ 5, y 187/1991, de 3 de octubre, FJ 1), cuyo alcance se circunscribe a las universidades de la iglesia, y limita las legítimas facultades de diseño de la política universitaria en cuanto al reparto de fondos públicos de ayudas para estudiantes.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el Ministerio Fiscal concluye que el artículo primero y la base primera del anexo I de la Orden 23/2015 han lesionado el derecho fundamental a la igualdad ante la ley (artículo 14 CE) de la Universidad Católica de Valencia San Vicente Mártir. Y para el restablecimiento de su derecho se habrá de declarar la nulidad del indicado precepto, así como de las resoluciones judiciales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2021,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el artículo primero y la base primera del anexo I de la Orden 23/2015, de 1 de diciembre, de la Consellería de Educación, Investigación, Cultura y Deporte de la Generalitat Valenciana, (“Diario Oficial de la Generalitat Valenciana” núm. 7671, de 3 de diciembre de 2015), que contiene las bases reguladoras de las becas para la realización de estudios universitarios en las universidades de la Comunitat Valenciana. También se impugnan las siguientes resoluciones judiciales: la sentencia de 18 de octubre de 2017, de la Sección Quinta de la Sala de lo Contencioso-Administrativo del Tribunal Superior de Justicia de la Comunidad Valenciana dictada en el recurso contencioso-administrativo núm. 427-2016, desestimatoria del recurso interpuesto contra la citada Orden 23/2015, de 1 de diciembre; y las providencias de 21 de junio y 22 de octubre de 2018, de la Sección Primera de la Sala de lo Contencioso-Administrativo del Tribunal Supremo, dictadas en el recurso de casación núm. 1477-2018, que inadmiten, a su vez, el recurso de casación interpuesto contra la sentencia anterior y el ulterior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demandante de amparo, en los términos que se han expuesto en los antecedentes, el artículo primero y la base primera del anexo I de la orden citada habría vulnerado los artículos 14, 16 y 27 CE, por excluir a las universidades privadas de la Comunitat Valenciana del sistema de becas previsto en ella. Las resoluciones judiciales sucesivas no habrían subsanado estas vulneraciones, incurriendo, además, en la infracción del derecho de la universidad recurrente a la tutela judicial efectiva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Generalitat Valenciana se opone al recurso de amparo, solicitando su íntegra desestimación, en la medida en que, a su juicio y en los términos expuestos en los antecedentes de esta sentencia, la orden impugnada no ha producido las vulneraciones aducidas en la demanda. Además, las resoluciones judiciales se habrían ajustado a los parámetros de la doctrina constitucional relativa al derecho a la tutela judicial efectiva (STC 112/2019,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tal y como se ha dado cumplida cuenta en los antecedentes de esta sentencia, interesa la estimación de la demanda de amparo al entender que se ha vulnerado el derecho de la recurrente a la igualdad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sentada por la STC 191/2020,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191/2020, de 17 de diciembre, concluye que la Orden 21/2016, de 10 de junio, de la Consellería de Educación, Investigación, Cultura y Deporte, de la Comunitat Valenciana por la que se establecen las bases reguladoras para la concesión de las becas para la realización de estudios universitarios en las universidades de la Comunitat Valenciana ha vulnerado el artículo 14 CE en relación con el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en su fundamento jurídico 4 la doctrina constitucional existente sobre sobre el derecho a la igualdad (artículo 14 CE), en relación con el derecho a la educación (artículo 27 CE), en el fundamento jurídico 5 se afirma la existencia de un término de comparación válido, tanto porque el legislador orgánico al establecer el régimen jurídico de las universidades no distingue entre universidades públicas y privadas cuando dispone que la universidad realiza el servicio público de la educación superior mediante la investigación, la docencia y el estudio y determina las funciones de la universidad al servicio de la sociedad (artículo 1.1 LOU), pues unas y otras están sujetas a los mismos requisitos para su creación o reconocimiento y someten sus titulaciones al mismo procedimiento de aprobación (STC 191/2020, de 17 de diciembre, FJ 5 b), como porque el artículo 2 de la Ley 4/2007, de 9 de febrero, de coordinación del sistema universitario valenciano, determina que este está formado por las universidades de titularidad pública y las de titularidad privada, entre las que se encuentra la Universidad Católica de Valencia San Vicente Mártir [artículo 2.1 b) de la Ley], ahora recurrente en amparo, haciendo referencia, al respecto a la doctrina contenida en las SSTC 176/2015, de 22 de julio, FJ 2, y 74/2019,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afirma que la legislación orgánica, a la hora de configurar las becas y ayudas al estudio (artículo 45 LOU) no ha establecido distinción entre los alumnos matriculados en las universidades públicas y privadas ni en relación con las enseñanzas que imparten las mismas, ni respecto de los criterios que rigen el mecanismo de fomento del estudio mediante becas. Tampoco la regulación del sistema de becas en la Comunitat Valenciana se establece esta distinción entre universidades públicas y privadas, como así se desprende del preámbulo del Decreto 88/2006, de 16 de junio, por el que se modifica el Decreto 40/2002, de medidas de apoyo a los estudiantes universitarios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justificación del trato dispar, ni del tenor de la disposición objeto del recurso, ni de la exposición de motivos de la misma es posible encontrar una finalidad que justifique el establecimiento del tratamiento diferenciado al que se ha hecho referencia entre las universidades públicas y las universidades privadas, y tampoco las alegaciones de la comunidad autónoma permiten justificar desde la perspectiva del artículo 14 CE, la diferencia de trato denunciada, añadiendo que aunque se pudiera considerar, tal y como alega el representante de la Generalitat, que las comunidades autónomas puedan establecer otras modalidades de ayudas con cargo a su presupuesto, no pueden hacerlo distinguiendo sin justificación y al margen de la legislación vigente, que no diferencia entre universidades públicas y privadas, haciéndose mención, al respecto, a la STC 13/1992, de 6 de febrero, FJ 5, en la que se afirmaba que el poder de gastar no es un título atributivo de competencias, por lo que, como se afirma en la STC 188/2001, 20 de septiembre, el sistema de ayudas que establezca la comunidad autónoma no puede desconocer lo dispuesto por el legislador estatal, y en concreto el mandato de igualdad en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jurisprudencial de la STC 191/2020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el objeto de impugnación se concreta en la Orden 23/2015, de 1 de diciembre de la Consellería de Educación, Investigación, Cultura y Deporte de la Comunidad Valenciana y en los art. 1 y anexo I “Bases”, excluye a los alumnos matriculados en las universidades privadas y de las enseñanzas que se imparten en las mismas del régimen de becas de la Comunitat Valenciana, introduciendo una diferencia entre las universidades del sistema universitario valenciano que carece de la justificación objetiva y razonable que toda diferenciación normativa, por imperativo del artículo 14 CE, debe poseer para ser considerada legítima. Dicha exclusión, además, se proyecta sobre el artículo 27 CE, ya que afecta tanto al derecho de las universidades privadas a crear instituciones educativas (artículo 27.6 CE) como al derecho de los estudiantes a la educación (artículo 27.1 CE), por lo que nos remitimos a los criterios jurisprudenciales que se contienen en la STC 191/2020 de 17 de diciembre, cuya aplicación a este supuesto resultan de indudable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estimación del recurso de amparo y la consiguiente anulación del artículo primero y la base primera del anexo I de la orden recurrida, aunque solo en lo que afecta a la exclusión de las universidades privadas de la misma, que es el extremo que se entiende que vulnera los derechos de la recurrente tal y como se ha solicitado en la demanda. La exclusión no se produce por el artículo primero y la base primera del anexo I, sino por el término “públicas” contenido en los apartados 1 y 2 de dicho artículo y en los apartados 1 y 2 de la mencionada base de la Orden 23/2015, de 1 de diciembre, de la Consellería de Educación, Investigación, Cultura y Deporte y por conexión con el apartado c) de la base cuarta por la que se convocan y establecen las bases reguladoras para la concesión de las becas para la realización de estudios universitarios en las universidades de la Comunitat Valenciana, pues vulneran el derecho de la universidad solicitante de amparo recogido en el artículo 14 CE en relación con el artículo 27 CE, al establecer una diferencia de trato entre las universidades públicas y privadas en relación con la posibilidad de solicitar las becas reguladas en la misma para cursar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 apreciarse la vulneración de derechos fundamentales reconocidos en el artículo 14 en relación con el artículo 27 CE, no procede examinar la lesión denunciada del derecho a la libertad ideológica (artículo 16 CE) ni la referida al derecho a la tutela judicial efectiva (artículo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Universidad Católica de Valencia San Vicente Mártir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igualdad (artículo 14 CE), en relación con su derecho fundamental a la creación de centros docentes (apartado 6 del artículo 27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sus derechos y, en consecuencia, declarar la nulidad del término “públicas” de los apartados 1 y 2 del artículo primero, de los apartados 1 y 2 de la base primera y del apartado c) de la base cuarta del anexo I de la Orden 23/2015, de 1 de diciembre, de la Consellería de Educación, Investigación, Cultura y Deporte de la Comunidad Valenciana por la que se establecen las bases reguladoras para la concesión de las becas para la realización de estudios universitarios en las universidades de la Comunitat Valenciana.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Cándido Conde-Pumpido Tourón respecto de la sentencia dictada en el recurso de amparo núm. 2578-2019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amparo núm. 2578-2019. Las razones son las mismas que tuve ocasión de sostener en la sala en la que se deliberó el presente asunto, así como en el pleno en el que se decidió el recurso de amparo núm. 5099-2018 y que desembocó en la aprobación de la STC 191/2020 de 17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así, a las razones recogidas entonces en mi voto a la STC 191/2020 en el que concluía recordando algunas ideas fundamentales sólidamente ancladas en nuestra norma fundamental: la primera es que el principio enunciado en el art. 14 CE implica una prohibición del trato desigual ante situaciones análogas, pero no proscribe el tratamiento diferenciado de supuestos diferentes; la segunda es que el derecho a la educación recogido en el art. 27 CE no comprende ni una suerte de derecho de los centros universitarios privados a ser financiados mediante las becas públicas de sus estudiantes, ni tampoco el derecho absoluto de un estudiante de un centro universitario privado a la obtención de una beca, porque los recursos públicos no han de acudir, incondicionadamente, allá donde vayan sus preferencias individuales.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lo anterior, y sin perjuicio de remitirnos a las razones que sustentaron aquel voto particular, debemos ahora ampliar los motivos de nuestra discrepancia, pues, tal y como sostuvimos en la deliberación en la sala, considero que la opinión de la mayoría reflejada en la sentencia en el presente asunto ha incurrido en una errónea aplicación de la doctrina constitucional en materia de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efecto, lo propio del juicio de igualdad, como ha dicho este tribunal, es su carácter relacional. Por ello requiere como presupuesto obligado que, como consecuencia de la medida normativa cuestionada, se haya introducido directa o indirectamente una diferencia de trato entre grupos o categorías de personas. Por otra parte, exige que las situaciones subjetivas que quieran traerse a la comparación sean, efectivamente, homogéneas o equiparables. Solo una vez verificado uno y otro presupuesto resulta procedente entrar a determinar la licitud constitucional o no de la diferencia de trato que se discute (entre otras muchas, SSTC 148/1986, de 25 de noviembre, FJ 6; 29/1987, de 6 de marzo, FJ 5; 181/2000, de 29 de junio, FJ 10; 1/2001, de 15 de enero, FJ 3; 200/2001, de 4 de octubre, FJ 5; 125/2003, de 19 de junio, FJ 4, y 75/2011,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patente nuestra discrepancia con la afirmación de que las situaciones subjetivas que quieran traerse a la comparación sean, efectivamente, homogéneas o equiparables, pues como ya señalamos en el voto particular a la STC 191/2020, el régimen de financiación o la misión que cumplen unas y otras universidades en relación con la promoción de la igualdad como exigencia del art. 9.2 CE no lo son.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nuestra nueva discrepancia tiene que ver, además, con el hecho de que una vez la opinión mayoritaria en el presente asunto ha considerado la existencia de una situación homogénea o equiparable, lo que hubiese resultado procedente hubiese sido entrar a determinar la licitud constitucional o no de la diferencia de trato que se discute.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cumplimiento de la propia doctrina del tribunal, hubiese sido necesario examinar, como sí se hizo en la STC 191/2020 aun con un resultado no compartible, el tenor de la disposición objeto del recurso, su exposición de motivos, o las alegaciones de la representación de la Generalitat Valenciana, con la finalidad de determinar si es posible encontrar una finalidad que justifique el establecimiento del tratamiento diferenciado entre las universidades públicas y las universidades privadas.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Sorprendentemente nada de esto se hace en el presente asunto, pues lo que se reproduce en la sentencia de la que ahora discrepamos es el juicio que se hizo en la STC 191/2020, es decir el juicio que se hizo a otra disposición, para finalizar afirmando que, en aplicación de la doctrina recogida en aquella, la diferencia de trato entre las universidades del sistema universitario valenciano carece de justificación objetiva y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tiene, por tanto, en cuenta que las disposiciones objeto de examen en uno y otro proceso son distintas, pues la STC 191/2020 lo que examinó fue la constitucionalidad de la Orden 21/2016, de 10 de junio, de la Conselleria de Educación, Investigación, Cultura y Deporte de la Generalitat Valenciana por la que se establecen las bases reguladoras para la concesión de las becas para la realización de estudios universitarios en las universidades de la Comunitat Valenciana; cuyo objeto era el establecimiento de las bases por las que han de regirse las convocatorias de becas para la realización de estudios universitarios en las universidades que integran el sistema universitario valenciano; es decir, tenía por objeto la regulación con carácter general del régimen de ayudas a los estudiantes; mientras que en el presente proceso la disposición que debía haber sido sometida a examen era la Orden 23/2015, de 1 de diciembre, de la Conselleria de Educación, Investigación, Cultura y Deporte, por la que se convocan becas para el alumnado que inicia sus estudios universitarios de grado y para el alumnado que vaya a finalizar sus estudios universitarios en el curso académico 2015/2016 en las universidades públicas de la Comunitat Valenciana; cuyo objeto es mucho más restringido, pues es la convocatoria de aquellas becas para el curso académico 2015/2016 destinadas al alumnado que inicia los estudios universitarios de grado en las universidades públicas que integran el sistema universitario valenciano, y la convocatoria de becas para el alumnado al que le reste un máximo de dieciocho créditos para finalizar sus estudios universitarios en el curso 2015/2016 en las universidades públicas que integran el sistema universitario.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los supuestos en los que se trata de examinar la vulneración del principio de igualdad este tribunal debe examinar caso a caso si es posible encontrar una finalidad que justifique el establecimiento del tratamiento diferenciado, cosa que no ha realizado la opinión de la mayoría reflejada en la sentencia de la que discrepamos.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ausencia de aplicación de nuestra propia doctrina sobre el juicio de igualdad, que no podemos sino señalar como muy preocupante, es la que no ha permitido a la sentencia de la que discrepamos abordar alguna de las justificaciones que habían sido puestas sobre la mesa por la representación de la Generalitat Valenciana y que han quedado, por tanto, sin contestación.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efecto, el abogado de la Generalitat en sus alegaciones descartaba que se hubiese vulnerado el artículo 14 CE con fundamento en dos razones que justificarían la diferencia de trato, como en efecto compartimos, y que, sin embargo, no han merecido la más mínima consideración por parte de la opinión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razón para considerar que no se está ante situaciones comparables es que la universidad pública sería la única que garantizaría el acceso a todo tipo de alumnado, independientemente de sus condiciones socioeconómicas, conforme al artículo 45.4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precepto determina que el Estado y las comunidades autónomas deben instrumentar una política de becas, y que las universidades públicas deben establecer modalidades de exención del pago de precios públicos por servicios académicos. Estas obligaciones se exigen a los poderes públicos con una finalidad concreta, que nadie quede excluido del estudio en la universidad por razones económicas. Esta finalidad queda garantizada y es controlable en las universidades públicas en la medida en que los precios públicos vienen marcados por la ley (artículo 81 LOU) y no pueden ser superados, regulándose las ayudas de la administración de acuerdo con los mismos. Sin embargo, en las universidades privadas dichos precios son libres y, por tanto, las becas o ayudas, fijadas en relación con los mismos están desvinculadas del objeto y finalidad fijados en el citado artículo 45.4 LOU, lo que conlleva a que los términos de la comparación entre estudiantes no sean equivalentes y, por tanto, ante la limitación existente de recursos públicos, queda justificada, objetiva y razonablemente, la medida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razón para admitir que las becas se dirijan específicamente a aquellos estudiantes que cursan sus estudios en universidades públicas es que el alumnado de la universidad privada recurrente tiene a su alcance becas y ayudas que regula y concede la propia universidad que, como señala el escrito del abogado de la Generalitat , “según datos de la web de la propia universidad, estaban dotadas con un total de 5,4 millones de euros; becas y ayudas que complementan las del Estado y que, obviamente, no están abiertas a los alumnos de la universidad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Reiteramos que cuando se trata de realizar un juicio acerca de la vulneración de la igualdad se hace necesario examinar si las situaciones que se traen a comparación pueden considerarse homogéneas o equiparables y, en caso de que así sea, si la exclusión, en este caso de las universidades privadas del régimen de becas y ayudas previsto en la orden objeto del presente recurso de amparo, tiene una justificación objetiva, razonable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de la mayoría reflejada en la sentencia de la que discrepamos no aborda en el caso estos elementos nucleares del juicio de igualdad, aunque le han sido alegados.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Sea como fuere, la opinión de la mayoría supone la confirmación de lo que ya anticipamos en el voto particular a la STC 191/2020, un intento de reconocer una suerte de derecho constitucional de los centros universitarios privados a ser financiados incondicionadamente mediante las becas públicas de sus estudiantes.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 la mayoría aboca a los poderes públicos, para poder destinar determinadas ayudas únicamente a los alumnos que cursan sus estudios en las universidades públicas, a tener que dotar económicamente a estas para que sea cada universidad pública la que convoque y conceda las ayudas a sus propios estudiantes.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Luisa Balaguer Callejón a la sentencia dictada en el recurso de amparo núm. 2578-2019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manifiesto mi discrepancia con la argumentación y el fallo de la sentencia aprobada por la Sala. La argumentación de la resolución a la que se opone este voto es plenamente coincidente con la de la STC 191/2020, de 17 de diciembre, y habiendo manifestado mi discrepancia respecto de aquella, en el voto particular conjunto firmado con el magistrado don Juan Antonio Xiol, me remito ahora, en su totalidad, a dicho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