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4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1546-2021, promovido por doña Asunción Rodríguez Martín, representada por la procuradora de los tribunales doña Alejandra García García y defendida por el letrado don Antonio Callejón Eickelmann, contra el auto de la Sala de lo Social del Tribunal Supremo, de fecha 16 de febrero de 2021, que inadmite el recurso de casación para la unificación de doctrina núm. 1026-2020 interpuesto frente a la sentencia dictada por la Sala de los Social del Tribunal Superior de Justicia de Madrid, de 7 de febrero de 2020, que desestima el recurso de suplicación núm. 821-2019, entablado contra la sentencia dictada por el Juzgado de lo Social número 4 de los de Madrid, de fecha 12 de marzo de 2019, en el procedimiento núm. 1001-2018 sobre incapacidad permanente, que desestimó la demanda interpuesta contra las resoluciones del Instituto Nacional de la Seguridad Social, de 18 de abril y 18 de julio de 2018, que habían denegado a la demandante el reconocimiento de la situación de incapacidad permanente. Ha intervenido el Ministerio Fiscal. Ha sido ponente el presidente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16 de marzo de 2021 la procuradora de los tribunales doña Alejandra García García, en nombre y representación de doña Asunción Rodríguez Martín interpuso recurso de amparo contra las resoluciones judiciales y administrativas que han sido citadas en el encabezamiento, alegando la vulneración de sus derechos fundamentales a la igualdad ante la ley y a la no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del Instituto Nacional de la Seguridad Social (INSS), de fecha 18 de abril de 2018, se resolvió no declarar a la recurrente en situación de incapacidad permanente. Frente a lo resuelto, aquella interpuso reclamación administrativa previa, que fue desestimada por resolución del INSS de 18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figura en situación de alta en el régimen general para la Organización Nacional de Ciegos Españoles (ONCE) desde el 17 de junio de 1991, tiene reconocida prestación de jubilación en el régimen general con efectos económicos desde el 1 de mayo de 2016 y padece las siguientes patologías: miopía magna en ambos ojos, cataratas coronarias en ambos ojos AV 2014 AO 0,0000.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Disconforme con lo resuelto, la recurrente interpuso demanda en materia de incapacidad, en fecha 8 de octubre de 2018, que dio lugar al procedimiento de incapacidad permanente núm. 1001-2018, del Juzgado de lo Social núm. 4 de Madrid. En el citado escrito se alegó que las resoluciones impugnadas infringen los arts. 193.1 y 194 del texto refundido de la Ley general de la Seguridad Social y se interesó la condena de las demandadas, Tesorería General de la Seguridad Social (TGSS) e INSS y que se declarara a la actora afecta a una situación de incapacidad permanente en grado de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tramitación correspondiente, el indicado órgano judicial dictó sentencia, en fecha 12 de marzo de 2019, en cuya virtud desestimó la pretensión de la actora. En su fundamento jurídico tercero se dirime si la actora puede acceder a una situación de incapacidad permanente, absoluta o de gran invalidez, siendo ya beneficiaria de una prestación de jubilación obtenida a los cincuenta y dos años por razón de discapacidad. Al respecto, en el referido fundamento afirma que “la respuesta debe ser negativa tal y como dispone la STSJ de Madrid de 5 de octubre de 2018 (recurso 317-2018), que recoge la doctrina de la STSJ del País Vasco de 30 de mayo de 2017 (recurso 1055-2017)”. Por ello, la demanda finalmente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lo resuelto, la demandante de amparo interpuso recurso de suplicación que, en lo que interesa al presente recurso, se articuló al amparo del art. 193 b) de Ley reguladora de la jurisdicción de lo social (LJS) y se fundó en los siguientes motivos: (i) la infracción de la doctrina jurisprudencial, por la no aplicación de “la doctrina del paréntesis”; (ii) que tiene derecho a acceder a la prestación por incapacidad permanente en grado de gran invalidez, sin que suponga un obstáculo para ello que la jubilación anticipada que le fue concedida tenga por motivo la discapacidad, toda vez que no es mayor de sesenta y cinco años, edad ordinaria de jubilación en el momento del hecho causante, y ha cumplido un periodo mínimo de cotización de quince años; (iii) la limitación de la visión que padece, en grado de ceguera legal, constituye un supuesto de gran invalidez que, en el presente caso, no es anterior a su acceso mercado laboral ni a su afiliación al sistema público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suplicación fue desestimado por sentencia de fecha 7 de febrero de 2020, de la Sección Primera de la Sala de lo Social del Tribunal Superior de Justicia de Madrid. En los fundamentos jurídicos decimotercero y decimocuarto, el tribunal mencionado se remite a lo resuelto en la sentencia que dictó en fecha 5 de octubre de 2018 (recurso 317-2018), para concluir, en el fundamento jurídico decimoquinto,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debamos considerar que la edad ordinaria de jubilación prevista en el artículo 205.1 a) LGSS, de sesenta y cinco años, que constituye un límite para acceder a las prestaciones de incapacidad permanente, no juega en el caso presente, en el que dicha edad, por mor de lo dispuesto en el artículo 206 del mismo texto legal, se ha reducido en los términos antedichos, constando una bonificación de 2 473 días, esto es, de más de seis años. De ahí que la edad mínima de jubilación, en el caso presente, no haya de tomarse en los sesenta y cinco años de edad, sino en la reducida por aplicación de los coeficientes antedichos, siendo así que el demandante ya la ha rebasado y que, por ello, no reúne el requisito previsto en el artículo 195.1 LGSS en relación con los artículos 205.1 a) y 206.2 LGSS. Este es el criterio que ha aplicado la sentencia de instancia, a nuestro juicio correcto, llegándose así a la misma conclusión que se expone en el escrito de impugnación cuando afirma que en el caso objeto de recurso el demandante accedió a la jubilación por discapacidad con cincuenta y dos años considerándose cotizado el tiempo que le restaba para cumplir la edad ordinaria, de ahí que percibiese como pensión de jubilación el 100 por 100 de la base reguladora. No nos encontramos ante una jubilación anticipada supuesto en el cual se aplican coeficientes reductores de la pensión de jubilación percibida es decir de alguna manera se penaliza al trabajador que accede a su jubilación antes de la edad legal, sino que nos encontramos ante una jubilación en la que se reduce la edad de acceso a la prestación pero bonificándose la pensión al considerar como efectivamente cotizado para calcular su importe el tiempo que transcurre desde el acceso a la pensión y el cumplimiento de la edad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demandante de amparo interpuso recurso de casación para la unificación de doctrina. En esencia, alegó la infracción de los arts. 195.1 y 205.1 a) de la Ley general de la Seguridad Social (LGSS), al estimar la sentencia impugnada que la edad mínima de jubilación, para los supuestos de discapacidad, no es la de sesenta y cinco años sino la reducida por aplicación de los coeficientes. Adujo también la infracción del art. 206.2 LGSS, en relación con los arts. 1 y 3 del Real Decreto 1539/2003, al entender que la edad ordinaria de jubilación constituye un límite; pero no para acceder a prestaciones de incapacidad permanente, toda vez que el artículo 206.2 LGSS reconoce la posibilidad de reducción de dicha edad y, por tanto, tiene derecho a solicitar la prestación de incapacidad siempre que no se haya cumplido la edad ordinaria de jubilación, que es de sesenta y siete años. También alega el “quebranto producido en la unificación de la interpretación del derecho y la formación de la jurisprudencia”, puesto que la doctrina establecida en las SSTS de 23 de marzo de 2006, 13 de junio de 2007 y 21 de enero de 2015, resulta aplicable a los supuestos de jubilación anticipada por razón de discapacidad, dado que el legislador no los ha excluido expresamente del acceso a la situación de gran invalidez, siempre que no se haya cumplido los sesenta y cinco años. Finalmente, expone que “la doctrina dice que si no se han cumplido los sesenta y siete años de edad, existe el derecho a reclamar la prestación de incapacidad permanente, en este caso de gran invalidez y que la misma sea concedida si se alcanzan los parámetros en cuanto a dicho aspecto”, e interesa la estimación del recurso, la anulación de la resolución recurrida y la estimación de la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indicado recurso fue inadmitido por auto de 16 de febrero de 2021. En el fundamento jurídico primero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 existencia o no de contradicción el recurso debe ser inadmitido por falta de contenido casacional, al ser conforme la sentencia recurrida con la doctrina contenida en la STS de 29 de junio de 2020 (R 541-2020)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decir que hasta el momento esta Sala no se ha pronunciado sobre el alcance que debe otorgarse a la situación de quienes estando en situación de jubilación por discapacidad igual o superior al 65 por 100 pretenden acceder a la incapacidad permanente absoluta o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Jubilación por discapacidad igual o superior al 65 por 100 y acceso desde esa situación a la incapacidad permanente en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marco normativo expuesto en esta resolución, no cabe sino entender que la doctrina correcta se encuentra en la sentencia recurrida por las razones que pasamos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del acceso a la prestación de incapacidad permanente se excluye a quien a la fecha del hecho causante ha alcanzado la edad ordinaria de jubilación, prevista en el art. 205.1 a) y reúna los requisitos para su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referencia a la edad de jubilación que se hace en los arts. 195, 196 y 200 LGSS, al igual que en otros preceptos de la LGSS para otras cuestiones, debe ser interpretada en atención al variado régimen jurídico que rodea a la protección de dicha contingencia’ […] ‘pueda ocasionar la actividad profesional al trabajador discapacitado’, y porque, en relación con la discapacidad igual o superior al 45 por 100 y según el posterior Real Decreto 1851/2009, además, ‘en la exigencia de que en las personas con discapacidad con respecto a las que se establezca la anticipación de la edad de jubilación concurran evidencias de reducción de su esperanza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Real Decreto de 2003 ya se indica que el acceso a la jubilación de dicho colectivo lo es sin reducción de la cuantía de la pensión y si bien opta por el fijar la edad en atención a coeficientes reductores, esa alternativa se adoptó frente a otra cual era la de establecer una ‘edad de acceso ordinario a la jubilación antes de los sesenta y cinco años de edad’, criterio este último que es el que, por cierto, ha seguido el Real Decreto de 2009, tal y como en él se indica al decir que ‘Ello hace que en este supuesto se haya estimado más adecuado el establecimiento de una edad fija de acceso a la jubilación anticipada en lugar de la fijación de coeficientes reductores de la edad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el Real Decreto de 2003, también es conveniente destacar que, junto a la reducción de la edad de jubilación, en los términos que expresa su art. 3, también regula el acceso a la ‘jubilación anticipada’, de forma que, las personas bajo el ámbito de aplicación de aquel real decreto no solo tienen una específica edad de jubilación, sino que pueden beneficiarse de las reglas de la jubilación anticipada entonces existentes, como bien indica la sentencia recurrida. Esto es, pueden causar la pensión de jubilación cuando alcancen su edad ordinaria —siempre inferior a los sesenta y siete años de edad— y también pueden, anticipar la contingencia a un momento anterior acudiendo a las previsiones del art. 207 y 208.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 aquella interpretación sobre el art. 200.2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expuesto, en fin, permite interpretar el art. 200.2 LGSS en el sentido de que la prestación de incapacidad permanente, en tanto que en ella entre en juego como requisito para su reconocimiento el no ostentar la edad de jubilación ordinaria, no podrá reconocerse cuando se haya alcanzado la edad ordinaria del art. 205.1 a) ni cuando se alcance la que como tal tengan establecida colectivos específicos, en donde el número de años de edad del art. 205.1 a) se ve sustituido por el allí establecido. La remisión que hace el citado precepto al art. 205.1 a) no lo es a un simple guarismo, sino que dicho número, referido a la edad de una persona, se vincula también a una contingencia; esto es, la edad lo es en tanto exista la posibilidad de generar la pensión de jubilación, de forma que, sin dicha posibilidad, la edad de sesenta y siete años (o la que corresponda) no impediría el reconocimiento de la incapacidad permanente, tal y como dispone el ya citado art. 196.5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Acomodación de la doctrina con la fijada en sentencias precedentes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dicho que el caso que aquí se está resolviendo no guarda relación ni similitud con los supuestos en los que esta Sala se ha pronunciado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161 LGSS de 1994, bajo el título de beneficiarios, contemplaba en su apartado 1 a) el requisito de la edad, mientras que, ya en su apartado 2 o, posteriormente, en el art. 161 bis, bajo el título de jubilación anticipada, indicaba que ‘la edad mínima a que se refiere el apartado a) anterior [o la letra a) del apartado 1 del artículo anterior] podrá ser rebajada [...]’. Similares términos se recogen ahora en el art. 205.1 a) y el art. 206.2 LGSS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art.143, sobre el que realmente giraba aquella doctrina, inicialmente limitaba la declaración o revisión de una incapacidad permanente si el incapacitado había cumplido la edad mínima establecida para la pensión de jubilación, lo que fue modificado por Ley 42/1994 al introducir ya la referencia a la edad mínima establecida en el art. 162 para la edad de jubilación, redacción que permitió a la Sala no excluir las jubilaciones anticipadas diciendo que ‘la regla general que proclama es que quien tiene derecho a obtener la pensión de jubilación, no puede acceder a la de invalidez permanente. La diferencia entre este precepto y esa jurisprudencia se reduce únicamente al momento a partir del cual esa imposibilidad produce sus efectos, pues la doctrina mencionada, como se vio, admitió que la obtención de una prestación de jubilación anticipada la hacía efectiva, mientras que el art. 138.1 no habla para nada de este concreto supuesto y fija el citado momento en el cumplimiento de los sesenta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el actual art. 200.2 LGSS 2015 viene a mantener la misma redacción que recogía el texto que le precedió, lo cierto es que esa doctrina, al indicar que la edad es la que fija ese apartado 205.1 a), debemos decir que ese apartado está afectado expresamente por otros preceptos que vienen a sustituir el número de años por otros y, en esos casos como el que aquí nos ocupa, aquella doctrina de la Sala no es posible aplicarla.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se contiene en la STS de 24 de junio de 2020 (recurso 512-2020)”.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igualdad y a la no discriminación por razón de discapacidad (art. 14 CE). La recurrente refiere que el Tribunal Supremo ha reinterpretado su doctrina, al entender que en supuestos como el presente no estamos ante una jubilación anticipada sino ante una jubilación ordinaria, estableciendo como fecha límite de jubilación no una fecha concreta, como debería ser, si no aquella que el discapacitado ha elegido para ejercer su derecho a jubilarse anticipadamente. Añade que ni la Ley general de la Seguridad Social ni el Real Decreto 1539/2003 recoge una fecha límite de jubilación, como sí lo hace el Real Decreto 1851/2009. “Y este es a nuestro tenor el criterio esencial que hace que se produzca una discriminación frente a otros colectivos, como son los del Real Decreto 1851/2009, también con referencia a jubilación anticipada por discapacidad y a los de los artículos 207 y 208 de la Ley general de la Seguridad Social que sí pueden jubilarse anticipadamente, tanto en cuanto ambos colectivos si pueden acceder a la prestación de incapacidad permanente siempre y cuando no hayan alcanzado la edad de jubilación ordinaria. Y a nuestro entender, son situaciones comparables, y por tanto la aplicación a un colectivo que puede jubilarse anticipadamente de una supuesta edad ordinaria de jubilación frente a otros colectivos que no tienen esa traba, aun siendo discapacitados, produce una vulneración del derecho de igualdad y una discriminación al no permitir el acceso del colectivo afectado por la sentencia del Tribunal Supremo y las anteriores dictadas en el procedimiento acceder a la mencionada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demandante de amparo la discriminación se produce porque la norma que regula el acceso a las prestaciones de incapacidad permanente no establece distinción alguna respecto a las distintas modalidades de jubilación anticipada. Por ello, en la medida que la interpretación sostenida en las resoluciones impugnadas implica que, salvo que se trate de personas discapacitadas, no existe impedimento alguno para reconocer la situación y prestación por incapacidad permanente en favor de las personas jubiladas anticipadamente que no han alcanzado la edad ordinaria de jubilación, considera que la referida interpretación establece una diferencia de trato discriminatoria, que carece de una justificación objetiva y razonable que la legitime. Por todo ello, interesa el otorgamiento del amparo solicitado, con reconocimiento expreso de su derecho fundamental a la igualdad y a no ser discriminado por razón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4 de octubre de 2021, la Sección Primera del Tribunal Constitucional acordó la admisión a trámite del presente recurso de amparo, al apreciar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asimismo, porque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17 de noviembre de 2021, de la secretaría de la Sala Primera del Tribunal Constitucional se acordó, a tenor de lo dispuesto en el art. 52 LOTC dar traslado, por un plazo común de veinte días, al Ministerio Fiscal y a la representación procesal de la recurrente,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noviembre de 2021 presentó sus alegaciones la demandante de amparo. En dicho escrito ratifica la argumentación expuesta en el escrito de demanda, con referencia a la regulación legal de las diferentes posibilidades de anticipar la edad de jubilación y de obtener las prestaciones que fueron reclamadas en la vía judicial. En apoyo de su pretensión invoca la reciente STC 172/2021, de 7 de octubre, dictada en un recurso de amparo muy similar al presente, en la que se apreció la vulneración del derecho fundamental a no sufrir discriminación por razón de su discapacidad (art. 14 CE). Finalmente, interesa que se dicte sentencia por la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diciembre de 2021 presentó sus alegaciones el fiscal. Tras resumir los antecedentes procesales que estima de interés, el contenido del escrito de demanda y la normativa que atañe a la cuestión debatida en este recurso, afirma que la demandante ha incumplido el requisito exigido en el art. 44.1 c) LOTC, que requiere que “se haya denunciado formalmente en el proceso, si hubo oportunidad, la vulneración del derecho constitucional tan pronto como, una vez conocida hubiera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el referido óbice sostiene que, al margen de las resoluciones administrativas precedentes, ya en la sentencia dictada por el juzgado de lo social se habría producido la infracción del derecho a la igualdad o prohibición de discriminación por discapacidad. No obstante ello, en el recurso de suplicación no hay ninguna referencia a la violación del derecho antes indicado, mientras que en el recurso de casación para la unificación de doctrina se hace mención a la infracción de normas legales y de la jurisprudencia, pero no se alega la infracción de derecho reconocido en el art. 14 CE, cuando se expone la diferencia entre la sentencia de contraste y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no obstante, que en el recurso de suplicación se alegó que el criterio interpretativo del Tribunal Supremo, que permite a las personas que se han jubilado anticipadamente acceder las prestaciones de incapacidad permanente, siempre que no hayan cumplido la edad que se establecía en el artículo 161 de la anterior LGSS (actual 205), debe aplicarse también a la demandante, pues cumple con los requisitos de dicho artículo aunque su jubilación anticipada no sea la establecida con carácter general, sino la específica para trabajadores con discapacidad. Y en el recurso de casación se insiste en la errónea interpretación de las normas, toda vez que la jurisprudencia que admite la posibilidad de que las personas que perciben una prestación por jubilación anticipada común puedan acceder a las prestaciones por incapacidad permanente también resulta aplicable a los supuestos de jubilación anticipada por razón de discapacidad, dado que el legislador no ha excluido expresamente tales supuestos. Así pues, al haberse alegado solamente motivos de legalidad ordinaria, sin referencia alguna a la Constitución Española, concluye que la cuestión no se sometió a la jurisdicción ordinaria “desde el prisma del canon constitucional del derecho a la igualdad y especialmente el derecho a no sufrir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afirma, asimismo, no desconocer la doctrina constitucional que, en relación con el cumplimiento del requisito recogido en el art. 44.1 c) LOTC, sustenta una interpretación marcadamente antiformalista, según la cual no resulta necesaria la cita concreta y numérica del precepto de la CE en el que se reconoce el derecho fundamental ni la mención de su nomen iuris, pues lo relevante es la “descripción fáctica o histórica de la violación del derecho fundamental, de tal suerte que a través de la individualización de la lesión se ponga en conocimiento del Tribunal ordinario la existencia de la vulneración de un derecho fundamental en orden a otorgarle la posibilidad de su efectiva reinstauración (STC 105/1992, de 1 de julio FJ 2)”. Sin embargo, señala que no es lo mismo debatir sobre “si un precepto está correctamente interpretado o aplicado, según los parámetros de la legalidad ordinaria, que si está correctamente interpretado o aplicado atendiendo al canon constitucional sobre la prohibición de discriminación o sobre el derecho a la igualdad en general”. Por ello, sostiene que en el presente supuesto no se ha preservado el carácter subsidiario del recurso de amparo, al no haberse denunciado ante los órganos de la jurisdicción ordinaria la violación de algún derecho fundamental en la interpretación y aplicación de las normas por la sentencia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no ser apreciada la inadmisión del recurso de amparo, el fiscal se pronuncia sobre lo que constituye la cuestión de fondo del presente asunto. En la primera parte, sistematiza la doctrina de este tribunal sobre el derecho a la igualdad, con reseña de la STC 91/2019, y sobre el derecho a la no discriminación, reproduciendo parcialmente la STC 51/2021. Seguidamente, puntualiza que “cuando se trata de un supuesto de discriminación del segundo inciso del art. 14 CE […] el juicio sobre la misma no requiere de un término de comparación”, según expresa la STC 108/2019, entre otras. Señala, asimismo, que “[l]a doctrina constitucional que se acaba de exponer es recogida de forma mucho más extensa y detallada, con cita abundante no solo de sentencias de este Tribunal Constitucional, sino también del Tribunal Europeo Derechos Humanos y de preceptos relevantes de los convenios internacionales ratificados por España en esta materia, especialmente respecto del principio de no discriminación y en concreto a la no discriminación por razón de discapacidad, en la muy reciente STC 172/2021, de 7 de octubre, FJ 3 apartados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procede aplicar la doctrina sistematizada a la presente causa, si bien previamente pone de manifiesto que “en una causa con la misma cuestión de fondo que la aquí analizada se ha dictado la STC 172/2021 de 7 de octubre, […] la cual aplicando la doctrina constitucional mencionada ha decidido que se había producido la vulneración del derecho fundamental a no sufrir discriminación por razón de discapacidad”. Teniendo en cuenta que el dictamen del fiscal en esa causa también fue en ese sentido, lógicamente el presente informe será no solo coincidente en su conclusión, sino sustancialmente igual en su argumentación, añadiendo, como no puede ser de otro modo, la referencia a esta sentencia, razón por la que reproduce el contenido de su fundamento jurídico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art. 14 CE, afirma que la interpretación sostenida en las resoluciones impugnadas no está exenta de lógica. Pero añade que utilizar este argumento para impedir que se extienda hasta la edad de sesenta y siete o sesenta y cinco años, prevista en el art. 205.1 a) LGSS, la posibilidad de concederles la pensión por incapacidad permanente del art. 195 LGSS, a pesar de que realmente tengan los requisitos de dependencia para tener derecho a ella, les produce un trato desigual perjudicial respecto de los trabajadores que pueden acceder a la prestación de incapacidad permanente (incluida la gran invalidez que aquí se reclama), aunque estén jubilados anticipadamente, siempre que no hayan alcanzado los sesenta y siete años, o los sesenta y cinco años en los términos establecidos por el art. 205.1 a) y la disposición transitoria séptima de la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recuerda que “no se trata simplemente del derecho a la igualdad […], sino de un supuesto de prohibición de discriminación”. Por lo tanto, el “canon de constitucionalidad es distinto y más estricto”. De esta forma, no es que “la argumentación de las sentencias impugnadas se considere arbitraria o ilógica, sino que no tiene en cuenta el contenido esencial del derecho a la no discriminación, entendido como que una norma o interpretación de la misma no puede dar lugar a que el factor de diferenciación suponga un trato peyorativo para el grupo de personas amparadas por la prohibición del art. 14 CE. El hecho de que los discapacitados tengan derecho a la pensión por jubilación completa, a una edad inferior a la de los demás trabajadores no resulta suficiente para justificar la interpretación cuestionada. Sería necesario que el precepto legal que regula la concesión de la prestación por incapacidad permanente no permitiera una interpretación diferente. Y los arts. 195 y 205 LGSS pueden ser interpretados “de modo que no den lugar a una diferencia entre personas discapacitadas y las que no lo son, pues ni el art. 195 cuando se remite al 205, ni este cuando establece las edades límite de sesenta y cinco o sesenta y siete años, hacen ninguna mención a las personas discapacitadas, luego de estos preceptos no resulta el establecimiento por la ley de una diferencia de trato para los discapacitados. Por otra parte, ni el art. 206.2, ni el Real Decreto 1539/2003, de 5 de diciembre, que lo desarrolla, establecen ninguna limitación específica a las personas discapacitadas que obtengan la pensión de jubilación, para que luego puedan acceder a las prestaciones por incapacidad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siendo posible y razonable una interpretación conforme con el contenido esencial del derecho a la no discriminación, que evite un trato diferente y perjudicial para los discapacitados, el fiscal concluye que se ha vulnerado el derecho a la no discriminación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marzo de 2022 se señaló para deliberación y votación de la presente sentencia el día 4 de abril de 2022.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dirige su impugnación contra el auto de la Sala de lo Social del Tribunal Supremo, de fecha 16 de febrero de 2021, que inadmite el recurso de casación para la unificación de doctrina núm. 1026-2020, interpuesto frente a la sentencia dictada por la Sala de lo Social del Tribunal Superior de Justicia de Madrid, de 7 de febrero de 2020, que desestima el recurso de suplicación núm. 821-2019, entablado contra la sentencia dictada por el Juzgado de lo Social núm. 4 de Madrid, de fecha 12 de marzo de 2019, en el procedimiento núm. 1001-2018 sobre incapacidad permanente, en cuya virtud se desestimó la demanda contra las resoluciones del Instituto Nacional de la Seguridad Social , de 18 de abril y 18 de julio de 2018, que desestimaron el reconocimiento de la situación de incapacidad permanente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las resoluciones impugnadas denegaron el reconocimiento de la situación de gran invalidez derivada de contingencia común porque, en el momento de la solicitud, la demandante se encontraba en situación de jubilación anticipada por razón de discapacidad. Tanto el Tribunal Supremo como el Tribunal Superior de Justicia de Madrid entendieron que esta situación supone un nuevo límite de edad que, en supuestos como el que nos ocupa, se convierte en la edad ordinaria de jubilación, por lo que no procede reconocer la incapacidad permanente de quien ya está en situación de jubilada anticipadamente.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afirma que el criterio interpretativo seguido en sede judicial vulnera el derecho a la igualdad y a la no discriminación por razón de circunstancia personal, como es la discapacidad, reconocido en el art. 14 CE, puesto que le ha sido denegada prestación por incapacidad permanente frente a otros supuestos en que se ha reconocido, sin que concurra razón objetiva y razonable alguna que justifique este tratamiento diferente, a pesar de que, en todos los casos, se había cumplido el requisito de edad previsto en el art. 205.1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interesa la inadmisión del recurso por falta de invocación en la vía judicial previa del derecho a la igualdad y a la no discriminación reconocido en art. 14 CE. Para el caso de no ser apreciada la causa de inadmisión solicita la estimación del recurso, conforme a las alegaciones sintetizadas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dar respuesta a la causa de inadmisión suscitada por el fiscal, pues como hemos manifestado en reiteradas ocasiones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vía judicial previa la demandante no invocó expresamente la vulneración del derecho reconocido en el art. 14 CE. Sin embargo, hemos sostenido que para el cumplimiento del requisito contemplado en el art. 44.1 c) LOTC “no se exige que en el proceso judicial se haga una mención concreta y numérica del precepto constitucional en el que se reconozca el derecho vulnerado o la mención de su nomen iuris, siendo suficiente que se efectúe de manera que se cumpla la finalidad perseguida con aquel requisito, lo que significa que ha de someterse el hecho fundamentador de la vulneración al análisis de los órganos judiciales, delimitando y acotando su contenido” (STC 71/2007, de 16 de abril, FJ 2). Además, en el presente supuesto se advierte que la controversia jurídica suscitada en las diferentes instancias judiciales es sustancialmente coincidente con la que se planteó en los procedimientos que dieron lugar a los recursos de amparo resueltos por las SSTC 172/2021, de 7 de octubre, (como así lo reconoce el fiscal en sus alegaciones), 191/2021, 192/2021, ambas de 17 de diciembre, y 5/2022, de 24 de enero. Tanto es así, que el recurso de casación para la unificación de doctrina entablado por la demandante fue “inadmitido por falta de contenido casacional, al ser conforme la sentencia recurrida con la doctrina contenida en la STS de 29 de junio de 2020 (recurso 541/2020)”, sentencia, esta última, que fue anulada por la STC 191/2021; al igual que la STS de 24 de junio de 2020 (recurso 512/2020), que contiene la misma doctrina que la anterior, fue declarada nula por la STC 172/2021. Así pues, por las razones expuestas el óbice planteado por el fiscal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 establecida por la STC 172/2021,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ha sido ya objeto de resolución en la STC 172/2021 ya citada, en la que se resolvió un recurso de amparo relativo a un supuesto en el que fueron también impugnadas diversas resoluciones judiciales que se remitían expresamente a la misma doctrina jurisprudencial de la Sala de lo Social del Tribunal Supremo que fundamenta las resoluciones judiciales cuestionadas en el presente recurso de amparo. Este tribunal concluyó, en dicha sentencia, que la interpretación de las resoluciones impugnadas produce como resultado una discriminación no justificada en perjuicio de las personas con discapacidad, pues conforme a ese criterio interpretativo, cualquier persona que se encuentre en situación de jubilación anticipada podría acceder a una prestación por incapacidad permanente, hasta tanto no haya cumplido la edad ordinaria de jubilación, salvo las personas que hayan accedido a esa modalidad de jubilación por razón de su discapacidad. Ello provoca una diferencia de trato no prevista en la norma, carente de justificación objetiva y razonable, que deriva exclusivamente del hecho de haber accedido a una situación de jubilación anticipada, precisamente por la situación de discapacidad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dicho pronunciamiento, procede estimar este recurso de amparo por la vulneración del derecho a no sufrir discriminación por razón de discapacidad (art. 14 CE), lo que determina la anulación de todas las resoluciones judiciales impugnadas y la retroacción de las actuaciones al momento previo al pronunciamiento de la sentencia dictada por el Juzgado de lo Social núm. 4 de Madrid, a fin de que dicte otra que sea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Asunción Rodríguez Martín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no sufrir discriminación por razón de su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la Sala de lo Social del Tribunal Supremo, de fecha 16 de febrero de 2021 (recurso de casación para la unificación de doctrina núm. 1026-2020); de la sentencia dictada por la Sección Primera de la Sala de los Social del Tribunal Superior de Justicia de Madrid, de 7 de febrero de 2020 (recurso de suplicación núm. 821-2019); y de la sentencia dictada por el Juzgado de lo Social número 4 de Madrid, de 12 de marzo de 2019, en el procedimiento núm. 1001-2018 sobre incapacidad permanente.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sentencia dictada por el Juzgado de lo Social núm. 4 de Madrid, a fin de que dicte otra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1546-2021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fallo de la sentencia recaída en el recurso de amparo núm. 1546-2021,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idénticas a las expresadas en el voto particular que suscribí a la STC 172/2021, de 7 de octubre, en la que se resolvió el recurso de amparo cabecera de esta misma serie, por lo que me remito a lo expuesto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abril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