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11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4131-2021, promovido por don Carlos Carrizosa Torres, don Ignacio Martín Blanco, doña Marina Bravo Sobrino, don Joan García González, doña Anna Grau Arias y don Matías Alonso Ruiz, todos ellos diputados del grupo parlamentario de Ciutadans en el Parlamento de Cataluña, representados por el procurador de los tribunales don José Luis García Guardia, contra los acuerdos de la presidenta del Parlamento de Cataluña, de 25 de marzo de 2021, que admitió a trámite la delegación de voto del diputado don Lluís Puig Gordi, y de la mesa de dicha Cámara, de 26 de marzo de 2021, que desestimó la solicitud de reconsideración presentada contra del acuerdo anterior. Ha comparecido y formulado alegaciones el Parlamento de Cataluña.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junio de 2021 los diputados del Parlamento de Cataluña que han sido relacionados en el encabezamiento de esta resolución formularon demanda de amparo contra los acuerdos también allí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marzo de 2021 se registró en el Parlamento de Cataluña un escrito del diputado don Lluís Puig Gordi por el que, invocando el art. 95 del Reglamento del Parlamento de Cataluña (en adelante, RPC), comunicó la delegación de su voto a favor de la diputada doña Gemma Geis i Carreras, para las sesiones plenarias de investidura y los plenos ordinarios y extraordinarios, indicando como motivo de la delegación “las circunstancias actuales que me incapacitan para poder ejercer de forma presencial el derecho a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Ese mismo día 25 de marzo la presidenta del Parlamento de Cataluña, aludiendo al acuerdo de mesa del Parlamento de Cataluña de 16 de marzo de 2021 de “delegaciones de la mesa a la presidenta del Parlamento para conceder prórrogas y para calificar y admitir a trámite documentos en supuestos de urgencia”, acordó admitir a trámite la delegación de voto del señor Puig “con efectos durante la sesión plenaria del día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26 de marzo, el portavoz del grupo parlamentario de Ciutadans dirigió a la mesa del Parlamento de Cataluña solicitud de reconsideración del citado acuerdo de la presidenta, en la que se aducía que no concurría ninguna de las causas en las cuales el Reglamento del Parlamento permite la delegación del voto. El mencionado escrito de reconsideración cita el criterio fijado por los servicios jurídicos del Parlamento de Cataluña en el “Informe jurídico sobre posibles cuestiones que se pueden suscitar al inicio de la nueva legislatura”, de 15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26 de marzo de 2021 la mesa del Parlamento acordó por mayoría desestimar la solicitud de reconsideración del grupo parlamentario Ciutadans.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objeto del recurso de amparo, que admitieron la delegación de voto del señor Puig Gordi, vulneran el derecho fundamental al ejercicio de su cargo público (art. 23.2 CE) de los demandantes de amparo, en conexión con el art. 23.1 CE. Tras exponer los antecedentes de hecho, así como el cumplimiento de los requisitos procesales, señala que el art. 95 RPC recoge una serie de supuestos en los que se permite la delegación de voto de los diputados. Estas causas son: (1) baja por maternidad o paternidad y (2) los supuestos de hospitalización, enfermedad grave o incapacidad prolongada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las circunstancias procesales en las que se encontraba el señor Puig Gordi en el momento en que comunicó su delegación de voto, sobre el que pesaba una orden judicial de busca y captura e ingreso en prisión. Al respecto alega que dicha situación no está comprendida entre las situaciones en las que el art. 95 RPC permite la delegación de voto, ni tampoco se ha aportado acreditación alguna sobre la causa de incapacidad que dice soportar. En consecuencia, los acuerdos impugnados son nulos de pleno derecho por admitir la delegación de voto en un supuesto no previsto en el art. 95 RPC. A su juicio, estas infracciones menoscabaron las facultades que integran el ius in officium de los diputados recurrentes y por este motivo lesionaron el derecho fundamental que les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se alega la vulneración del art. 23.2 CE por los acuerdos impugnados porque (1) rompen la configuración institucional del derecho de voto de los diputados, con las consiguientes consecuencias en relación con la constitución de mayorías, en particular, aquellas necesarias para la adopción de acuerdos y los que requieren consensos reforzados; (2) quiebran la igualdad entre los diputados (cita las SSTC 78/2016, de 25 de abril; 143/2016, de 19 de septiembre, y 27/2018, de 5 de marzo). Dicha vulneración se produciría por la admisión del doble voto, que rompe la igualdad de los diputados, tanto en relación con el ejercicio del derecho al voto como en relación con el cumplimiento de los deberes y, en concreto, el deber de asistencia; y (3) alteran la configuración de la Cámara que, por la vía de la discrecionalidad de la mesa en la interpretación de cuando concurren las razones que el Reglamento habilita para la delegación del voto, tendría el poder para conformar el Parlamento total o parcialmente virtual.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el reconocimiento del derecho fundamental de los recurrentes a acceder en condiciones de igualdad a las funciones y cargos públicos, con los requisitos que señalen las leyes (art. 23.2 CE) en conexión con el art. 23.1 CE; y el restablecimiento de los recurrentes en su derecho y, a tal fin, que se declare la nulidad del acuerdo de la presidenta del Parlamento del 25 de marzo de 2021, que dio trámite y admitió la delegación de voto del diputado don Lluís Puig Gordi y del acuerdo de la mesa del Parlamento de Cataluña de fecha 26 de marzo de 2021, por el que se desestimó la solicitud de reconsideración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2022, la Sección Tercera del Tribunal Constitucional acordó admitir a trámite el recurso de amparo, apreciando que concurre una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Por ello, en aplicación de lo dispuesto en el art. 51 LOTC, se ordenó dirigir atenta comunicación a la mesa del Parlamento de Cataluña informando de la admisión sin que hubiera lugar a solicitar las actuaciones correspondientes a los acuerdos de esa mesa de fecha 25 y 26 de marzo de 2021 sobre la delegación de voto del diputado don Lluis Puig i Gordi, toda vez que las mismas ya obraban en el recurso de amparo núm. 2063-2021 de la misma sección y del que se deduciría copia para su incorporación al presente recurso; debiendo previamente emplazarse, para que en el plazo de diez días puedan comparecer, si lo desean, en el recurso de amparo a quienes hubieran sido parte en el procedimiento, excepto la parte recurrente en amparo. Por diligencia de ordenación de la Secretaría de Justicia de la Sala Segunda de 22 de febrero de 2022, se solicita a la mesa del Parlamento de Cataluña que remitiese copia de las actuaciones correspondientes a los acuerdos de 25 y 26 de marzo de 2021, toda vez que en las remitidas, en su día, para el recurso núm. 2063-2021 no figuraba la solicitud de reconsideración del grupo parlamentario de Ciutadans, ni el acuerdo en que se resuelve dicha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por escritos registrados el 2 y el 16 de marzo de 2022, solicitó que se le tuviera por personado en el presente recurso de amparo, y por evacuado el trámite al que se refiere el art.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18 de marzo de 2022, acordó tener por personado y parte en el procedimiento al letrado del Parlamento de Cataluña. Asimismo, de acuerdo con lo previsto en el art. 52 LOTC, se dio vista de las actuaciones del presente recurso de amparo por un plazo de veinte días al Ministerio Fiscal y a las partes personadas, para que pudieran presentar las alegaciones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11 de abril de 2022, formulan alegaciones los recurrentes en amparo que reiteran lo aducido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27 de abril de 2022 el Parlamento formuló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expone que los acuerdos impugnados carecen, en la actualidad, de vigencia alguna ya que la diputada doña Gemma Geis i Carreras presentó su renuncia al escaño ante la mesa del Parlamento de Cataluña con efectos desde el día 30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pone de manifiesto que la demanda no se adecúa a la configuración constitucional del recurso de amparo (cita el ATC 262/2007, de 25 de mayo, y la STC 66/2021, de 15 de marzo). La demanda no denuncia infracción alguna por los órganos de la Cámara del art. 23.2 CE, sino únicamente del art. 95 RPC. Más allá de cuestionar la adecuación al art. 95 RPC de la decisión de autorizar la delegación de voto, nada aducen los parlamentarios recurrentes sobre de qué manera la decisión de admitir dicha delegación de voto habría afectado a sus facultades en tanto que parlamentarios. Ninguna alusión se hace en el recurso de amparo al ejercicio de qué concreta facultad reconocida por el Reglamento del Parlamento de Cataluña se habrían visto privados los parlamentarios recurrentes. Por ello, el recurso de amparo debiera haber sido inadmitido, como decidió el ATC 262/2007 o, en cualquier caso, desestimado, como decidieron las SSTC 173/2020 y 66/2021.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por los demandantes de amparo es que el Tribunal Constitucional sustituya la interpretación del art. 95 RPC llevada a cabo por la mesa del Parlamento. Tampoco desde la perspectiva de la igualdad se aduce que la mesa del Parlamento les haya negado la delegación de voto en algún supuesto análogo, conforme a criterios dispares.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aduce que los acuerdos de la mesa no vulneran los derechos que garantiza el art. 23 CE, por lo que, al no vulnerar derechos fundamentales, no concurre el presupuesto necesario para poder acudir en amparo ante el Tribunal. Alega que a través del recurso de amparo solo pueden aducirse las vulneraciones de derechos fundamentales propios. También se sostiene que este recurso no puede utilizarse para impugnar el derecho reconocido a un tercero, en este caso de los diputados que solicitaron la delegación de voto, pues este recurso sería lo que se denomina un “contra-amparo”.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Parlamento de Cataluña pone de manifiesto que el Estatuto de Autonomía de Cataluña no contiene ninguna previsión similar a la del art. 79.3 CE que establece que el voto es personal e indelegable. Por esta razón considera que el Reglamento del Parlamento de Cataluña puede establecer y regular la delegación de voto como la efectúa el art. 95 RPC. Esta norma, a través de sus sucesivas modificaciones, ha ido regulando distintos supuestos en los que cabe la delegación de voto, atribuyendo a la mesa un margen de apreciación, de modo que sea esta la que determine, en cada caso, la procedencia de la delegación. La mesa, en ejercicio de ese margen de apreciación reglamentariamente reconocido, ha venido sosteniendo una interpretación amplia del supuesto de incapacidad prolongada, en el que ha entendido comprendido, no solo el impedimento físico o psíquico, sino también el impedimento que se ha dado en denominar legal, referido esencialmente, a los casos en que los parlamentarios tienen limitada jurídicamente su libertad deambulatoria. Alude a una serie de precedentes en los que la mesa ha autorizado la delegación de voto por parte de los parlamentarios privados de libertad o sometidos a restricciones de tipo jurídico a su libertad deambulatoria. Menciona también la existencia de severas restricciones jurídicas a la libertad deambulatoria, en este caso de carácter general, impuestas por el art. 7 del Real Decreto 468/2020, de 14 de marzo, por el que se declara el estado de alarma para la gestión de la situación de crisis sanitaria ocasionada por el Covid-19, que justificó también la delegación de voto de algunos parlamentarios. Todos estos precedentes pondrían de manifiesto la interpretación amplia del art. 95.2 RPC que la mesa del Parlamento viene llevando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también el Parlamento de Cataluña que el propio magistrado instructor de la causa especial núm. 20907-2017, en auto de 9 de marzo de 2021, al elevar una petición de decisión prejudicial ante el Tribunal de Justicia de la Unión Europea, consideró que las órdenes de detención dictadas en aquel procedimiento penal conllevaban una fuerte restricción de la libertad deambulatoria. Por ello, se sostiene que no parece irrazonable que la mesa del Parlamento, al delimitar los supuestos que permiten la delegación de voto, deba permitir que un parlamentario que se encuentre en esa situación pueda delegar su voto en otro parlamentario, mientras subsista esa circunstancia. Es lo coherente con los precedentes parlamentarios y con la interpretación de la legalidad parlamentaria del modo más favorable al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12 de mayo de 2022, en el que solicita se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el presente recurso de amparo y efectuar un resumen de las cuestiones planteadas por los recurrentes en su escrito de demanda, señala que los recurrentes discrepan de la interpretación que la mesa del Parlamento ha hecho de los supuestos de voto delegado que contiene el art. 95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que la regla general es la presencialidad en el ejercicio de la función parlamentaria, presencialidad que deriva de la doctrina constitucional (cita STC 19/2019) y también de lo dispuesto en la Constitución (art. 79.3 CE), en el Estatuto de Autonomía de Cataluña (art. 60.3) y en el Reglamento del Parlamento de Cataluña (art. 91.1). Señala también que la regla general que se sigue de lo anterior es que el cargo de parlamentario no se puede delegar. Entre las funciones que asisten al parlamentario está el ejercicio del derecho de voto con el contribuye a crear la voluntad de la Cámara y manifiesta su postura en los acuerdos de esta, derecho al voto que forma parte del ius in officium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señala también que la necesidad de que el cargo de parlamentario se ejerza de manera presencial y personal admite excepciones, posibilidad prevista en el art. 95 RPC. Los supuestos que contempla el precepto reglamentario se limitan a los de maternidad, paternidad, hospitalización, enfermedad grave e incapacidad prolongada, debidamente acreditados, estos últimos vinculados a la salud física o psíquica de los diputados. El motivo alegado por el diputado señor Puig para delegar el voto es: “las circunstancias actuales que me incapacitan para poder ejercer de forma presencial el derecho de voto”. Aunque dichas circunstancias actuales no se concretan no puede ignorarse su situación procesal, declarado en rebeldía en la causa especial 20907-2017 de la Sala de lo Penal del Tribunal Supremo. No parece que esta situación pueda equipararse a los supuestos que contempla el art. 95 RPC y, por otra parte, no cabe llevar a cabo un interpretación extensiva o analógica del precepto dado el carácter personalísimo e indelegable del voto salvo en circunstancias excepcionales y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por la mesa de la Cámara del voto delegado por las razones que se aducen crearía un precedente que no solo se opondría al carácter presencial de las votaciones y el ejercicio personal e indelegable del voto, sino que se aparta de la dicción de los supuestos de delegación del voto en el ámbito parlamentario. No puede entenderse comprendido en el término “incapacidad prolongada” la incapacidad que refiere el diputado para delegar el voto. Tampoco es admisible que dicha incapacidad se persiga enmascarar como una “incapacidad legal”, como parece deducirse del debate de la mesa de la Cámara a la vista del contenido del acta de la sesión del órgano parlamentario de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el fiscal, la denuncia que formulan los recurrentes y que vulneraría su derecho del art. 23.2 CE es su disconformidad con la interpretación que ha realizado la mesa de la Cámara de un precepto del reglamento, en concreto del art. 95 RPC, que trasciende a las votaciones de la Cámara para adoptar acuerdos y que podía afectar al ejercicio de otras funciones parlamentarias básicas en condiciones de igualdad y de acuerdo con la normativa que las regula, aunque no son citadas por los recurrentes, que tampoco especifican en qué medida el voto delegado afecta al ejercicio de sus funciones en condiciones de igualdad. No se trata de una infracción procedimental del reglamento, sino de una interpretación de un determinado precepto del reglamento de la Cámara y no se puede ignorar el margen de discrecionalidad que asiste a los órganos de la Cámara para interpretar y aplicar la norma reglamentaria. No existe un derecho fundamental genérico a que la decisión sobre la admisión del voto delegado deba responder a la interpretación que señalan los recurrentes, sino que es preciso que la interpretación afecte a las funciones parlamentarias nucleares en condiciones de igualdad y de acuerdo de la normativa que las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aunque la interpretación que haya realizado la mesa de la Cámara del art. 95 RPC pueda merecer el reproche de ser arbitraria y carente de razonabilidad, se trata de una interpretación que no afecta al derecho fundamental. De aceptarse el planteamiento de los recurrentes, el recurso se convertiría en una forma de control de la legalidad parlamentaria, al margen de una vulneración del derecho fundamental. Y eso, a pesar de los efectos que sobre el funcionamiento de la Cámara pudiera tener la admisión del voto delegado y, consecuentemente, sobre la conformación de las mayorías parlamentarias para adoptar acuerdos por la Cámara. Eso conduce, a su juicio, a que los diputados recurrentes deban esperar que se produzca una votación en la que el voto delegado haya sido relevante para la adopción de un acuerdo por la Cámara, circunstancia que entonces sí permitiría a este tribunal analizar la interpretación realizada por la mesa de la Cámara. El resultado de todo ello es la inviabilidad del recurso de amparo y de un pronunciamiento sobre la interpretación del precepto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la STC 66/2021, el fiscal estima que debe valorarse si la admisión del voto delegado de la que discrepan los recurrentes, vulneró el núcleo de sus derechos y facultades como parlamentarios. De la regulación del Reglamento del Parlamento de Cataluña deduce que la mesa es quien procede a la aplicación e interpretación del precepto reglamentario para admitir el voto delegado y apreciar si concurren alguno de los supuestos contemplados en él y lo que debe analizarse es si el hecho de mantener la presidenta y la mesa del Parlamento de Cataluña un criterio diferente al de los recurrentes, se ha traducido en una vulneración del núcleo de sus facultades parlamentarias. La respuesta es, a su juicio, negativa, ya que el derecho del art. 23.2 CE no incluye el derecho a que los órganos de la Cámara ejerzan sus competencias conforme a una determinada interpretación, entre varias posibles, del precepto. Por tanto, la lesión que se alega no pasa de ser una mera discrepancia jurídica, que no perturba los derechos de los recurrentes, sin que los demandantes hayan demostrado que se da una relación causal entre concretas lesiones y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el fiscal que debe analizarse si el acuerdo de la mesa de la Cámara resolutorio de la reconsideración presentada por los recurrentes frente al acuerdo de 25 de marzo de 2021 de la presidenta del Parlamento de Cataluña, respeta el deber de motivación que le es exigible. Estima que, por remisión al acta de la sesión, es posible conocer cuáles han sido los motivos que han conducido a la mesa a rechazar la solicitud de reconsideración, sin que tampoco los recurrentes identifiquen los precedentes de los que la decisión de la mesa se habría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2022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examinar si el acuerdo de 25 de marzo de 2021 de la presidenta del Parlamento de Cataluña que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acuerdos, han vulnerado el derecho de los diputados recurrentes a ejercer su cargo público (art. 23.2 CE), en relación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sostienen que los acuerdos impugnados son nulos de pleno derecho por admitir la delegación de voto en un supuesto no previsto en el art. 95 RPC. A su juicio, estas infracciones menoscabaron las facultades que integran el ius in officium de los diputados recurrentes y por este motivo lesionaron el derecho fundamental que les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y el Ministerio Fiscal consideran, por el contrario, que los acuerdos impugnados se han dictado al amparo del art. 95 RPC, sin que corresponda revisar la interpretación del precepto que realizaron los órganos de la Cámara. Por ello, sostienen que los acuerdos recurridos no vulneran el ius in officium de los diputados recurrentes y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Incidencia en este recurso de amparo de la doctrina establecida en la STC 65/2022, de 31 de mayo, y de la STC 85/2022,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de 31 de mayo, ha estimado el recurso de amparo interpuesto por los diputados integrantes del grupo parlamentario Ciutadans del Parlamento de Cataluña, contra los acuerdos de la mesa de esta Cámara por los que se admitieron a trámite las delegaciones de voto de los diputados don Carles Puigdemont i Casamajó y don Antoni Comín Oliveras, así como contra los acuerdos de la mesa que no atendieron la solicitud de reconsideración que formularon los diputados recurrentes en relación con los referidos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cobra relevancia en este proceso constitucional desde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trasladables aquí las consideraciones que se desarrollan acerca de la especial trascendencia constitucional del recurso (FJ 2), así como en torno a la cuestión de que los acuerdos impugnados deben incidir en el derecho al ius in officium de los recurrentes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Puede también darse por reproducida la doctrina acerca del principio de personalidad del voto de los parlamentarios, el cual resulta de aplicación a todos los cargos públicos representativos, por lo que es aplicable a los parlamentarios autonómicos (FJ 5), así como la interpretación del art. 95.2 RPC a la luz de la doctrina constitucional en torno al mencionado principio de personalidad del voto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85/2022, de 27 de junio, ha estimado el recurso de amparo planteado por diputados del grupo parlamentario Socialistes i Units per Avançar del Parlamento de Cataluña contra el mismo acuerdo objeto del presente recurso de amparo, esto es el acuerdo de la presidenta del Parlamento de Cataluña de 25 de marzo de 2021, que admitió a trámite la delegación de voto efectuada por el diputado don Lluís Puig Gordi “con efectos durante la sesión plenaria del día 26 de marzo de 2021”, por aplicación de la doctrina establecida en la citada STC 65/2022, de 31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señor Puig Gordi, por escrito de 25 de marzo de 2021, delegó su voto en la diputada doña Gemma Geis i Carreras. La delegación de voto se efectuó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“Lluís Puig Gordi, diputado del Grupo Parlamentario de Junts per Catalunya de acuerdo con lo que dispone el artículo 95 del Reglamento del Parlamento y, con motivo de las circunstancias actuales que me incapacitan para poder ejercer de forma presencial el derecho a voto, delego mi voto en la diputada y portavoz del Grupo Parlamentario Gemma Geis i Carreras durante las sesiones plenarias de investidura y los plenos ordinarios y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25 de marzo de 2021 la presidenta del Parlamento de Cataluña la admitió a trámite indicando expresamente que era “con efectos durante la sesión plenaria del día 26 de marzo de 2021”. La mesa del Parlamento en su sesión de 26 de marzo de 2021 rechazó la solicitud de reconsideración de la mencionada decisión formulada por el portavoz del grupo parlamentario Ciutadans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65/2022 se apreció que las delegaciones de voto allí enjuiciadas, de tenor muy similar a la que acaba de reproducirse, no se ajustaban a la única interpretación del art. 95 RPC que permite considerar esta norma conforme a la Constitución. Se consideró que tales delegaciones vulneraban el principio de personalidad e indelegabilidad del voto al permitir que los diputados a quienes se ha otorgado la delegación determinen el sentido del voto; al no expresar con la precisión exigible los supuestos en los que esa delegación se haría efectiva y al aplicar la delegación de voto a un supuesto que no encuentra sustento en el reglamento de la Cámara, por cuanto los diputados a los que la mesa permitió delegar su voto habían decidido eludir la acción de la jurisdicción penal española. Por todo ello se concluyó que “la aplicación que ha efectuado la mesa de este precepto del Reglamento del Parlamento de Cataluña no es, por tanto, conforme al art. 23 CE. Al permitir que los diputados a quienes se ha otorgado la delegación determinen el sentido del voto delegado se vulnera el principio de personalidad del voto, lo que conlleva, como se ha indicado, tanto la vulneración del art. 23.1 CE (al delegar en un tercero el sentido del voto se rompe el vínculo entre representantes y representados) como del principio de igualdad en el ejercicio de las funciones representativas que garantiza el art. 23.2 CE (el diputado que vota por delegación de otro parlamentario tiene más de un voto —el suyo propio y el que ejerce por delegación en espacio—, por lo que tiene mayor peso en la formación de la voluntad de la Cámara que el que tienen los demás miembros del Parlamento que tienen un voto)”(STC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por la STC 85/2022, FJ 3, al acuerdo de la presidenta del Parlamento de Cataluña de 25 de marzo de 2021, que admitió a trámite la delegación de voto efectuada por el diputado don Lluís Puig Gordi “con efectos durante la sesión plenaria del día 26 de marzo de 2021”, y que es también objeto de este recurso de amparo, llevó a la misma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entienda que la delegación de voto se haya admitido por la presidenta y la mesa del Parlamento ‘con efectos durante la sesión plenaria del día 26 de marzo de 2021’ y, por tanto, para un pleno concreto, resulta que, a través de esta delegación, el referido diputado confirió a otro miembro de la Cámara el ejercicio de su derecho de voto sin expresar su sentido, permitiendo de este modo que fuera la diputada en quien se delegó el voto la que lo determinara y rompiendo con ello el principio de personalidad del voto, que constituye un límite infranqueable a cualquier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delegación de voto, basada en una genérica alusión a ‘las circunstancias actuales que me incapacitan para poder ejercer de forma presencial el derecho a voto’, no encuentra soporte en las previsiones del apartado 2 del art. 95 RPC, pues, al igual que sucedía en el caso resuelto por la referida STC 65/2022, no puede ser tenida por alguna de las circunstancias allí previstas aquella en la que se encuentra quien voluntariamente ha decidido eludir la acción de la jurisdicción penal española y sobre el que pesa una orden judicial de busca y captura e ingreso en prisión, tal como sucede en este caso. Como este tribunal ya ha tenido ocasión de señalar ‘en esa situación ni la excepción al principio deliberativo que supone la delegación de voto es proporcionada y ni, evidentemente, tiene como finalidad salvaguardar otros valores constitucionales que se consideren merecedores de protección’ (STC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Otorgamiento del amparo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procede otorgar el amparo solicitado y declarar que los acuerdos impugnados han lesionado el derecho fundamental de los recurrentes a ejercer sus funciones representativas en condiciones de igualdad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fallo de la STC 85/2022, ha declarado la nulidad del acuerdo de la presidenta de la mesa de 25 de marzo de 2021, que admitió la solicitud de delegación de voto del diputado don Lluís Puig Gordi, el otorgamiento del amparo solo determina la nulidad del acuerdo de la mesa de la Cámara de 26 de marzo de 2021, por el que se desestima la solicitud de reconsideración del grupo parlamentario de Ciudatans del acuerdo anterior, con el mismo alcance que determinó la citada STC 85/2022,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Carlos Carrizosa Torres y otros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26 de marzo de 2021, que rechazó la solicitud de reconsideración planteada por el grupo parlamentario de Ciutadans del Parlamento de Cataluña contra el acuerdo de la presidenta del Parlamento de 25 de marzo de 2021, de admisión a trámite de la delegación de voto de don Lluís Puig Gordi a favor de doña Gemma Geis i Carreras, con efectos durante la sesión plenaria del día 26 de marzo de 2021. La nulidad de este acuerdo tiene el alcance expresado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