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2172-2021, promovido por don Josep Germá Llido Alba, contra el auto de la Sección Vigesimotercera de la Audiencia Provincial de Madrid, dictado el 25 de enero de 2021 en la ejecutoria 38-2018, y contra el auto dictado por el mismo órgano judicial el 23 de febrero de 2021, desestimando el recurso de súplica interpuesto contra la anterior resolución. Han intervenido como parte personada doña Patricia Ortiz Salas, don Alexis Hidalgo Gato León y de manera conjunta doña Dana Silvia Iglesias Lanza y doña Romy Iglesias Lanza; así como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abril de 2021, la procuradora de los tribunales doña María José Carnero López, actuando en nombre y representación de don Josep Germá Llido Alba, bajo la defensa de la letrada doña Rosa María Sanz Carrasco,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han sido ya reflejados en el ATC 49/2022, de 7 de marzo, que resolvió la solicitud de suspensión cautelar de las resoluciones judiciales impugnadas. Procede en este momento dar traslado literal de ellos para su debido recordatorio: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Vigesimotercera de la Audiencia Provincial de Madrid dictó sentencia el 5 de julio de 2017 (proceso abreviado núm. 1494-2016) por la que condenó al aquí recurrente como autor de un delito de apropiación indebida, con la agravante de reincidencia, a la pena de veintidós meses de prisión, accesoria de inhabilitación especial para el derecho de sufragio pasivo durante el tiempo de la condena, al pago de la tercera parte de las costas procesales causadas incluidas las de la acusación particular y, en concepto de responsabilidad civil derivada de dicho delito, al pago, conjunta y solidariamente con otros dos condenados, de la cantidad de cuarenta mil dólares al cambio a euros entonces vigente, salvo que resultase inferior al de la fecha de los hechos (2012), en cuyo caso se aplicaría este último índice; más la obligación de pago de otros seis mil euros en concepto de daño moral, con los intereses legales del art. 576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devino firme, dictándose auto por la misma sección juzgadora el 25 de julio de 2018 por el que se acordó, a petición de los penados incluyendo al aquí recurrente, la suspensión por plazo de cuatro años de la pena privativa de libertad que les había sido impuesta, sometida dicha suspensión a la condición de abono íntegro de la responsabilidad civil “cuyo incumplimiento supondrá su revocación”, quedando fraccionada en la cantidad de 841,52 € mensuales, a razón de 280,50 € por cada uno de los penados, “sin perjuicio de que uno asuma el pago total al ser solidaria su responsabilidad y este repita contra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súplica por el aquí recurrente, defendiendo la reducción de la cantidad mensual fijada en concepto de responsabilidad civil, el recurso se desestimó por nuevo auto de la Sección, de 12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tribunal de instancia y de ejecución, dictó auto el 7 de febrero de 2019 declarando insolvente al aquí recurrente, “sin perjuicio de lo que proceda si en el futuro mejorara de fortuna”; resolución esta que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aquí recurrente se dirigió de nuevo a la Sección juzgadora por escrito presentado el 17 de diciembre de 2020, solicitando la modificación de la cuota mensual por responsabilidad civil impuesta, al haber variado su situación económica respecto de cuando se acordó su importe por aquel auto de 25 de julio de 2018. Argumentó que con posterioridad a esa fecha se declaró su insolvencia, percibiendo como único ingreso mensual una renta mínima de inserción de 395,75 € mensuales. Además su madre, quien venía ayudándole a sufragar los 280,50 € mensuales, tenía problemas de salud y debido a sus necesidades propias de dependencia ya no podía mantener esa ayuda. En definitiva el recurrente se comprometía al abono de una suma máxima de cien euros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Vigesimotercera de la Audiencia Provincial de Madrid dictó auto desestimatorio el 25 de enero de 2021 (ejecutoria penal/expediente de ejecución núm. 38-2018),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denegar al penado, don Josep Germá Llido Alba, la solicitud que efectúa de modificación de la cuota mensual de responsabilidad civil debiendo mantenerse esta en los 280,50 euros al mes. A partir del mes siguiente a la notificación de la presente resolución se acordará su inmediato ingreso en prisión de no realizarse el pago según el modo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sostén de la decisión se contiene en el fundamento de Derecho segundo del auto, expuesto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“Condicionar la suspensión al pago de la responsabilidad civil no es otra cosa sino aplicar lo establecido en el art. 80 del CP ya que no hay que olvidar que uno de los requisitos de la suspensión es haber hecho frente a las responsabilidades civiles. Ese esfuerzo es una manifestación del deseo del penado de ‘regreso’ a la legalidad tratando, en lo posible, de volver a la situación existente antes de cometido el hecho delictivo. Por otra parte, en delitos patrimoniales, como el que ha dado origen a la presente ejecutoria, la satisfacción a la víctima se evidencia como una finalidad esencial, de manera que la suspensión de la pena privativa de libertad se muestra instrumento útil para que el penado pueda lograr esta. Cuando en el presente caso se acordó el fraccionamiento de la responsabilidad civil, se hizo teniendo en cuenta las circunstancias personales de los penados pero considerando también los derechos de la víctima del delito que, de todas formas, no vería satisfechos sus intereses de manera inmediata, sino diferidos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evidente que el pago de la responsabilidad civil ha de adecuarse a la capacidad económica, no es menos cierto que la satisfacción a la víctima del delito es otra finalidad que no puede olvidarse pues si ello fuera así y se atendiera exclusivamente a los intereses del penado, se podría estar vulnerando el derecho a la tutela judicial efectiva y se pondría también en evidencia la confianza en la vigencia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existe una exigencia de que las resoluciones judiciales se cumplan en sus propios términos como expresión del derecho a la tutela judicial efectiva de la que forma parte (art. 118 CE). El penado lo fue por un delito de apropiación indebida, con la agravante de reincidencia, a la pena de veintidós meses de prisión y si se condicionó la suspensión al pago íntegro de la responsabilidad civil y tal condición no se cumple, solo procede acordar el inmediato ingreso en prisión sin que pueda accederse a lo solicitado que, como ya ha sido manifestado en anteriores resoluciones de esta Sección, significaría no solamente eludir la pena privativa de libertad sino también el pago de la responsabilidad civil en atención a la propuesta que se realiza por 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nulidad invocada, solo cabe reiterar lo ya manifestado por esta Sección Vigesimotercera de la Audiencia Provincial en el auto de fecha 5 de febrero de 2019, sin que ninguna vulneración de derechos se estime producida. Se reitera también la STS de 4 de enero de 2013 cuando señala que ‘la referida reforma (Ley Orgánica 6/2007, de 24 de mayo) no debe derivar en una instrumentalización perversa del incidente de nulidad de actuaciones utilizándolo como un nuevo recurso para replantear cuestiones ya dirimidas con el pretexto de que hay en juego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auto interpuso el aquí recurrente recurso de súplica, que fue desestimado por nuevo auto de la Sección juzgadora de 23 de febrero de 2021. Se señala en el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nulidad del auto impugnado por vulneración de los derechos fundamentales, derecho a la tutela judicial efectiva, incurriendo el auto, según el recurrente, en vicio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Sala que en modo alguno la denegación de la disminución de la cuota mensual establecida como pago de la responsabilidad civil, puede entenderse como una vulneración del derecho a la tutela judicial efectiva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y las resoluciones judiciales han de ser cumplidas en sus propios términos. La suspensión de la pena privativa de libertad quedó condicionada al pago de la responsabilidad civil, cuyo impago ha de llevar a revocar el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estima que se hay[a] incurrido en vicio de incongruencia omisiva debiendo estarse a lo ya acordado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arreglo a los argumentos anteriormente expuestos, procede denegar la petición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Notificada esta última resolución se formalizó por la representación procesal del recurrente demanda de amparo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Importa también destacar que contra los mencionados autos de 25 de julio de 2018 y de 12 de noviembre del mismo año, el aquí recurrente interpuso dentro de plazo una demanda de amparo ante este tribunal, que dio lugar a la incoación del recurso núm. 6454-2018, inadmitido a trámite por providencia de la Sección Primera, Sala Primera, de 22 de mayo de 2019, “toda vez que se ha incurrido en el defecto insubsanable de no haber satisfecho debidamente la carga consistente en justificar la especial trascendencia constitucional del recurso (art. 49.1 LOTC), lo que, conforme a reiterada jurisprudencia constitucional, requiere una argumentación específica y suficiente (STC 69/2011, de 16 de mayo, FFJJ 2 y 3, y jurisprudencia constitucional allí citada)”. Esta resolución devino firme al no interponerse recurso de súplica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su importancia y más allá de su cita en el ATC 49/2022, procede ahora una reseña en detalle del contenido del recurso de súplica interpuesto por la parte contra el auto de 25 de enero de 2021, en el que plantea dos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el incurrir el auto impugnado en incongruencia omisiva “por no dar respuesta a la alegación primera de nuestro escrito de fecha 16 de diciembre de 2020”, en concreto a las circunstancias personales y familiares que a su parecer le imposibilitaban satisfacer una suma superior a los cien euros mensuales por la responsabilidad civil debida. Esto es, repitiendo lo ya alegado en anterior escrito presentado el 17 de diciembre de 2020, su situación de insolvencia, el percibir, como única fuente de ingresos, una renta mínima de inserción mensual de 394,75 €, no tener otros bienes muebles o inmuebles y no poder seguir ayudándole económicamente su madre, al tener esta necesidad de cubrir sus propias necesidades dada su edad y las patologías que sufre. Añade el escrito que en el auto impugnado “no se valoran sus reales posibilidades económicas aunque se conocen a la perfección, ni se vierten argumentos lógicos ni coherentes sobre cómo se pretende —sin que ello suponga quebrantar sus derechos fundamentales a la tutela judicial efectiva, a un proceso con las debidas garantías y a su dignidad personal, resucitando la denostada prisión por deudas—, que el señor Llidó siga abonando tan exorbitada cantidad con los exiguos ingresos de que dispone”. Discrepa además de la afirmación que entiende hace el auto de que el recurrente no quiere asumir sus obligaciones. Solo, aclara el escrito, que no puede hacerlo en el importe que se le había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motivo del recurso de súplica planteó la “falta de motivación de la resolución recurrida (vulneración de los derechos a la tutela judicial efectiva y a un proceso con las debidas garantías, del artículo 24 de la Constitución española”. En buena medida se reiteraron aquí los argumentos del motivo anterior del recurso, diciendo que el auto no se encuentra motivado convenientemente al no tener en cuenta sus circunstancias personales. Añade que el art. 80 del Código penal (CP) lo que exige para el otorgamiento de la suspensión de la pena de prisión es que el condenado asuma el compromiso de satisfacer la responsabilidad civil, como es su caso, y que está en función de la capacidad económica del deudor, aunque suponga que quede impagada una parte de la deuda o que termine de pagarla en un mayor periodo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vulneran sus derechos fundamentales, prosigue diciendo, cuando el auto indica que de no abonar los 280,50 € mensuales se acordará su inmediato ingreso en prisión para el cumplimiento de la pena, con cita del fundamento jurídico 7 del ATC 3/2018, de 23 de enero y sus pronunciamientos sobre la importancia de la capacidad económica del penado en esta materia. Y recuerda que la obligación de pago está interferida en este caso, ex art. 607 LEC, por la inembargabilidad de la renta que recibe, a pesar de lo cual se compromete a abonar cien euros al mes, hasta la total liquidación de lo que debe.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 la que se hizo igualmente resumen en el ATC 49/2022 que ahora se transcribe, alega que las dos resoluciones impugnadas han vulnerado el derecho a la tutela judicial efectiva del recurrente, en dos de sus vertientes o dimensiones.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es la del derecho a una resolución judicial congruente con las pretensiones deducidas. Entiende la demanda, ante todo, que el auto de 25 de enero de 2021 de la Sección ejecutora ha incurrido en incongruencia omisiva o ex silentio, con infracción de los arts. 24.1 y 120.3 CE y de la doctrina reiterada de este Tribunal Constitucional en cuanto a esta forma de vulneración (con cita de las SSTC 198/1990, 226/1992 y 4/2006, de 16 de enero, FJ 3, que reproduce en parte). Así, según la demanda, con “verdadera preterición de la causa petendi” contenida en el escrito de solicitud de modificación de la forma mensual de pago de la responsabilidad civil impuesta al recurrente, obviando la audiencia que por mor de otro auto suyo anterior de 7 de febrero de 2019 aquel había sido declarado insolvente tras la oportuna investigación patrimonial que reveló que carecía de bienes e ingresos suficientes para hacer frente al pago de los 280,50 €; el mencionado auto de 25 de enero de 2021, pese a ello, continuó exigiendo su abono íntegro. No tuvo en cuenta tampoco el cambio de circunstancias familiares producido, al no poder seguir contando con la ayuda económica de su madre para reunir el importe mensual de la cuota asignada, ya que las patologías que sufre esta última y que se detallaron en el escrito de solicitud de 17/12/2020, la obligan a destinar sus recursos a la cobertura de sus propias necesidades de “cuidado, aseo, comida, atención especializada, etc.”, aportándose al efecto con ese escrito los informes médicos de su progenitora que acreditan lo que se afirma. Siendo la única fuente de ingresos del recurrente una renta mínima de inserción de 394,75 € (más adelante precisa que son 395,75 €), no puede abonar los 280,50 € exigidos “pues le quedarían apenas 100 € para cubrir sus necesidades más básicas de subsistencia, lo que es imposible, viéndose abocado a la indigencia y vulnerado su derecho a la dignidad personal protegido en el artículo 10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dice la demanda, pese a conocer la realidad de la situación económica del recurrente, el auto de 25 de enero de 2021 no valora esta y le achaca erróneamente no querer asumir sus obligaciones. El haber señalado el auto que de no abonarse la cantidad fijada se acordará su inmediato ingreso en prisión, supone una exigencia “absolutamente ilógica, irracional, arbitraria e injusta por venir a consagrar una auténtica prisión por deudas, por lo que tal decisión debe ser revocada”. Cita en su respaldo la STC 230/1991, de 10 de diciembre, en cuanto a que podría hablarse de prisión por deudas “si el impago de la condena civil derivada del delito originara, ante la insolvencia del reo, que este debiera ingresar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 que de los 13 464 € que el recurrente debía en concepto de responsabilidad civil por la comisión del delito por el que fue condenado, ya ha satisfecho 6110 €, restándole por pagar 7354 €. Por eso solicitó poder liquidar el remanente mediante pagos mensuales menores, de 100 €, “aunque ello suponga aumentar el periodo de tiempo establecido, demostrando que su intención siempre ha sido la de su total liquidación”. No cuestiona la demanda la afirmación del auto impugnado de que ha de atenderse al interés de la víctima. Al contrario, por ello mismo entiende que con la reducción de la cuota que se pide se estarían garantizando los intereses de la víctima, “más que si se acordase el ingreso en prisión de mi representado, pues evidentemente ello significaría el cese inmediato en el pago de cualquier cantidad destinada a cubrir las meritadas responsabilidades civiles. Con una desacertada revocación de la suspensión de la pena de prisión se dejaría totalmente desasistido el interés de la víctima a ser reparada económicamente del perjuicio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 continuación el recurrente que la renta que percibe es legalmente inembargable ex art. 607 LEC, pese a lo cual, “haciendo un enorme esfuerzo económico, con el único objetivo de seguir reparando el daño causado y liquidar su deuda, es por lo que se comprometió a pagar cien euros mensuales, lo que viene a cubrir sobradamente las exigencias del artículo 80 del Código penal en lo que respecta al esfuerzo para la reparación efectiva del daño y a la indemnización del perjuicio causado conforme a sus posibilidades físicas y económicas”. Todo ello “sin perjuicio de que si viniera a mejor fortuna, encontrase un empleo y sus niveles de renta salarial mejorasen, se incrementen de forma proporcional sus aportaciones económicas a efectos de una más pronta cancelación de la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primer motivo del recurso insistiendo en que el auto de 25 de enero de 2021 incurrió en incongruencia omisiva al haber desestimado su solicitud de modificación de la cuota mensual, sin atender a su verdadera situación económica y al compromiso ofrecido.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también lesión del derecho a la tutela judicial efectiva, aduce que el citado auto de 25 de enero de 2021 “incurre igualmente en un error craso y patente en la interpretación de la normativa y jurisprudencia aplicable para la resolución del litigio, lo que desemboca en una resolución judicial carente de motivación suficiente y, por tanto, vulneradora” de aquel derecho fundamental. La demanda en este punto cita doctrina constitucional sobre el derecho a la motivación de las resoluciones judiciales (SSTC 24/1990, de 15 de febrero; 131/2000, de 16 de mayo; 184/1988, de 13 de octubre; 36/2006, de 13 de febrero, FJ 2; 281/2000, de 27 de noviembre, y 36/2009, de 9 de febrero, FJ 3, —en ese orden—, de las que reproduce pasajes seleccionados), y sostiene que su aplicación al caso supone que el indicado auto de 25 de enero de 2021 vulnera el derecho a la tutela judicial efectiva del recurrente, puesto que no tuvo en cuenta sus circunstancias personales ni económicas para denegar su petición de reducción de la cuota mensual por responsabilidad civil, ni tampoco que el art. 80 CP prevé que se entenderá cumplido el requisito de pago de la responsabilidad civil objeto de condena, en orden a la suspensión de la pena privativa de libertad, si el penado asume el compromiso de satisfacer dicha responsabilidad civil de acuerdo con su capacidad económica, tal y como, añade, ha hecho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allí que la interpretación que hace de ese precepto penal el auto recurrido, “vulnera, por inmotivada, los derechos fundamentales de mi patrocinado a la tutela judicial efectiva y a un proceso con las debidas garantías consagrados en el artículo 24 de la Constitución española”. La audiencia deniega la petición de reducción de la cuota de responsabilidad civil, “sin ningún tipo de razonamiento sólido, coherente o lógico, apercibiéndole además de que si no paga la cantidad que le exige, se acordará su inmediato ingreso en prisión”. No ha tenido en cuenta su capacidad económica, imponiéndole un pago a tanto alzado al margen de dicha capacidad. Insiste luego en la previa declaración de insolvencia del recurrente, en la ayuda económica prestada por su madre, y en el importe de la renta mínima de reinserción que únicamente tiene. No puede decirse que el recurrente “no haya realizado un esfuerzo reparador durante los casi tres años que lleva pagando”. La aplicación del art. 80 CP en función de la capacidad económica del penado puede suponer “que quede impagada una parte de la deuda o que termine de pagarla en un mayor periodo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disponer el auto de 25 de enero de 2021 que el impago de los 280,50 € mensuales traerá consigo “su inmediato ingreso en prisión para el cumplimiento de la condena”, se consagra una “denostada prisión por deudas contraria a la doctrina sentada por el Excmo. Tribunal Constitucional al respecto”, con cita del ATC 259/2000, de 13 de noviembre, FJ 3, y del ATC 3/2018, de 23 de enero, FJ 7, que rechazó “la exigencia de tener capacidad económica para poder obtener la suspensión de la pena”, con reproducción de pasajes de ambas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lo que la ley busca es que el condenado asuma la obligación de realizar “un cierto esfuerzo para resarcir a su víctima”, pero “si ese resarcimiento no llega a producirse por razón de la precaria situación económica del reo, la suspensión no debe verse en ningún caso revocada”. De los arts. 80 y siguientes del CP “nada se encuentra […]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 No es la suspensión de la pena, prosigue, “un instrumento para forzar el pago de la responsabilidad civil, ni para privilegiar a quienes tienen capacidad económica para pagar frente a quienes no la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el compromiso efectuado, la demanda finaliza sus argumentos jurídicos pidiendo la nulidad de los dos autos impugnados, los cuales confirman lo resuelto en los autos de 25 de julio de 2018 y de 12 de noviembre de 2018, de la misma Sección Vigesimotercera de la Audiencia Provincial de Madrid, que se revoque dicha decisión “acordando que procede suspender la ejecución de la pena de prisión” impuesta al recurrente “por cumplirse las condiciones previstas en el artículo 80.1 y 2 del Código penal”, y “se acepte como requisito para mantener la suspensión acordada el compromiso asumido por el demandante de amparo de satisfacer la parte de la indemnización a su cargo en plazos mensuales de 100,00 €, hasta su total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que con estimación del recurso se reconozca la vulneración del derecho fundamental a la tutela judicial efectiva con proscripción de indefensión del recurrente, con nulidad de los dos autos impugnados y retroacción de actuaciones para que la Sala de instancia dicte “una resolución judicial respetuosa con el derecho fundamental citado, reconociendo el derecho de mi representado a que la cuota mensual a pagar en concepto de responsabilidad civil derivada del delito lo sea atendiendo a las reales capacidades económicas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asignado el conocimiento de este recurso a la Sección Tercera, Sala Segunda, de este tribunal, según consta en diligencia de ordenación de la secretaría de justicia de dicha Sección, de 20 de abril de 2021, el presidente del Tribunal Constitucional dictó un acuerdo el 10 de mayo de 2021 del siguiente tenor: “Visto que los recursos de amparo 6454-2018 y 2172-2021, inicialmente turnados, respectivamente, a las Salas Primera y Segunda de este tribunal, provienen del mismo proceso, dispongo, en atención a esta conexión objetiva, previa conformidad de la señora presidenta de la Sala Segunda (acuerdo del Pleno, de 23 de octubre de 2013) y en ejercicio de las facultades que a esta Presidencia atribuye el art. 15 de la Ley Orgánica 2/1979, que ambos recursos prosigan su tramitación ante la Sala Primera, debiendo ser turnados al mismo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Sección Primera, Sala Primera, de este Tribunal Constitucional, dictó diligencia de ordenación el 26 de julio de 2021 por la que acordó requerir a la procuradora de la parte recurrente la aportación de documentación, la cual lo cumplimentó por escrito presentado el 29 de julio de 2021, de lo que se dejó constancia en diligencia de la secretaría de justicia de 1 de septiembre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este tribunal dictó providencia el 24 de enero de 2022 por la que acordó admitir a trámite el recurso, “porque el recurso puede dar ocasión al Tribunal para aclarar o cambiar su doctrina, como consecuencia de cambios normativos relevantes para la configuración del contenido del derecho fundamental [STC 155/2009, FJ 2 b)] y porque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dirigir atenta comunicación a la Sección Vigesimotercera de la Audiencia Provincial de Madrid, a fin de que en un plazo no superior a diez días remitiera certificación o fotocopia adverada de las actuaciones correspondientes a la ejecutoria núm. 38-2018, y para que procediera a emplazar en el plazo de diez días a quienes hubieran sido parte en el procedimiento referenciado, excepto a la parte recurrente en amparo,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el día 22 de marzo de 2022, la procuradora de los tribunales doña Rosa María Ramírez Oreja, actuando en nombre y representación de doña Patricia Ortiz Solano, condenada en la misma sentencia de la Audiencia Provincial de 5 de julio de 2017 (proceso abreviado núm. 1494-2016), y bajo la defensa del abogado don José Ramón Ventura Arias, solicitó se la tuviera por personada en este proceso y que se entendieran con dicha procuradora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presentó escrito ante este tribunal la procuradora de los tribunales doña Gloria Llorente de la Torre, actuando en nombre y representación de don Alexis Hidalgo Gato León, igualmente condenado en la misma causa judicial, y bajo la defensa de la abogada doña Sonia Gómez Carballo, solicitó se le tuviera por comparecida y personada a dicha parte y por “adheridos al recurso de amparo interpuesto por la representación procesal de don Josep Germá”.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24 de marzo de 2022 presentó escrito ante este tribunal el procurador de los tribunales don Ignacio Gómez Gallegos, actuando en nombre y representación de doña Dana Silvia Iglesias Lanza y doña Romy Iglesias Lanza, como sucesoras de doña Silvia Lanza Pérez quien ejerció la acusación particular en aquel proceso penal, bajo la defensa del abogado don Joaquín González Gómez, solicitando tenerle por personado y que se entiendan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 de abril de 2022, la secretaría de justicia de la Sala Primera de este tribunal dictó diligencia de ordenación por la que, de un lado, decidió tener por personados y partes a don Alexis Hidalgo Gato León, doña Patricia Ortiz Solano, doña Dana Silvia Iglesias Lanza y doña Romy Iglesias Lanza; y de otro lado acordó dar vista de las actuaciones a las partes personadas y al Ministerio Fiscal, por plazo común de veinte días, a fin de que pudieran presentar las alegaciones que estimasen pertinentes conforme con lo previsto en el art. 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mayo de 2022 presentó su escrito de alegaciones la representante procesal de don Alexis Hidalgo Gato León por la que se interesó que este tribunal “dé amparo al recurrente y a mi mandante la [al] haberse adherido al mismo, al estar en similar situación, con el fin de que se dicte auto por el que se estime íntegramente el recurso de amparo formulado por don Josep Germá, y se declaren nulos los autos de la ejecutoria que obligan a la prisión por deudas a pesar de que los mismos nunca han dejado de pagar y sólo han pedido una reducción de la cuota de 280 euros mes a 100 debido al cambio de las circunstancias económicas”. Por otrosí digo se solicitó asimismo que si se estimaba el amparo del recurrente, se diera testimonio a la ejecutoria para que se reduzca el pago “de la cuota a 100 euros acorde a sus posibilidades económicas”, sin precisar si esto último se refiere al recurrente o a la parte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como fundamento de su solicitud, que “se adhiere a las alegaciones de hecho y fundamentos de Derecho esgrimidos en su demanda de amparo, puesto que mi mandante se ha encontrado en igual situación y se hizo valer una rebaja en la cuota para hacer frente al pago de la responsabilidad, cumplimiento en todo momento con el pago, y se denegó de igual forma y de hecho se formuló, y en la actualidad está pendiente de resolución el recurso de reposición […], que de ser denegado igualmente agotará la vía judicial y acudirá al amparo si fuere necesario”. Se reitera el escrito en que “[h]acemos nuestras, todas estas alegaciones, puesto que igualmente consideramos que se vulnera el derecho fundamental de mi mandante, quien también solicitó rebaja de la cantidad del plazo a pagar mensualmente, debido a la disminución en sus ingresos, falta de trabajo, y divorcio con obligación de pago de alimentos”. Asimismo el escrito rebate algunas alegaciones hechas por el Ministerio Fiscal para pedir la desestimación de la demanda de amparo (se refiere, en realidad, a las formuladas por este último en la pieza de suspensión), afirma que el recurrente y “mi mandante” no se niegan a pagar, entrando a hacer consideraciones sobre la situación personal y familiar de la parte personada, por lo que finaliza alegando que al dar amparo al recurrente “igualmente se entienda que siendo las mismas circunstancias las de mi mandante se entienda ampliado 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el 3 de mayo de 2022 formuló su escrito de alegaciones el representante procesal de doña “Romy y doña Dana Iglesias Lanza”, donde se interesó que teniendo por evacuado este trámite, este tribunal dicte “auto por el que se acuerde la inadmisión de la demanda”, y subsidiariamente dicte “sentencia por la que se desestima dicha demanda”, con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resumir los antecedentes del proceso a quo que tuvo por convenientes, comienza el escrito alegando la inadmisibilidad de la demanda de amparo, por discrepar de la apreciación de este tribunal vertida en la providencia de admisión a trámite del recurso con relación a la concurrencia en el mismo de especial trascendencia constitucional por “negativa manifiesta del deber de acatamiento de doctrina de este tribunal (STC 155/2019, de 28 de noviembre de 2019, número recurso: 814-2018)”. A partir de esta afirmación, dice la parte personada que la STC 155/2019 “nada tiene que ver con el presupuesto fáctico y jurídico del presente recurso de amparo”, pues aquella concernía a “medidas alternativas a la prisión provisional” y en este caso —sigue diciendo— la Sala de la Audiencia Provincial no ha revocado aún el beneficio de suspensión al recurrente y ha adoptado medidas menos graves como exigir el pago de la responsabilidad civil en cuantía mensual mínima y suficiente. Añade que “[s]olamente habría de haber sido admitido el recurso de amparo en el supuesto en que se hubiera dictado resolución revocatoria de dicha suspensión de la pena impuesta, que necesariamente se dictaría en el supuesto en que no se abonasen las cuotas, previo cumplimiento de los requisitos legales exigidos en el art. 86 CP”, y alega que el “ATC 112/2020 de 21 de septiembre, en recurso de amparo 1723-2020, es igualmente diferente al que es objeto del presente recurso de amparo”, dado que en este último sí se había revocado el beneficio de la suspensión condicional de la pena privativa de libertad por no abonarse la responsabilidad civil, lo que, repite, no es este caso. Sostiene por ello el escrito que “no procede la admisión del recurso de amparo”, y que “tampoco es de aplicación la sentencia dictada por el Tribunal Constitucional de 7 de marzo de 2022”, pues el recurrente fue oído en su petición de modificación de la cuota. Y remacha esta primera alegación diciendo que es “fundamental para la inadmisión del amparo, que no se ha revocado el beneficio de la suspensión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segunda alegación se sostiene la “carencia de fundamento de los motivos invocados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atañe al primer motivo, incongruencia omisiva de las resoluciones impugnadas, niega el escrito que esta lesión constitucional (art. 24.1 CE) se haya producido, pues el auto de 25 de enero de 2021 resolvió “todas y cada una de las pretensiones de la promovente, reiteradas a lo largo de toda la ejecutoria, y desestimadas oportunamente cada una de ellas mediante los autos señalados”, pasando a reproducir la fundamentación de dicha resolución y del posterior auto de 23 de febrero de 2021, así como diversos informes del fiscal interviniente en el proceso a quo. Afirma que distinto a la incongruencia es el desacuerdo del recurrente con la denegación de la modificación de la cuota mensual por responsabilidad civil que pidió. Repite que el recurrente fue oído y pudo aportar prueba, y que la Audiencia Provincial no ha revocado el beneficio de la suspensión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el segundo motivo de la demanda de amparo, lesión del derecho a la tutela judicial efectiva (art. 24.1 CE) por supuesta falta de motivación de las resoluciones impugnadas, asevera el escrito que el recurrente confunde el objeto de este amparo, que no es la verificación de si cumple con los requisitos para la suspensión de la pena, porque ya se le concedió, ni para mostrar su desacuerdo con lo resuelto por la Sección ejecutora. Que ambas resoluciones “están sobradamente motivadas”, en las que se ponderaron las circunstancias económicas de los condenados, fijándose una cantidad por cada uno de 280,50 € sin perjuicio de que al ser responsabilidad solidaria alguno pudiera abonar todo el importe. Se alude luego a los autos de 12 de noviembre de 2018 y 5 de febrero de 2019, que apreciaron un nulo esfuerzo de los ejecutados en reparar el daño. Que al parecer de dicha parte personada, la cuota impuesta al recurrente es “nimia”, sin que quepa confundir la declaración de insolvencia con la obligación de pago, como hace el recurrente. No “existe por ende vulneración del derecho a la tutela judicial efectiva. Sobre la motivación de las sentencias, nos remitimos a la doctrina y jurisprudencia establecida al respecto”. Dedica el escrito un último apartado para justificar que, sea por inadmisión o por desestimación del recurso, se impongan las costas al recurrente “de conformidad con el artículo 95.2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asimismo del 3 de mayo de 2022 se consignó ante este tribunal el escrito de alegaciones de la representante procesal de doña Patricia Ortiz Solano, interesando se tuvieran por formuladas alegaciones del art. 52 LOTC, y a dicha parte “por adherida al recurso de amparo formulado”, dictándose sentencia “por la que se otorgue el amparo al recurrente y se acuerde extender los efectos de dicho amparo a doña Patricia Ortiz Solano”.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indica en el escrito que dicha parte personada “se adhiere a todas y cada una de las manifestaciones contenidas en el escrito de interposición del recurso de amparo, por las razones expresadas en el mismo, a las que nos remitimos para evitar reiteraciones innecesarias”. Se da cuenta a continuación de que contra los autos de la Sección ejecutora de 25 de julio de 2018, 12 de noviembre de 2018 y 5 de febrero de 2019 que rechazaron su solicitud para que también a ella se rebajara la cuota a 100 € mensuales, se interpuso recurso de amparo núm. 1958-2019, el cual resultó inadmitido a trámite por falta de especial trascendencia constitucional, por providencia de la Sección Primera de este tribunal de 14 de noviembre de 2019. Razones las suyas, acaba diciendo, “que fueron expresadas en el pasado al Tribunal Constitucional, si bien formuladas de una manera más desafortunada que las expresadas en el recurso de amparo objeto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misma fecha que los escritos anteriores, 3 de mayo de 2022, se formalizó escrito de alegaciones por la representante procesal del recurrente en este amparo, por el que interesó se tuvieran por efectuadas las mismas, y se dicte “sentencia estimando el recurso de amparo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 su petición en la alegación siguiente: “por medio de este escrito venimos a remitirnos a los argumentos expuestos en la demanda de amparo, entendiendo que los autos de la Sección núm. 23 de la Audiencia Provincial de Madrid de fechas 25 de enero de 2021 y de 23 de febrero de 2021, dictados en la Ejecutoria Penal/Expediente de ejecución 38/2018, incurren en vulneración del derecho fundamental a la tutela judicial efectiva del recurrente, por lo que procede su declaración de nulidad y, con retroacción de actuaciones, que se obligue a la Sala de instancia a dictar una resolución judicial respetuosa con el derecho fundamental citado, reconociendo el derecho de don Josep Germá Llidó Alba a que la cuota mensual a pagar en concepto de responsabilidad civil derivada del delito lo sea atendiendo a las reales capacidades económicas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con fecha 19 de mayo de 2022 el fiscal ante este Tribunal Constitucional presentó sus alegaciones, interesando se dictase sentencia que disponga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Estimar el recurso de amparo interpuesto por la representación procesal de don Josep María [sic] Llidó Alba.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Restablecer los derechos vulnerados y, en consecuencia, reconocer su derecho fundamental a la tutela judicial efectiva (artículo 24.1 CE), en los términos fijados en el cuerpo del presente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Anular el auto dictado por la Sección 23 de la Audiencia Provincial de Madrid en la ejecutoria número 38/2018 con fecha 25 de enero de 2021 y el auto dictado por la Sección 23 de la Audiencia Provincial de Madrid en la ejecutoria número 38/2018 con fecha 23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Ordenar además la retroacción de las actuaciones al momento inmediatamente anterior al dictado de la primera de esas dos resoluciones al objeto de que se dicte nueva resolución que resulte respetuosa con el derecho fundamental que ha de considerarse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los antecedentes del proceso a quo que considera de mayor relieve, y los motivos y suplico de la demanda, el fiscal fundamenta su pretensión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primera queja del recurrente, la vulneración por los autos impugnados del derecho a la tutela judicial efectiva al haber incurrido en incongruencia omisiva, recuerda ante todo el fiscal la doctrina de este tribunal sobre el derecho fundamental y vertiente de este concernida, en el sentido de que venimos distinguiendo en este ámbito entre alegaciones y pretensiones en sí mismas consideradas, recayendo un mayor rigor en cuanto al deber de respuesta judicial de estas segundas siempre que sean sustanciales en cuanto a los hechos o argumentos jurídicos, sea una respuesta expresa o al menos de manera implícita (con cita de la STC 24/2010, de 27 de abril, FJ 4). Partiendo de ello, en su aplicación al caso recuerda el fiscal que el recurrente presentó un escrito el 17 de diciembre de 2020 en el que interesó la modificación de la condición establecida en autos de 25 de julio de 2018 y 12 de noviembre del mismo año, fijando un abono de 280,50 € mensuales durante cuarenta y ocho meses en concepto de responsabilidad civil. Que la pretensión de que se redujera esa cifra a cien euros mensuales se justificaba (causa petendi) en el empeoramiento de su situación económica derivada de la insolvencia declarada por auto de 7 de febrero de 2019, la disminución de la capacidad económica de su madre, que era quien se venía encargando del pago de aquella cuota mensual, y la inembargabilidad de los exiguos ingresos del recurrente, ex art. 607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prosigue diciendo el fiscal, aunque el primero de los dos autos impugnados niega la reducción de la cuota desde la suma de 280,50 € a los 100 € solicitados, ello no implica que la Sección ejecutora se haya pronunciado sobre las circunstancias alegadas por el recurrente para fundar su pretensión, las cuales integraban hechos y argumentos jurídicos de carácter básico y fundamental, esto es, la razón por la que se pedía. En ese auto de 25 de enero de 2021 el tribunal esgrimió otros argumentos para rechazar lo solicitado (procede el fiscal en este punto a resumir el contenido de dicha resolución judicial), y “no se encuentra referencia alguna a las tres circunstancias invocadas por el penado para solicitar la reducción de la cuota mensual que había de satisfacer en concepto de pago aplazado de la responsabilidad civil”. De todas esas omisiones, recalca el fiscal que “reviste especial gravedad” la relativa a no haber ponderado su situación de insolvencia judicialmente declarada. Concluye que por ello el auto mencionado “desatendió la defensa esgrimida por la parte […] dando lugar —en expresión de ese Tribunal Constitucional— a una denegación de justicia”. Esa incongruencia, prosigue, no fue reparada por la Sección ejecutora al dictar el auto de 23 de febrero de 2021 que desestimó el recurso de súplica instado contra la anterior resolución, pues en su fundamento jurídico único no se alude a aquella causa de 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alega el fiscal ante este tribunal, “habrá de ser estimado el primer motivo de amparo de la demanda formulada”, por vulneración del derecho a la tutela judicial efectiva (art. 24.1 CE) por incongruencia omisiva de ambas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 la segunda queja de la demanda, dirigida contra los dos autos ya citados, de nuevo por vulneración del art. 24.1 CE ahora en su vertiente de derecho a una resolución motivada, el fiscal comienza haciendo dos precisiones: la primera es que el auto de 25 de enero de 2021 “tiene una naturaleza semejante a la que habitualmente posee un auto de revocación de la suspensión de la ejecución de la pena privativa de libertad”, dado que al negar la solicitud de reducción de la cuota mensual, el tribunal finaliza haciendo la advertencia de que a partir del mes siguiente a su notificación, “se acordará su inmediato ingreso en prisión de no realizarse el pago según el modo establecido”. Una decisión, añade, que no se vio alterada por lo resuelto en el posterior auto de 23 de febrero de 2021, y que conduce a que resulte de aplicación a este caso la STC 32/2022, de 7 de mayo, en un recurso de amparo promovido contra resoluciones que revocaban la suspensión de la ejecución de una pena privativa de libertad por no haberse satisfecho la responsabilidad civil. Aunque en el presente caso, continúa argumentando el fiscal, la Audiencia no ha revocado todavía el beneficio de la suspensión condicional de la pena privativa de libertad, sigue estando en juego, como en aquel otro asunto, “la libertad del recurrente”, pues si llega a incumplir con la condición económica impuesta, “se revocaría por la Sala el beneficio suspensivo concedido y se acordaría su inmediato ingreso en prisión”. A continuación pasa a resumir ampliamente el fiscal la doctrina de la STC 32/2022, especialmente en su FJ 4, y lo acompaña con la cita los preceptos del Código penal aplicables en esta materia, los arts. 80.1, 80.2 y 86.1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se centra en el contenido de los dos autos impugnados en este proceso, señalando que el dictado el 25 de enero de 2021 merece dos reproches: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es que “introduce de modo indebido en el debate suscitado en fecha 17 de diciembre de 2020 por la representación procesal del Sr. Llidó Alba el problema de la revocación de la suspensión condicional de la ejecución de la pena para el caso de impago de las mensualidades establecidas para la satisfacción de la responsabilidad civil”, cuando el objeto del escrito era solo justificar la reducción de la cuota mensual en razón a las circunstancias ya mencionadas. El recurrente, prosigue el fiscal, no pronunció “negativa alguna […] al pago de la responsabilidad civil”, ni que “se suprimiera por completo su obligación de pago de la responsabilidad civil”. Profundiza en esa supuesta prematuridad del pronunciamiento judicial en torno al incumplimiento de la obligación pecuniaria, en que disponiendo el recurrente de cuarenta y ocho meses para su pago “la suspensión no expiraría antes del día 25 de julio de 2022”. En cambio, el auto de 25 de enero de 2021 formula la advertencia de la que ya se ha hecho indicación, con lo que “anticipó indebidamente el momento en que debía efectuarse aquel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reproche dirigido contra el auto de 25 de enero de 2021, es que el tribunal “no contempló que la afectación que su decisión había de tener en la libertad del interesado determinaba que, para entender existente una resolución fundada en Derecho, se requería no sólo que el fundamento de la decisión constituyera una aplicación no arbitraria de las normas adecuadas al caso, sino también que su adopción estuviese presidida, más allá de por la mera exteriorización de la concurrencia o no de ciertos requisitos legales, por la expresión de la ponderación, de conformidad con los fines de la institución y los constitucionalmente fijados a las penas privativas de libertad, de los bienes y derechos en conflicto. Esto es, el deber de fundamentación de las resoluciones judiciales imponía la ponderación de las circunstancias individuales del penado, así como de los valores y bienes jurídicos comprometidos en la decisión. Tal juicio de ponderación, desde luego, no existió”; al no tener en cuenta la situación de insolvencia declarada, como tampoco el papel que desempeña en este ámbito la capacidad económica del obligado, aferrándose el auto a los aspectos relativos a “la satisfacción de los derechos indemnizatorios de las víctimas —que en modo alguno eran puestos en duda— y la exigencia de que las resoluciones judiciales se cumplan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alega el fiscal que la Sección ejecutora, en sus dos autos impugnados, desconoció la doctrina asentada en el ATC 3/2018, de 21 de febrero, sobre el régimen de la suspensión de penas privativas de libertad introducido por la Ley Orgánica 1/2015, en el sentido de que dicha suspensión no puede ser en ningún caso revocada si el impago se debe a la precaria situación económica del reo. Doctrina que, reitera, debe ser tenida en cuenta atendiendo a la naturaleza de las dos resoluciones judiciales, “semejante a la de un auto de revocación de la suspensión de la ejecución de la pena”, y porque ambos autos incorporan “una regla interpretativa contraria al entendimiento constitucional del sistema actual de suspensión expuesto en el ATC 3/2018”, en cuanto a la valoración de la capacidad económica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que la Sala prescindió del deber reforzado de motivación a que se ha hecho anteriormente referencia, dejando de efectuar el juicio de ponderación al que estaba obligada. Tal déficit de motivación sugiere que cuando el órgano judicial razonó su decisión, en el fondo la estaba justificando en la subsistencia de la capacidad económica del Sr. Llidó Alba, automatismo que no resulta conforme con el canon de motivación reforzada que exige ese Tribunal Constitucional en la adopción de este tipo de decisiones, dado el carácter basal de la efectiva capacidad para hacer frente a la responsabilidad civil como elemento que evita que la ejecución de la pena sirva para forzar los pagos de una persona de insuficiente solvencia (ATC 259/2000, FJ 3) y permite la funcionalidad de esta forma sustitutiva de la ejecución de la pena privativa de libertad en casos de insolvencia (ATC 3/2018, FJ 7). En todo caso, no es concebible en modo alguno que una solicitud dirigida a la reducción de la cuota mensual que debía satisfacerse para el pago de la responsabilidad civil acabe con el apercibimiento de un inmediato ingreso en prisión si no siguiera realizándose el pago según el modo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esto el escrito de alegaciones del fiscal, sosteniendo que sobre este segundo motivo también concurre “la denunciada vulneración del derecho a la tutela judicial efectiva (artículo 24.1 CE), por carecer de motivación constitucionalmente suficiente” los dos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 misma fecha en la que se dictó la providencia de admisión a trámite del presente recurso, 24 de enero de 2022, la Sección Primera de este tribunal dictó otra providencia acordando la apertura de la pieza separada de suspensión, otorgando plazo común de tres días al Ministerio Fiscal y al recurrente en emparo para que pudieran formular sus alegaciones. Tras haberlo hecho así, respectivamente, mediante escritos presentados el 16 de febrero de 2022 —interesando el fiscal la desestimación de la suspensión de las resoluciones impugnadas— y 31 de enero de 2022 —interesando el recurrente que sí se acordara la medida cautelar—, la Sala Segunda de este tribunal dictó ATC 49/2022, de 7 de marzo, denegando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 la secretaría de justicia de 23 de mayo de 2022 se hizo constar la presentación de los escritos de alegaciones del Ministerio Fiscal y de los procuradores doña María José Carnero López, doña Rosa María Rodríguez Oreja, doña Gloria Llorente de la Torre y don Ignacio Gómez Gallegos, quedando el presente recurso de amparo pendiente de deliberación cuando por turno le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fecha 8 de septiembre de 2022,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orden de enjuiciamiento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el auto de 25 de enero de 2021 dictado por la Sección Vigesimotercera de la Audiencia Provincial de Madrid en la ejecutoria penal núm. 38-2018 (procedimiento abreviado 1494-2016), que desestimó la solicitud formulada por el aquí recurrente para que, en virtud de causas sobrevenidas que no habían sido tenidas hasta entonces en cuenta por dicho tribunal, se acordara la reducción de la cuota mensual que se le fijó en concepto de responsabilidad civil derivada del delito de apropiación indebida por el que fue condenado, advirtiendo aquel auto en su dispositiva que “a partir del mes siguiente a la notificación de la presente resolución se acordará su inmediato ingreso en prisión de no realizarse el pago según el modo establecido”. A dicha resolución judicial, así como al posterior auto de la misma sección de 23 de febrero de 2021 que desestimó el recurso de súplica promovido contra el anterior, la demanda de amparo atribuye dos quejas constitucionales: (i) la vulneración del derecho fundamental a la tutela judicial efectiva por haber incurrido en incongruencia omisiva, toda vez que no han valorado las circunstancias personales y familiares aducidas por el recurrente en fundamento de su solicitud de reducción de la cuota antes indicada, y (ii) la vulneración del mismo derecho fundamental, en su vertiente de derecho a una resolución fundada en Derecho, porque se resuelve rechazar lo pedido, “sin ningún tipo de razonamiento sólido, coherente o 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partes personadas, con base en los argumentos que cada una ha expuesto y de los que se dan cuenta en los antecedentes de esta sentencia, las respectivas representaciones procesales de don Alexis Hidalgo Gato León y doña Patricia Ortiz Solano manifestaron su adhesión a la demanda de amparo e interesaron que los efectos estimatorios de la sentencia que se dictase se extienda a su propia situación personal. Por su lado, la representación procesal de doña Dana Silvia Iglesias Lanza y doña Romy Iglesias Lanza sostuvo que el recurso de amparo debía inadmitirse por carecer del requisito de la especial trascendencia constitucional y, subsidiariamente, debe desestimarse en el fondo. El fiscal ante este Tribunal Constitucional, por último, formuló sus alegaciones interesando que se dictase sentencia otorgando el amparo por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deben hacerse de inmediato en este mismo fundamento jurídico unas precisiones relativas al propio objeto del recurso, fijando a continuación el orden de examen de las dos quejas planteadas en la demanda. En el siguiente fundamento resolver el óbice procesal formulado por una de las partes personadas y, en último lugar y si procede —porque se desestime dicho óbice—, dedicar los siguientes fundamentos al enjuiciamiento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expresamente afirma la demanda, se recurren en este proceso únicamente los autos de 25 de enero de 2021 y 23 de febrero de 2021, dictados por la Sección Vigésima Tercera de la Audiencia Provincial de Madrid en la ejecutoria 37-2018. Aunque el recurrente alude en algunos pasajes de su escrito a los autos de 25 de julio de 2018 y 12 de noviembre de 2018 del mismo tribunal, ambas resoluciones no están en modo alguno cuestionadas aquí: de un lado porque ya lo fueron por el recurrente al interponer el recurso de amparo núm. 6454-2018, el cual resultó inadmitido por providencia de la Sección Primera de este tribunal de 22 de mayo de 2019 —como se informó en los antecedentes—, por insuficiente justificación del requisito de la especial trascendencia constitucional. Y por otro lado, porque precisamente los autos que aquí sí se impugnan vinieron a rechazar una petición nueva del mismo condenado, que este fundó en la existencia de circunstancias personales y familiares sobrevenidas que le impedían satisfacer la cuota mensual de responsabilidad civil fijada, y que por tanto eran desconocidas para la Sección ejecutora cuando dictó las resoluciones de julio y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Pretensión de extensión de los efectos de una sentencia estimatoria a otras partes condenadas en la misma causa penal y aquí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resumido en los antecedentes, tanto don Alexis Hidalgo Gato León como doña Patricia Ortiz Solano no solamente han manifestado en sus escritos de alegaciones que están de acuerdo con los términos de la demanda presentada por el recurrente, a la cual por ello se adhieren, sino que además piden que la sentencia estimatoria del recurso se pronuncie también sobre el derecho de ambos, a la sazón coacusados y condenados en la misma sentencia que el demandante de amparo, a poder ver reducida su cuota mensual en concepto de responsabilidad civil en virtud de las circunstancias personales y familiares que cada uno de los dos esgrime, hasta los cien euros que ha pedido el recurrente se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 tienen por hechas las alegaciones de adhesión de ambas partes personadas a la demanda presentada por el recurrente y solo en lo que a él se refiere. Por el contrario, no cabe acceder a la petición de que una eventual sentencia estimatoria pudiera extenderse por este tribunal a la propia situación personal de ambas partes personadas. Resulta de aplicación en este punto la reiterada doctrina constitucional conforme a la cual el utilizar la parte no recurrente el trámite de alegaciones del art. 52 LOTC para introducir una nueva pretensión de amparo (en vez de formalizar la interposición de un recurso propio, dentro de los plazos legales), “es a todas luces inadmisible por dos razones: en primer lugar, porque es por todos sabido que la pretensión ha de introducirse con el escrito de demanda (art. 49 LOTC), en el que se fija definitivamente el objeto del amparo y se determinan los límites del deber de congruencia de este tribunal (SSTC 30/1986, de 20 de febrero, FJ 1; 138/1986, de 7 de noviembre, FJ 1; 117/1988, de 20 de junio, FJ 2; 209/1988, de 10 de noviembre, FJ 3, o 93/2002, de 22 de abril, FJ 1), sin que sea dable que el demandante amplíe dicho objeto —interdicción de la mutatio libelli— en el escrito de alegaciones (inter alia, cfr. la citada STC 30/1986, que, a su vez, se basa en las SSTC 73/1982, de 2 de diciembre, FJ 5, y 51/1985, de 10 de abril, FJ 8), ni, menos aún, que el codemandado o el coadyuvante aprovechen esta fase prevista en el art. 52 LOTC para, tardíamente, introducir una pretensión autónoma a la planteada en la demanda (SSTC 241/1994, de 20 de julio, FJ 3, y 113/1998, de 1 de junio, FJ 1)” (STC 126/2011, de 18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Orden de enjuiciamiento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el contenido de los dos motivos que se deducen en la demanda seguiremos el mismo orden trazado en dicho escrito para su resolución, por cuanto la eventual estimación de la primera de esas quejas, fundada en la incongruencia omisiva de los autos impugnados, traería consigo la necesidad de que el tribunal ejecutor tuviera que enjuiciar de nuevo la pretensión deducida por el recurrente. Solo en caso de desestimarse dicha primera queja procedería que nos pronunciáramos sobre la segunda cuestión suscitada, la racionalidad de los argumentos de ambas resoluciones judiciales, desde la óptica del art. 24.1 CE que propone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Desestimación del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el análisis del fondo controvertido, no obstante y como ya se anticipara, ha de entrarse a resolver el óbice procesal opuesto por la representación procesal de doña Dana Silvia Iglesias Lanza y doña Romy Iglesias Lanza, consistente en la supuesta falta de especial trascendencia constitucional del recurso [arts. 49.1 y 50.1 b) LOTC]. A partir de los argumentos que se sustentan sobre este particular en el escrito de alegaciones de dicha parte —y de los que se dio cuenta en los antecedentes—, ha de declararse por fuerza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considerar para ello, ante todo, que dicho escrito parte de un dato erróneo, como es decir que en la providencia de admisión del recurso se vinculaba la existencia de la especial trascendencia constitucional por negativa manifiesta del deber de acatamiento de la doctrina de este tribunal, con la cita de la “STC 155/2019, de 28 de noviembre, número recurso: 814-2018”. Cosa en absoluto incierta porque la única sentencia citada en la providencia es la STC 155/2009 sobre el listado de causas de especial trascendencia, y que nada tiene que ver desde luego con las diversas temáticas tratadas en aquella otra STC 155/2019 que trae a colación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sus consideraciones en este punto no son ya argumentos para inadmitir el recurso sino, en su caso, para desestimarlo, porque comportan discrepancias de dicha parte con lo sostenido en la demanda y su entendimiento de que los autos impugnados son conformes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haberse alegado por tanto nada que lleve a revisar nuestra decisión de apreciar la concurrencia de especial trascendencia constitucional en la providencia a la que se alude, el óbice no puede prosperar, debiendo abordarse ya el examen de la primera queja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derecho a una resolución judicial congruente y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derecho a una resolución judicial congruente (art. 24.1 CE), y cuándo se está ante su vulneración por haberse incurrido en incongruencia en sus distintas modalidades, sirva como exponente de nuestra doctrina la STC 25/2012, de 27 de febrero, FJ 3, donde con cita literal de la anterior 40/2006, de 13 de febrero, FJ 2, hemos recordado: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o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algunas ocasiones, tiene declarado este tribunal, ambos tipos de incongruencia [omisiva y extra petita] pueden presentarse unidas, dándose la llamada incongruencia por error, que es aquella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aquella sin respuesta (por todas, SSTC 15/1999, de 22 de febrero, FJ 2; 124/2000, de 16 de mayo, FJ 3; 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la misma sentencia, con cita de la STC 100/2004, de 2 de junio, recordábamos: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entre otras posteriores, SSTC 128/2017, de 13 de noviembre, FJ 8; 165/2020, de 16 de noviembre, FJ 3, y 59/2022, de 9 de mayo, FJ 4 (así como las otras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lo que debe ser el correcto entendimiento de la llamada respuesta tácita o implícita, cuya aplicación por el intérprete no puede vaciar de contenido el deber de congruencia cuantitativo (art. 24.1 CE), enseña la misma STC 25/2012, en el FJ 4,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debe recordarse que este tribunal no ha considerado respuesta tácita la que se desprende, sin más, de la estimación de la pretensión del contrario o de la desestimación de la propia; la respuesta tácita constitucionalmente suficiente a una cuestión recae cuando, como ha sido dicho, del conjunto de los razonamientos contenidos en la resolución puede deducirse razonablemente que el órgano judicial la ha valorado y, además, es posible identificar los motivos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Deducción razonable, por cierto, que este tribunal no encontró en las resoluciones impugnadas en el recurso de amparo resuelto por dicha STC 25/2012, estimando la demanda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ATC 3/2018 sobre la ponderación del criterio de la capacidad económica en la decisión de suspensión condicional de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 este amparo, ha de mencionarse que el Pleno de este tribunal ha dictado el ATC 3/2018, de 23 de enero, en el que resolvió la cuestión de inconstitucionalidad planteada por un juzgado de lo penal en relación con la dicción del art. 80.2.3 CP (donde se regula como condición para la suspensión de penas de prisión el haber satisfecho las responsabilidades civiles, y en qué términos se puede considerar cumplida mediante un compromiso de pago), tras su modificación por la Ley Orgánica 1/2015, de 30 de marzo, en cuanto a si dicho precepto generaba una discriminación prohibida por el art. 14 CE entre quienes pueden asumir el compromiso de satisfacer la responsabilidad civil y ver suspendida con ello su pena, y quienes no pueden hacerlo por carecer del todo de recursos económicos. La cuestión resultó inadmitida a trámite por notoriamente infundada, descartando que la norma produzca dicha discriminación, razonando en el fundamento jurídico 7 el entendimiento que ha de darse al requisito de la capacidad económica del penado,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en primer lugar, que el auto declara que las decisiones judiciales sobre suspensión o revocación de la suspensión previa, de penas privativas de libertad, han de venir revestidas de un deber de motivación reforzada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fin resocializador [de las penas] guía, junto a evidentes razones de gestión económica de la política penitenciaria, la regulación legal del instituto de la suspensión de la ejecución de la pena y así lo hemos señalado reiteradamente en nuestra propia doctrina (SSTC 110/2003, de 16 de junio, FJ 4; 248/2004, de 20 de diciembre, FJ 4; 320/2006, de 15 de noviembre, FJ 2; 57/2007, de 12 de marzo, FJ 2, y 160/2012, de 20 de septiembre, FJ 3). Ahora bien, una vez que la regulación del instituto tiene un contenido determinado, que el legislador ha decidido en uso de su legitimación democrática, no puede ignorarse que la eficacia del artículo 25.2 CE se proyecta, como ha declarado este tribunal, sobre la interpretación judicial de dicha regulación, exigiéndose al juez el cumplimiento de un deber de motivación reforzada (art. 24.1 CE en conexión con el art. 25.2 CE). Es, pues, en ese estadio de aplicación judicial de la regulación discrecionalmente decidida por el legislador donde el juez ha de proyectar los efectos del principio resocializador, pues este ‘opera como parámetro de ponderación del completo sistema de ejecución de las penas y de las instituciones que lo integran’ (STC 120/2000, de 10 de mayo, FJ 4). El reproche dirigido al legislador en relación con el artículo 25.2 CE carece, pues, de una mínima consistencia suasoria”.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 la resolución del fondo planteado, tras señalar que el legislador de 2015 ha tenido en cuenta la experiencia anterior que permitía la suspensión con el mero dictado de resoluciones declarando en muchos casos de manera formularia o estereotipada la insolvencia del penado por falta de capacidad económica, ha optado por sustituir el sistema por otro basado en el compromiso del penado, en todo caso no exento de eventual revocación posterior si se descubriera una realidad patrimonial distinta de este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el legislador afirma expresamente que opta por otro régimen distinto, en el que la obligación de pagar la indemnización no desaparezca de antemano, debiendo comprometerse el penado a satisfacer la responsabilidad civil impuesta de acuerdo ‘con su capacidad económica’, esto es, debiendo asumir que, como condenado que quiere evitar el cumplimiento efectivo de la pena que le ha sido impuesta, tiene la obligación de realizar algún tipo de esfuerzo, por mínimo que sea, para satisfacer sus responsabilidades frente a la víctima del delito cometido. Ello no obsta, sin embargo, a que durante la ejecución de la suspensión de la pena se valore si el impago finalmente producido responde a una verdadera situación de insolvencia o si se trata, en cambio, de un incumplimiento deliberado, eventualmente acompañado de una ocultación de bienes, quedando claro en la regulación en vigor que, si el penado resulta realmente insolvente, la suspensión de la ejecución de la pena no ha de ser revocada. Así lo señala categóricamente el artículo 86.1, letra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único que se exige en el momento de decidir sobre la suspensión de la ejecución es un compromiso mínimo por parte del penado de satisfacer la responsabilidad civil impuesta, de acuerdo con su capacidad económica. Esto es, se condiciona el otorgamiento de beneficio de suspensión a la asunción por el penado de una actitud favorable hacia la víctima, que implique el compromiso de realizar un mínimo esfuerzo tendente a resarcirla del daño. Si la situación económica del penado es realmente precaria, nada se opone, por ejemplo, en el nuevo esquema normativo diseñado por el legislador, a que ese esfuerzo consista en el compromiso de pagar la indemnización si esa capacidad económica mejora durante el plazo total de suspensión que haya sido concedido, jugando aquí la necesaria discrecionalidad judicial en la evaluación de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del nuevo sistema no es, en cualquier caso, dejar fuera de la suspensión a los que son insolventes en el momento en que se ha de decidir sobre su concesión (privilegiando, en cambio, incomprensiblemente a los que resultan insolventes en el momento posterior del impago). Se trata, antes bien, de vincular la concesión de la suspensión, en todo caso y cualquiera que sea la situación económica por la que circunstancialmente pase el penado, a la asunción por parte del reo de su deber de resarcir a la víctima en la medida de sus posibilidades, de modo que dicho deber no desaparezca rituariamente al inicio de la ejecución de la condena, exigiéndose en todo momento una actitud positiva hacia el cumplimiento de la responsabilidad civil. Las razones por las que la indemnización no resulta, finalmente, satisfecha se valoran, por ello, como el legislador advierte expresamente en el preámbulo y materializa normativamente en el citado artículo 86.1 d) CP, en el momento en que el plazo conferido expira sin que se haya pagado.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concluir, por ello, que la regulación cuestionada se limita a arbitrar un sistema en el que no se exime ab initio al penado de la obligación de indemnizar y en el que el condenado debe asumir la obligación de realizar un cierto esfuerzo para resarcir a su víctima, si quiere evitar el cumplimiento efectivo de la pena de prisión impuesta. Si ese resarcimiento no llega a producirse por razón de la precaria situación económica del reo, la suspensión no se verá en ningún caso revocada. Esto evidencia que la diferencia de trato que el órgano judicial echa en falta en la regulación en vigor sigue, en realidad, existiendo, pues el insolvente sigue disponiendo en el régimen legal actual de una norma legal que contempla expresamente su situación, habiéndose limitado el legislador a desplazarla a un momento procesal distinto, más acorde a la nueva estructura del sistema de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encuentra, en definitiva, en la regulación penal cuestionada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 La interpretación efectuada por el órgano judicial, que achaca a la reforma operada por la Ley Orgánica 1/2015, de 30 de marzo, una voluntad implacable de obstaculizar el acceso a la suspensión de los delincuentes en situación de indigencia, no tiene, por tanto, un fundamento jurídico mínimamente sólido, como acredita igualmente la práctica judicial generalizada a la que el propio Auto de planteamiento alude, calificándola de ‘perversa’”.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se ha dictado ya la STC 32/2022, de 7 de marzo, en un caso de revocación de la suspensión condicional de la pena de prisión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primera queja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 la que se acaba de hacer referencia conduce a la estimación de la primera queja de la demanda de amparo, por las razones que ahora se dirán. El recurrente viene afirmando la incongruencia omisiva de las resoluciones impugnadas respecto de los motivos que alegó para reducir la cuota mensual de responsabilidad civil, desde la vía judicial (recurso de súplica) y tras ella ahora ante este tribunal, en cuya demanda ha pedido expresamente que examinemos y declaremos dicha incongruencia, con las consecuencias que lógicamente han de venir anudadas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ha indicado en los antecedentes, el 17 de diciembre de 2020 el recurrente presentó un escrito ante la sección de ejecución al amparo del art. 85 CP (que permite la modificación de las circunstancias valoradas en su día para acordar la suspensión condicional), en relación con el art. 80 CP (sobre los requisitos de la suspensión), en el que expuso que existían circunstancias sobrevenidas que justificaban revisar a la baja la cuota mensual que tenía fijada en doscientos ochenta euros con cincuenta céntimos (280,50 €) durante cuarenta y ocho meses, pidiendo que se estableciera esta en cien euros (100 €) al mes. Concretamente alegó dos circunstancias novedosas: (i) haberse declarado su insolvencia por auto de la sección de ejecución de 7 de febrero de 2019 “tras la oportuna investigación patrimonial, demostrándose que carece de bienes e ingresos suficientes”, y (ii) que su madre, quien se venía encargando del pago de dicha cuota, detrayéndolo de su pensión “aunque no le corresponde a la madre hacer frente de las deudas de su hijo, así lo ha venido haciendo”, ya no podía seguir haciéndose cargo de la cuota pues necesitaba el dinero para hacer frente a los gastos derivados de sus propias patologías médicas. Junto a estos dos hechos, reiteraba el recurrente (pues aclara que ya lo adujo al tribunal en una comparecencia celebrada el 30 de mayo de 2018) que su única fuente de ingresos seguía siendo una renta mínima de inserción que recibe de la Comunidad de Madrid, por importe de 395,75 € (en sus escritos posteriores indicará 394,75 €); renta que, añadió, resulta inembargable conforme con lo dispuesto en el art. 607 LEC. El recurrente sostuvo que “haciendo un enorme esfuerzo económico, no ya de acuerdo a su capacidad, que es nula, sino con el único objetivo de seguir reparando el daño causado hasta su completa satisfacción, el mismo desea liquidar su deuda, si bien no puede comprometerse a pagar más de cien euros mensuales, lo que viene a cubrir sobradamente las exigencias del artículo 80 del Código penal en lo que respecta al esfuerzo para la reparación efectiva del daño y a la indemnización del perjuicio causado conforme a sus posibilidades físicas y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competente proveyó a lo solicitado por auto de 25 de enero de 2021. Aunque en el fundamento de Derecho primero se resumen las circunstancias alegadas por el recurrente, la Sección desestima su petición en el fundamento de Derecho segundo, que es donde tiene lugar su enjuiciamiento, sin efectuar ninguna ponderación de tales circunstancias. Se limita la resolución judicial: (i) a afirmar que “[c]ondicionar la suspensión de la pena al pago de la responsabilidad civil no es otra cosa sino aplicar lo establecido en el art. 80 CP”, resaltando la importancia de su exigencia en general, como manifestación de “regreso” del penado a la legalidad, y que en delitos patrimoniales, “como el que ha dado origen a la presente ejecutoria” su evidencia como una “finalidad esencial”; (ii) que al imponer en su día el fraccionamiento de la responsabilidad civil de los penados se ponderaron las circunstancias de estos pero también los derechos de la víctima del delito, de modo que aunque es evidente que el pago “ha de adecuarse a la capacidad económica, no es menos cierto que la satisfacción a la víctima del delito es otra finalidad que no puede olvidarse”, pues si se atiende solo a los intereses del penado, se podría estar vulnerando el derecho a la tutela judicial efectiva y se pondría también en evidencia la confianza en la vigencia de las normas”, con cita del art. 118 CE y la obligación de cumplir las resoluciones judiciales; (iii) del recurrente lo que dice es que fue condenado por delito de apropiación indebida a la pena de veintidós meses de prisión, que se condicionó la suspensión al pago de la responsabilidad civil, y que si “tal condición no se cumple, solo procede acordar el inmediato ingreso en prisión sin que pueda accederse a lo solicitado”, pues lo contrario implicaría eludir tanto la pena privativa de libertad como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impugnado, por tanto, aunque alude de manera formal a la capacidad económica del penado como uno de los factores a tomar en cuenta en la fijación de la responsabilidad civil, no solo no entra a valorar las explicaciones que el recurrente pone de relieve en su escrito para justificar la merma de tal capacidad, junto con el mantenimiento de un compromiso para abonar al menos cien euros mensuales, sino que el auto dedica toda su argumentación a defender la importancia de cumplir con la ley y de atender a los derechos de la víctima, cuestiones que son en sí mismas inobjetables, pero que no impiden sino que precisamente exigen que se haga una ponderación conjunta de todas esas circunstancias, sin excluir la consideración de la capacidad económica actual (para ese momento) del recurrente, conforme a lo alegado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 la resolución de 25 de enero de 2021 es que la capacidad económica de los penados ya se valoró al tiempo de fijar la cuota, como si la misma no se pudiera revisar después, y que de no pagarse esta en su integridad “solo procede acordar el inmediato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puso de manifiesto la ausencia de ponderación de los hechos que configuraban la causa de pedir de la pretensión del recurrente, en el recurso de súplica interpuesto contra el anterior auto, a cuyos efectos se denunció la incongruencia omisiva de dicha resolución reiterando las circunstancias personales y familiares —dos de ellas novedosas— que merecían la reducción de la cuota de responsabilidad civil asignada. La sección de ejecución, sin embargo, desestimó el recurso por medio de auto de 23 de febrero de 2021 en el que, de manera escueta, zanjó la cuestión diciendo que la no disminución de la cuota no vulnera el derecho a la tutela judicial del penado; que la “sentencia y las resoluciones judiciales han de ser cumplidas en sus propios términos”; que la suspensión quedó condicionada al pago de la responsabilidad civil, “cuyo impago ha de llevar a revocar el beneficio”, y que “no se estima que se hay [sic] incurrido en vicio de incongruencia omisiva debiendo estarse a lo acordado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en esta respuesta jurisdiccional no hay examen alguno de las circunstancias alegadas por el recurrente, y sí la apreciación de otros factores que son los defendidos por el tribunal ejecutor en su auto anterior. No cabe entender que existe una respuesta tácita a dicha causa de pedir porque se haya desestimado la pretensión. Conforme a nuestra doctrina ya expuesta en el anterior fundamento jurídico, no basta con que se acuerde la desestimación de lo solicitado para poder hablarse de una decisión tácita. Es preciso que “del conjunto de los razonamientos contenidos en la resolución puede deducirse razonablemente que el órgano judicial la ha valorado y, además, es posible identificar los motivos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deducción razonable no es posible hacerla en ninguno de los dos autos dictados, porque estos no aquilatan ni la situación patrimonial del recurrente tras el auto de 7 de febrero de 2019, al que ya no puede ayudar su progenitora, ni la alegación como única fuente de ingresos de la renta de 394,75 € varias veces mencionada, así como el compromiso de pago por importe de cien euros que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autos dan por hecho que la cantidad fijada en el anterior auto de 25 de julio de 2018 es inmutable, y que cualquier signo de atemperación no ya del importe total a satisfacer, sino a una extensión de los plazos que sería lo que en realidad traería consigo la reducción —que no eliminación— de la cuota mensual, entraña una infracción de la ley y un desconocimiento de los derechos de la víctima. Lo primero no es cierto como venimos diciendo e insistiremos en el apartado siguiente. Y en cuanto a los derechos de la víctima, la sección competente no tiene en cuenta que, si no acepta reducción alguna y, como ha anunciado, revoca la suspensión de la pena de prisión al recurrente y este tiene que cumplirla, con ello no estaría facilitando la satisfacción de la responsabilidad civil en favor de la víctima. Todo esto también tendría que ponderarse por el tribunal ejecutor, razonando lo que correspondiere, pero no ha sido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fundamento jurídico anterior ya se ha hecho amplio resumen de nuestro ATC 3/2018, FJ 7, con relación a la necesidad de valorar la capacidad económica del penado, a los efectos de la suspensión de penas privativas de libertad, de acuerdo con el marco legal vigente. El art. 80.2.3 CP explicita claramente que la satisfacción de la responsabilidad civil, como condición para la suspensión, puede alcanzarse para los delincuentes primarios si suscriben un compromiso de pago “de acuerdo a su capacidad económica”, e incluso si no fueren primarios —y siempre que no sean reos habituales— si satisfacen la indemnización del perjuicio causado “conforme a sus posibilidades físicas y económicas” (art. 80.3). Y establece, en fin, en el art. 86.1 d) que la suspensión solo se revocará, en el aspecto que aquí se examina, si el beneficiario facilita “información inexacta o insuficiente sobre el paradero de bienes u objetos cuyo decomiso hubiera sido acordado”, o “no dé cumplimiento al compromiso de pago de las responsabilidades civiles a que hubiera sido condenado, salvo que careciera de capacidad económica para ello”. Mientras que nuestra doctrina del ATC 3/2018 (aplicada con posterioridad a los autos impugnados, como se ha indicado también, por la STC 32/2022), tras referirse a dichas normas, concluye que: “Nada se encuentra, en definitiva, en la regulación penal cuestionada que pueda entenderse como una regla impeditiva de la concesión de la suspensión de la ejecución a quien no puede hacer frente a las responsabilidades civiles por falta de capacidad económica, situación que, además, está expresamente prevista en el momento de decidir sobre la revocación del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desde luego vinculaba a la sección de ejecución (arts. 40.2 LOTC y 5.1 de la Ley Orgánica del Poder Judicial), que de hecho le fue expresamente invocada en el recurso de súplica que interpuso el aquí recurrente contra el auto de 25 de enero de 2021, y que sin embargo obtuvo omitida respuesta también en el posterior de 23 de febrero de 2021. Finalmente, el primero de los dos autos advirtió ya fatalmente al recurrente que si no se abonaba el pago de los 280,50 € al mes siguiente de su notificación, se procedería a revocar la suspensión de la pena de prisión que le había sido impuesta, y así se recuerda en el de 23 de febrero. Sin más explicación y carente en tal sentido las resoluciones judiciales en este punto, de la imprescindible motivación reforzada que de acuerdo con la misma doctrina de este tribunal, deben tener los pronunciamientos sobre suspensión —o revocación de esta— de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aprecia en consecuencia cometida la incongruencia omisiva que denuncia el recurrente en su demanda de amparo, con vulneración de su derecho fundamental a la tutela judicial efectiva (art. 24.1 CE), lo que determina la estimación de esta queja de la demanda de amparo con los efectos que luego se indicarán y releva de tener que examinar la otra queja deducida en el escrito, la lesión del derecho a una resolución fundada en Derecho (art. 24.1 CE) por la falta de razonabilidad de los argumentos que sí emplea la sección de ejecución para denegar lo pretendido por el recurrente (se alegaba también la lesión del derecho a un proceso con todas las garantías —art. 24.2 CE— sin recorrido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afirmado por el fiscal ante este tribunal en su escrito de alegaciones, reprochando a la Sección que incluyera una coletilla en los autos sobre la posible revocación de la suspensión de la pena de prisión de veintidós meses si no se abonaba el pago de la cuota de responsabilidad civil al mes siguiente a la notificación, es lo cierto que el propio recurrente introdujo en sus escritos, desde el principio, el tema de la importancia de esa reducción para poderse mantener la suspensión de su pena de prisión, y que estrictamente los autos no acuerdan la revocación de la suspensión (para lo que tendría que abrirse antes un trámite de alegaciones específico: STC 32/2022, FJ 3), sino que previenen que así se declarará en un futuro inmediato si no se ingresa la cuota siguiente. En todo caso, ya hemos dicho que este pronunciamiento resulta del todo improcedente en este momento procesal y que la pretensión deducida por el recurrente no tuvo oportuna respuesta del órgano judicial competente, lo que conduce a declarar la incongruencia omisiva como hemos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derivados de la estimación de la primera queja de la demanda y con ella la del recurso interpuesto, procede en primer lugar declarar vulnerado el derecho a la tutela judicial efectiva del recurrente. En segundo término acordar la nulidad de los autos de 25 de enero de 2021 y 23 de febrero de 2021 emanados de la Sección Vigesimotercera de la Audiencia Provincial de Madrid que aquí se impugnan; y por último y a fin de reparar su derecho fundamental, se ordena la retroacción de actuaciones al momento inmediatamente anterior al del dictado de la primera de ambas resoluciones, para que la Audiencia resuelva sobre la solicitud de reducción de la cuota mensual de responsabilidad civil del recurrente con respeto al derecho fundamental reconocido, en los términos que se explicitan en el anterior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Josep Germá Llido Alba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la Sección Vigesimotercera de la Audiencia Provincial de Madrid, de 25 de enero de 2021, recaído en la ejecutoria penal núm. 38-2018, así como la nulidad del auto dictado por la misma Sección el 23 de febrero de 2021.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el primero de los dos autos mencionados, para que la Sección competente pronuncie una nueva resolución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