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1923-2005, promovido por don José Manuel Quintia Barreiros, representado por la Procuradora de los Tribunales doña Adelaida Yolanda Girbal Marín y asistido por la Abogada doña Mercedes Paciencia García, contra el Auto dictado el 4 de junio de 2004 por el Juzgado de Instrucción núm. 35 de Madrid por el que se decreta el sobreseimiento provisional y archivo de las diligencias previas núm. 4317-2004, y el Acuerdo de 15 de febrero de 2005 de la Comisión de Asistencia Jurídica de Madrid, que desestima la solicitud del demandante de amparo de designación de profesionales del turno de oficio para recurrir contra dicha resolución judicial.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marzo de 2005, don José Manuel Quintia Barreiros, interno en el Centro penitenciario de Madrid-VI (Aranjuez), manifestó su voluntad de interponer recurso de amparo contra el Acuerdo de 15 de febrero de 2005 de la Comisión de Asistencia Jurídica de Madrid, que desestima su solicitud de designación de profesionales del turno de oficio para recurrir contra el Auto del Juzgado de Instrucción núm. 35 de Madrid de 4 de junio de 2004 por el que se decreta el sobreseimiento provisional y archivo de las diligencias previas núm. 4317-2004, incoadas en virtud de denuncia formulada por el demandante de amparo y otros, al considerar insostenible la pretensión del demandante. Tras las gestiones oportunas fueron designadas por los Colegios respectivos, a través del turno de oficio, doña Mercedes Paciencia García como Abogada y doña Adelaida Yolanda Girbal Marín como Procuradora. Mediante diligencia de ordenación de la Secretaría de Justicia de la Sala Primera de este Tribunal de 22 de abril de 2005 se tuvieron por efectuadas dichas designaciones y se dio traslado de los escritos y documentos aportados por el recurrente a la citada Procuradora, confiriendo un plazo de veinte días para que, bajo la dirección de la Letrada designada por el turno de oficio, se formulara la correspondiente demanda de amparo, que tuvo efectivamente su entrada en el Registro General de este Tribunal el día 9 de mayo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a) Don José Manuel Quintia Barreiros y otros tres, todos ellos internos en el Centro penitenciario Madrid-VI (Aranjuez), remitieron una denuncia al Juzgado de guardia de Madrid contra don José María Aznar López, ex Presidente del Gobierno de España, como presunto autor de delitos tipificados en los arts. 588 y 590 del Código penal, por haberse arrogado las competencias para declarar la guerra y firmar la paz que el art. 63.3 CE asigna en exclusiva al Rey y a las Cortes Generales, exponiendo los denunciantes que don José María Aznar había tomado la decisión de asociarse e implicarse en un pacto político militar con los EE UU de Norteamérica y el Reino Unido para invadir y declarar la guerra a Irak sin amparo de la ONU, y responsabilizándole por ello del ataque terrorista cometido en Madrid el 11 de marzo de 2004. Dicha denuncia, que tuvo entrada en el Decanato de los Juzgados de Instrucción de Madrid el 31 de mayo de 2004, fue turnada al Juzgado de Instrucción núm. 35 de Madrid, que incoó las diligencias previas núm. 4317-2004, dictándose Auto de sobreseimiento provisional y archivo el 4 de junio de 2004 por no quedar debidamente acreditada la perpetración de infracción penal alguna, de conformidad con lo prevenido en los arts. 641.1, 774 y 779.1.1 LECrim, haciéndose constar que contra dicho Auto cabe interponer recurso de reforma o apelación en el plazo de tres días. El Auto fue notificado al demandante de amparo y al resto de denunciantes el 20 de septiembre de 2004. b) Mediante escrito fechado el 21 de septiembre de 2004, que tuvo entrada en el Juzgado de Instrucción núm. 35 de Madrid el 28 de septiembre de 2004, el demandante de amparo y los otros denunciantes interpusieron contra el Auto de 4 de junio de 2004 recurso de reforma y subsidiario de apelación, en el que designaban para su representación al Abogado don Pablo Gómez de Travesedo, indicando las señas del despacho del mismo. c) En respuesta a dicho escrito, el Juzgado de Instrucción núm. 35 de Madrid dictó la providencia de 6 de octubre de 2004 (notificada el 8 de octubre al demandante de amparo) del siguiente tenor literal: "Dada cuenta; por recibido el anterior escrito presentado por José Manuel Quintia Barreiros por el que se interpone recurso de reforma, únase a las presentes actuaciones al igual que el sobre remitido por correo ordinario conteniendo una copia del mismo. No ha lugar a su admisión, por cuanto que conforme establece el art. 221 LECrim adolece del defecto de no estar autorizado por firma de Letrado, a dichos efectos se concede un plazo de tres días para su subsanación". d) Mediante escrito presentado con fecha 10 de octubre de 2004 el demandante de amparo, tras quejarse de que el Juzgado no hubiese requerido al Abogado designado en el escrito de recurso fechado el 21 de septiembre de 2004, acabó solicitando que, en virtud de lo dispuesto en la Ley de asistencia jurídica gratuita y por cumplir sus requisitos, le fuesen designados Abogado y Procurador del turno de oficio, para representarle y defenderle en el recurso de reforma y subsidiario de apelación contra el Auto de 4 de junio de 2004 de sobreseimiento provisional y archivo de las diligencias previas núm. 4317-2004. e) Por providencia de 28 de octubre de 2004 el Juzgado de Instrucción núm. 35 de Madrid acordó librar oficio a los Colegios de Abogados y Procuradores de esta capital a fin de que le fueran designados al recurrente profesionales que por turno correspondan, para la defensa y representación de sus intereses, a los efectos del recurso que pretende interponer. f) Mediante providencia de 12 de noviembre de 2004 el Juzgado tuvo por efectuadas las oportunas designaciones y acordó requerir a la Procuradora del turno de oficio designada para que, en plazo de tres días, procediese a subsanar el defecto de que adolecía el recurso de reforma presentado por el recurrente, con apercibimiento de que en otro caso adquiriría firmeza el Auto de 4 de junio de 2004 por el que se acuerda el sobreseimiento provisional y archivo de las actuaciones. Por escrito presentado el 22 de noviembre de 2004 la Procuradora designada solicita del Juzgado que se concrete el defecto que ha de ser subsanado, dictándose por el Juzgado providencia de 26 de noviembre de 2004, acordando que le sea notificada la providencia de 6 de octubre de 2004, en la que se señala el defecto a subsanar. g) Con fecha 3 de diciembre de 2004 la Procuradora del recurrente presentó escrito ante el Juzgado indicando que la Abogada designada para la defensa de oficio había presentado ante la Comisión de Asistencia Jurídica Gratuita escrito -cuya copia se adjuntaba- manifestando la insostenibilidad de la pretensión del recurrente, con fundamento en dos Autos de la Sala de lo Penal del Tribunal Supremo de fecha 24 de enero de 2004 y 7 de abril de 2004, que también se acompañaban junto al referido escrito, en los que se habían inadmitido multitud de querellas y denuncias interpuestas contra el ex-Presidente del Gobierno de España don José María Aznar López por los mismos hechos e imputaciones delictivas. Dicho escrito fue también enviado al Juzgado por el Secretario de la Comisión de Asistencia Jurídica Gratuita de Madrid, informándose que, de conformidad con lo dispuesto en el art. 33.2 de la Ley de asistencia jurídica gratuita, se había dado traslado del mismo al Colegio de Abogados de Madrid para que emita dictamen sobre la insostenibilidad de la pretensión. Por providencia de 14 de diciembre de 2004 el Juzgado de Instrucción núm. 35 de Madrid acuerda requerir al Colegio de Abogados de Madrid y a la Procuradora del recurrente para que aporten al Juzgado de la resolución que se emita sobre la insostenibilidad de la pretensión. h) El día 10 de febrero de 2005 la Comisión de Asistencia Jurídica Gratuita de Madrid dictó resolución acordando, de conformidad con lo dispuesto en los arts. 33 y 34 de la Ley de asistencia jurídica gratuita, desestimar la solicitud de asistencia jurídica gratuita del recurrente, considerada insostenible por la Letrada designada, al haber sido emitidos dictámenes vinculantes por el Colegio de Abogados de Madrid y por el Ministerio Fiscal considerando insostenible la pretensión del recurrente. Dicha resolución fue comunicada el 15 de febrero de 2005 al Juzgado de Instrucción núm. 35 de Madrid por oficio del Secretario de la Comisión de Asistencia Jurídica Gratuita de Madrid en el que se indica que, con esa misma fecha, se remite notificación personal con acuse de recibo al interesado. i) Por providencia de 18 de febrero de 2005, notificada el siguiente 23 de febrero a la Procuradora del recurrente, el Juzgado tuvo por recibido el anterior oficio y decidió, "a la vista de que se informa de la insostenibilidad del recurso planteado", estar a lo acordado "en el Auto por el que se acordaba el sobreseimiento provisional de las presentes actuaciones". Por escrito de 10 de marzo de 2005, que tuvo entrada en este Tribunal el siguiente 17 de marzo, el recurrente manifestó su intención de interponer recurso de amparo contra el citado acuerdo de 15 de febrero de 2005 de la Comisión de Asistencia Jurídica de Madrid, que desestima su solicitud de asistencia jurídica gratuita para recurrir contra el Auto del Juzgado de Instrucción núm. 35 de Madrid de 4 de junio de 2004, por el que se decreta el sobreseimiento provisional y archivo de las diligencias previas núm. 4317-2004. El recurrente considera que la denegación de asistencia jurídica gratuita por insostenibilidad de la pretensión es arbitraria y le ocasiona una situación de indefensión efectiva, pues carece de medios económicos para costearse un Abogado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al Juzgado de Instrucción núm. 35 de Madrid la lesión del derecho a la tutela judicial efectiva (art. 24.1 CE). Se afirma que, de acuerdo con la doctrina constitucional (STC 12/1998, de 15 de enero), la denegación de asistencia jurídica gratuita por insostenibilidad de la pretensión no supone en sí una infracción del art. 24.1 CE, pero sí se produce tal vulneración cuando, denegada por tal motivo la designación de profesionales del turno de oficio, no se haya dado por el órgano judicial opción al justiciable de designar un Letrado de su libre elección que lo asista y, en su caso, un Procurador que lo represente. Tal sucede en el presente caso, en el que se vulnera el derecho a la tutela judicial efectiva del recurrente, al privársele de su derecho a los recursos legalmente establecidos, toda vez que el Juzgado de Instrucción núm. 35 de Madrid se limitó a notificar el Auto de sobreseimiento y archivo de la causa al recurrente por providencia de 9 de septiembre de 20004, quedando las actuaciones en el mismo estado de archivo en el que se encuentran, sin que conste resolución alguna del Juzgado notificando al recurrente la denegación de su solicitud de asistencia jurídica gratuita y otorgándole plazo para que designe Abogado y Procurador de su libre elección para la interposición del recurso de reforma y subsidiario de apelación contra el Auto de sobreseimiento y archivo de 4 de junio de 2004. Se sostiene en la demanda de amparo que en supuestos similares el Tribunal Constitucional (SSTC 37/1988, de 3 de marzo, 106/1988, de 8 de junio y 12/1993, de 18 de enero) ha entendido que la legítima opción por la asistencia letrada del turno de oficio no puede impedir al ciudadano acudir, en su caso, a un Abogado de su libre designación, pues en caso contrario se estaría dando un trato distinto a quienes litiguen con Letrado del turno de oficio que a quienes litiguen con letrado libremente designado, por cuanto estos últimos nunca verán impedido su acceso al recurso por el juicio negativo de otro Letrado acerca de la sostenibilidad del mismo. Por todo ello se interesa el otorgamiento del amparo por vulneración del derecho a la tutela judicial efectiva (art. 24.1 CE), anulando el Auto de sobreseimiento y archivo de 4 de junio de 2004, para que el órgano judicial dicte nueva resolución que permita al recurrente la opción de nombrar Abogado y Procurador de su libre 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17 de abril de 2007 la Secretaría de Justicia de la Sala Primera de este Tribunal requirió, conforme a lo previsto en el art. 88 LOTC, al Juzgado de Instrucción núm. 35 de Madrid para que en el plazo de diez días remitiese testimonio de de las diligencias previas de procedimiento abreviado núm. 4317-2004.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actuaciones solicitado, por providencia de 20 de junio de 2007 la Sección Primera de este Tribunal acordó admitir a trámite la demanda de amparo y, no habiendo otras partes que emplazar, dar vista de las actuaciones por un plazo común de veinte días al Ministerio Fiscal y a la Procuradora del demandante de amparo, para que dentro de dicho plazo presentasen las alegaciones que a su derecho conviniesen,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4 de septiembre de 2007, interesando que se dicte Sentencia denegando el amparo solicitado, por no existir la pretendida vulneración del derecho a la tutela judicial efectiva ( art. 24.1 CE) que se invoca en la demanda de amparo. Considera el Ministerio Fiscal que el curso procesal de las actuaciones no coincide con el descrito en la demanda de amparo, ni tampoco coincide ésta con la queja esgrimida por el recurrente en su escrito fechado el 10 de marzo de 2005, por el que anunció ante este Tribunal su intención de interponer recurso de amparo. En efecto, no es correcto afirmar que la única actuación del Juzgado de Instrucción núm. 35 de Madrid fuera la notificación al recurrente del Auto de sobreseimiento y archivo por providencia de 9 de septiembre de 2004. El examen de las actuaciones pone de manifiesto que, tras serle notificado dicho Auto y providencia, se interpuso por el demandante de amparo recurso de reforma y subsidiario de apelación contra dicho Auto, y que por el Juzgado se le otorgó un plazo de tres días para que subsanase el defecto de falta de firma de Letrado; asimismo consta que, tras la solicitud del recurrente de justicia gratuita, se requirió por el Juzgado a los Colegios de Abogados y Procuradores de Madrid para que designasen profesionales del turno de oficio para la defensa y representación del recurrente y que, una vez denegada la solicitud de asistencia jurídica gratuita, por insostenibilidad de la pretensión, el Juzgado dictó providencia de 18 de febrero de 2005 ratificando el sobreseimiento provisional y archivo de las diligencias previas, providencia que fue notificada a la representación procesal del recurrente en amparo, que se aquietó a la misma. Por otro lado consta igualmente que cuando la Comisión de Asistencia Jurídica Gratuita comunicó al recurrente la desestimación de su solicitud de justicia gratuita le informó que ello había sido notificado también al órgano judicial. De todo ello resulta -concluye el Fiscal- que el recurrente en ningún momento ha solicitado al Juzgado de Instrucción núm. 35 de Madrid que se le permitiese designar Abogado de su elección para poder proseguir con su recurso contra el Auto de sobreseimiento y archivo. La demanda de amparo imputa al Juzgado la vulneración del derecho a la tutela judicial efectiva por no haber dictado resolución notificando al recurrente la denegación de su solicitud de asistencia jurídica gratuita y otorgándole plazo para que designe Abogado y Procurador de su libre elección para la interposición del recurso de reforma y subsidiario de apelación contra el Auto de sobreseimiento y archivo de 4 de junio de 2004, pero lo cierto es que la Ley 1/1996, de asistencia jurídica gratuita, no contiene ninguna previsión de ese tipo como la que pretende el recurrente, ni la jurisprudencia constitucional que se cita puede ser trasladada, sin mas, al presente supuesto, pues aquí no estamos ante un ciudadano al que no se le haya posibilitado la designación de un Letrado de su libre elección, derecho del que en modo alguno se ha privado al recurrente. Por el contrario, resulta que se le concedió trámite de subsanación del defecto de falta de firma de Letrado en su recurso, ante lo cual solicitó asistencia jurídica gratuita, y resulta asimismo que, tras conocer el recurrente la desestimación de su solicitud de designación de Abogado y Procurador de oficio, por insostenibilidad de su pretensión, le fue notificada por el Juzgado a su representación procesal la decisión de ratificar por tal motivo el archivo de la causa, pese a lo cual se abstuvo de toda actuación procesal, aquietándose a la referida resolución judicial, por lo que no se le puede imputar a la actuación del Juzgado de Instrucción la vulneración del derecho a la tutela judicial efectiva por privación de la utilización de la vía del recurso prevista legalmente.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2008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reflejado en el relato de antecedentes y ha puesto de relieve en sus alegaciones el Ministerio Fiscal, la queja formulada por el recurrente en su escrito de 10 de marzo de 2005 por el que anunció ante este Tribunal su intención de interponer recurso de amparo, difiere de la formulada finalmente en la demanda de amparo, presentada el 9 de mayo de 2005, pues si en aquel escrito el recurrente sostiene que la denegación de asistencia jurídica gratuita por insostenibilidad de la pretensión es arbitraria y le ocasiona una situación de indefensión efectiva, por carecer de medios económicos para costearse un Abogado de libre elección, en la demanda de amparo se sostiene que la lesión que se denuncia del derecho a la tutela judicial efectiva (art. 24.1 CE), en su vertiente de acceso a los recursos, la ha provocado el Juzgado de Instrucción núm. 35 de Madrid, por no notificar al recurrente la denegación de su solicitud de asistencia jurídica gratuita ni darle ocasión de designar Abogado y Procurador de su libre elección para la interposición del recurso de reforma y subsidiario de apelación contra el Auto de sobreseimiento y archivo de 4 de junio de 2004. Pues bien, es justamente la queja formulada en la demanda de amparo la única que ha de merecer nuestra atención, pues es esta demanda la rectora del proceso constitucional, la que acota, define y delimita la pretensión y a la que hay que atenerse, en suma, para resolver el recurso de amparo (que se inicia precisamente con la demanda, como establece el art. 49.1 LOTC), en relación con las infracciones constitucionales que en ella se invocan, como hemos tenido ocasión de recordar reiteradamente (por todas, SSTC 138/1986, de 7 de noviembre, FJ 1; 39/1999, de 22 de marzo, FJ 2; 185/2000, de 27 de marzo, FJ 2; y 20/2003,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necesario insistir, por otra parte, en que la denegación del beneficio de asistencia jurídica gratuita por insostenibilidad de la pretensión, conforme al procedimiento establecido en la Ley 1/1996, de 10 de enero, de asistencia jurídica gratuita, no supone per se infracción alguna del derecho a la tutela judicial efectiva del justiciable -en la propia demanda de amparo se parte de esta premisa- pues, como hemos señalado en la STC 12/1998, de 15 de enero, FJ 4 a), la denegación de dicho beneficio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designio éste que, como ya declaramos en la STC 206/1987, se encuentra entre los que legítimamente puede perseguir el legislador a la hora de limitar el libre ejercicio del derecho de acceso a los órganos jurisdiccionales". Por otra parte, como también señalamos en la STC 12/1998, FJ 4 b), "el hecho de que no sea un órgano judicial el que, en último término, se pronuncie sobre la sostenibilidad o no de la pretensión a los efectos de la pérdida del beneficio de asistencia jurídica gratuita, tampoco puede ser tenido por contrario al art. 24.1 CE, por cuanto el simple examen acerca de si el ejercicio de una pretensión procesal es o no jurídicamente viable no puede, en modo alguno, equipararse al enjuiciamiento sobre el fondo de aquella"; a lo que se añade que "la obtención de una decisión sobre la sostenibilidad de la pretensión por parte de un órgano totalmente ajeno a los intereses particulares del beneficiario de la asistencia jurídica gratuita... también se encuentra perfectamente asegurada con el sistema que residencia dicha decisión en los Colegios de Abogados y en el Ministerio Fiscal, órganos que se hallan en una posición de imparcialidad y objetividad, dado que carecen de interés propio alguno sobre la pretensión del beneficiario de la asistencia jurídica gratuita cuya sostenibilidad o no han de dictaminar, y, además, son órganos que cuentan con la adecuada cualificación técnica ... lo que les capacita específicamente para llevar a cabo la función de dictaminar si una determinada pretensión merece o no ser enjuiciada, por esta vía de la gratuidad, por los Juzgados y Tribunales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pues, que la denegación al demandante de amparo de su solicitud de nombramiento de Abogado y Procurador de oficio, por insostenibilidad de la pretensión, suponga vulneración del art. 24.1 CE, debemos proceder seguidamente a examinar la queja formulada en la demanda de amparo, en la que, como ha quedado expuesto, se afirma que el Juzgado de Instrucción núm. 35 de Madrid ha lesionado el derecho del demandante a la tutela judicial efectiva sin indefensión por no haberle notificado la denegación de su solicitud de justicia gratuita ni haberle ofrecido la posibilidad de designar Abogado y Procurador a su costa para la interposición del recurso de reforma y subsidiario de apelación contra el Auto de sobreseimiento y archivo de las diligencias previas incoadas en virtud de denuncia presentada por el demandante. En la STC 182/2002, de 14 de octubre, FJ 5, recordábamos que este Tribunal ha considerado incompatible con el art.  24.1 CE la privación de la utilización de la vía de recurso prevista legalmente para casos en los que la pretensión fuera considerada insostenible por los Abogados designados de oficio, sin dar al justiciable la oportunidad de designar Letrado de su libre elección. Así, en las SSTC 37/1988, de 3 de marzo, y 106/1988, de 8 de junio, consideramos que el párrafo segundo del art. 876 de la Ley de enjuiciamiento criminal (LECrim, redactado por Ley de 16 de julio de 1949) resultaba contrario al citado precepto constitucional en cuanto forzaba a tener por desestimado el recurso de casación cuando la pretensión fuera considerada insostenible por dos Abogados designados de oficio nombrados sucesivamente y el Fiscal estuviera de acuerdo con ello, a pesar de que el recurso no se había sustanciado por circunstancias ajenas a la voluntad del recurrente e, incluso, en contra de su voluntad expresamente manifestada; contradicción que se debía a que se privaba al condenado de un recurso al que tenía derecho por estar previsto en las leyes y porque le proporcionaba acceso a un Tribunal superior al que le condenó, en consonancia con lo requerido por el art. 14.5 del Pacto internacional de derechos civiles y políticos. En el caso expresado entendió este Tribunal que la legítima opción por la asistencia del turno de oficio no puede impedir al ciudadano acudir, en su caso, a un Abogado de su libre designación (SSTC 37/1988, de 3 de marzo, FJ 7, y 106/1988, de 8 de junio, FJ 4), afirmación que fue reiterada en la STC 12/1993, de 18 de enero, FJ 2 (relativa a un supuesto en que fue declarado desierto un recurso de suplicación por aplicación del art. 155 de la Ley de procedimiento laboral), añadiendo la consideración de que, en caso contrario, " se estaría dando un trato distinto a quienes litigan con Letrado del turno de oficio que a quienes litigan con Letrado libremente designado", pues estos últimos nunca verán impedido su acceso al recurso por el juicio negativo de otros Letrados acerca de la sostenibilidad de la pretensión. En sentido similar, la STC 130/2003, de 30 de junio, FJ 4, con cita de la precedente doctrina sentada en SSTC 33/1990, de 26 de febrero, FJ 5, y 213/2001, de 29 de octubre, FJ 2, declara vulnerado el derecho a la tutela judicial efectiva, en su vertiente de acceso al recurso, en un supuesto de inadmisión de recurso de casación por solicitud extemporánea de nombramiento de Procurador de oficio, sin otorgar la posibilidad de interponerlo mediante Procurador  de su libre elección, por cuanto "formulada la petición de nombramiento de Procurador de oficio, la recurrente podía razonablemente esperar una respuesta, bien accediendo a tal nombramiento, bien denegándolo, pero con otorgamiento de plazo para poder designar uno de libre elección". Doctrina que se contiene asimismo en STC 221/2000, de 18 de septiembre, FJ 3, y que hemos reiterado en STC 84/2005, de 18 de abril, FJ 3, para un supuesto de inadmisión de recurso de casación por archivo de la solicitud de nombramiento de Procurador de oficio, sin que en ningún momento se le notificase al recurrente la denegación de justicia gratuita, y sin darle, en consecuencia, la oportunidad de suplir la falta de postulación procesal designando un Procurador a su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la aplicación de la citada doctrina constitucional al presente supuesto no puede conducir al resultado apetecido por el recurrente, pues, como acertadamente ha puesto de manifiesto el Ministerio Fiscal, el examen de las actuaciones permite corroborar que la demanda de amparo parte de unas premisas no acordes con la realidad de lo acontecido, de lo que resulta, en definitiva, que la queja que se formula por supuesta vulneración del derecho a la tutela judicial efectiva (art. 24.1 CE) carece de fundamento. En efecto, frente a lo afirmado en la demanda de amparo, los antecedentes del caso revelan que no es cierto que la única actuación del Juzgado de Instrucción núm. 35 de Madrid fuera la notificación al recurrente del Auto de sobreseimiento y archivo de las diligencias previas por providencia de 9 de septiembre de 2004, ni tampoco lo es que no se le notificara la denegación de su solicitud de justicia gratuita. Por el contrario, de las actuaciones resulta que, tras serle notificado dicho Auto y providencia, se interpuso por el demandante de amparo recurso de reforma y subsidiario de apelación contra dicho Auto, y que por el Juzgado se le otorgó mediante providencia de 6 de octubre de 2004 un plazo de tres días para que subsanase el defecto de falta de firma de Letrado, ante lo cual el recurrente presentó ante el Juzgado escrito el 10 de octubre de 2004 solicitando que le fuesen designados Abogado y Procurador del turno de oficio, para representarle y defenderle en el recurso de reforma y subsidiario de apelación contra el Auto de sobreseimiento y archivo. Resulta asimismo que el Juzgado requirió oportunamente a los Colegios profesionales correspondientes a fin de que designasen profesionales del turno de oficio para la defensa y representación del recurrente y consta también que, una vez que la Comisión de Asistencia Jurídica Gratuita comunicó al Juzgado la denegación de la solicitud de asistencia jurídica gratuita, por insostenibilidad de la pretensión, el Juzgado dictó providencia de 18 de febrero de 2005 ratificando por tal motivo el Auto de sobreseimiento provisional y archivo de las diligencias previas, providencia que fue notificada el siguiente 23 de febrero a la representación procesal del recurrente en amparo, que se aquietó a la misma. De igual modo ha quedado acreditado, en el caso, que la Comisión de Asistencia Jurídica Gratuita no se limitó a comunicar al Juzgado la resolución denegatoria de la solicitud de justicia gratuita del recurrente, sino que también le fue notificada a éste, informándole que tal resolución había sido puesta en conocimiento del órgano judicial. De todo ello resulta, como bien advierte el Ministerio Fiscal, que al recurrente no se ha visto privado de la posibilidad de designar Letrado y Procurador de su libre elección  para la interposición del recurso de reforma y subsidiario de apelación contra el Auto de 4 de junio de 2004 de sobreseimiento y archivo. Es patente que el órgano judicial notificó al recurrente, por medio de su representación procesal, la providencia por la que acuerda ratificar el Auto de sobreseimiento y archivo de la causa, por haberse resuelto por la Comisión de Asistencia Jurídica Gratuita la denegación de su solicitud de justicia gratuita, pese a lo cual la parte se abstuvo de toda actuación procesal, pues ni impugnó la referida providencia, en su caso, ni procedió a designar a su costa profesionales para la interposición del recurso contra el Auto de sobreseimiento y archivo. En definitiva, teniendo en cuenta las circunstancias de este caso, no cabe apreciar vulneración del derecho a la tutela judicial efectiva sin indefensión, porque el demandante de amparo no se ha visto privado de su derecho al recurso legalmente establecido como consecuencia de un efecto automático del juicio técnico de insostenibilidad de la pretensión, ni por una decisión arbitraria o irrazonable del órgano judicial, sin darle la posibilidad de lo que ahora solicita a través de su recurso de amparo, esto es, la libre designación de Procurador y Abogado, una vez frustrado su intento de representación y defensa por el turno de oficio, sino que la pretendida indefensión alegada se debe, a la postre, a la propia conducta procesal de la parte, debiendo recordarse una vez más que una queja de indefensión adquiere relevancia constitucional cuando la indefensión es material, esto es, real y efectiva, e imputable a la incorrecta actuación del órgano jurisdiccional, estando excluida del ámbito protector del art. 24.1 CE la indefensión debida a la pasividad, desinterés, negligencia, error técnico o impericia de la parte o de los profesionales que la representan o defienden (entre otras muchas, SSTC 101/1989, de 5 de junio, FJ 5; 237/2001, de 18 de diciembre, FJ 5; 109/2002, de 6 de mayo, FJ 2; 87/2003, de 19 de mayo, FJ 5; 5/2004, de 16 de enero, FJ 6; y 141/2005, de 6 de junio,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Manuel Quintia Barreiros.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