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doña Elisa Pérez Vera, Presidenta, don Ramón Rodríguez Arribas y don Luis Ignacio Ortega Álvarez,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3287-2007, promovido por don José Luis Peña Domingo y don Juan José Moreno Alonso, representados por el Procurador de los Tribunales don Luis José García Barrenechea y asistidos por el Abogado don Ángel Galindo Álvarez, contra la Sentencia de 11 de octubre de 2006 del Juzgado de lo Contencioso-Administrativo núm. 16 de Madrid recaída en el procedimiento de protección de derechos fundamentales núm. 4-2005, y contra la Sentencia de 7 de marzo de 2007 de la Sección Octava de la Sala de lo Contencioso-Administrativo del Tribunal Superior de Justicia de Madrid por la que se desestima el recurso de apelación núm. 41-2007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Ramón Rodríguez Arribas,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11 de abril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órgánico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vigilancia de la contratación del Ayuntamiento de Majadahonda convocó a los concejales señores Peña y Moreno a la sesión ordinaria de la referida comisión informativa a celebrar el día 16 de noviembre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vigilancia de la contratación del Ayuntamiento de Majadahonda en la sesión celebrada el 16 de noviembre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11 de octubre de 2006 del Juzgado de lo Contencioso-Administrativo núm. 16 de Madrid (procedimiento de protección de derechos fundamentales núm. 4-2005).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núm. 218/2007 de 7 de marzo, de la Sección Octava de la Sala de lo Contencioso- Administrativo del Tribunal Superior de Justicia de Madrid (recurso de apelación núm. 41-2007),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vigilancia de contratación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de la Ley Orgánica del Tribunal Constitucional (LOTC), dirigir atenta comunicación a la Sección Octava de la Sala de lo Contencioso- Administrativo del Tribunal Superior de Justicia de Madrid y al Juzgado de lo Contencioso- Administrativo núm. 16 de Madrid a fin de que en el plazo de diez días remitieran certificación o copia adverada de las actuaciones respectivas, correspondientes al recurso de apelación núm. 41-2007 y al procedimiento de protección de derechos fundamentales núm. 4-2005,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20 enero de 2011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22 de febrero de 2011 el Secretario de Justicia de la Sala Segunda de este Tribunal acordó tener por personado y parte al Procurador de los Tribunales don David García Riquelme, en nombre y representación del Ayuntamiento de Majadahonda, y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presentó su escrito de alegaciones en este Tribunal el 23 de marzo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vigilancia de la contratación del Ayuntamiento de Majadahonda que se celebró el 16 de noviembre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David García Riquelme, en nombre y representación del Ayuntamiento de Majadahonda, formuló alegaciones mediante escrito registrado en este Tribunal el 23 de marzo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vigilancia de la contratación del Ayuntamiento de Majadahonda que se celebró el 16 de noviembre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vigilancia de contratación,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13 de abril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julio de 2011, la Sala Segunda acordó deferir la resolución del presente recurso de amparo a la Sección Cuarta,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2011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vigilancia de la contratación del Ayuntamiento de Majadahonda de convocar a los recurrentes a la sesión ordinaria de dicha comisión que se celebró el 16 de noviembre de 2005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 Dicho criterio ha sido posteriormente confirmado por la Sección Cuarta del Tribunal mediante SSTC 82 y 85/2011, ambas de 6 de junio.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Luis Peña Domingo y don Juan José Moreno Alonso,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participación política en condiciones de igualdad (art. 23 CE) de los demandantes de amparo.</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convocatoria a la sesión ordinaria de la comisión informativa de vigilancia de la contratación del Ayuntamiento de Majadahonda del 16 de noviembre de 2005, así como de la Sentencia de 11 de octubre de 2006 del Juzgado de lo Contencioso- Administrativo núm. 16 de Madrid, dictada en el procedimiento de protección de derechos fundamentales núm. 4-2005, y de la Sentencia núm. 258/2007 de 10 de abril, de la Sección Octava de la Sala de lo Contencioso-Administrativo del Tribunal Superior de Justicia de Madrid, recaída en el recurso de apelación núm. 41-2007,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