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declarar no haber lugar a lo solicitado por don Juan Diego Vives Amate.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Diego Vives Amate, sin representación de Procurador, ni asistido de Letrado, ha dirigido, en 2 de febrero del presente año, un escrito a este Tribunal en el que formula una solicitud de pobreza por considerar, según él, que cumple las previsiones establecidas en el art. 2 del Acuerdo de 20 de noviembre de 1982 del Pleno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manifiesta el señor Vives Amate, su propósito es interponer un recurso de amparo contra la Sentencia de 8 de noviembre de 1971, dictada por el Tribunal Eclesiástico núm. 3 de Madrid y la del Tribunal Superior de la Rota de 21 de octubre de 1983, por considerar que lo actuado por dichos Tribunales es nulo al haberse discutido, estando, según él, la parte demandante declarada en rebeldía y la parte demandada indefensa.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lo dispuesto en los arts. 53 y 161 de la Constitución y en los arts.  41 y siguientes de la Ley Orgánica de este Tribunal, el recurso de amparo se da contra los actos de los Poderes públicos del Estado español, de las Comunidades Autónomas que lo integran y los demás entes públicos de carácter provincial, corporativo o institucional, asimismo integrados en el Estado, así como de sus funcionarios o agentes, condición que no presentan, manifiestamente los Tribunales de la Iglesia Católica, sin que sea factible ninguna interpretación extensiva o analógica, a la que, por otra parte, no se podría llegar dado lo dispuesto en el art.  16 de la Constitución, que al consagrar el mantenimiento de relaciones de cooperación con dicha Iglesia, presupone el reconocimiento del carácter separado de ambas potestades.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manifiesto que el amparo que el solicitante dice que se propone solicitar versa sobre materias que no son jurisdicción de este Tribunal y que la falta de jurisdicción puede ser examinada de oficio y dar lugar a una inadmisión de plano.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declarar no haber lugar a lo solicitado por don Juan Diego Vives Amate.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