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marzo de 2007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Roberto García-Calvo y Montiel, don Jorge Rodríguez-Zapata Pérez, don Manuel Aragón Reyes y don Pablo Pérez Tremps.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2805-2002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2805-2002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la causa de abstención formulada por el Magistrado Excmo. Sr. don Javier Delgado Barrio en el recurso de amparo núm. 2805-2002, apartándole definitivamente del referido recurso.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Mediante escrito presentado en este Tribunal el 7 de mayo de 2002 doña María del Pilar Ramírez Balboteo, representada por el Procurador de los Tribunales don Evencio Conde de Gregorio y bajo la dirección del Letrado don Luis Fernando Martínez Ruiz, interpuso recurso de amparo contra el Acuerdo del Pleno del Consejo General del Poder Judicial de 9 de febrero de 2000, dictado en el expediente disciplinario núm. 32-1999, parcialmente confirmado por la Sentencia de la Sección Séptima de la Sala de lo Contencioso-Administrativo del Tribunal Supremo de 17 de abril de 2002, dictada en el recurso núm. 171-2000.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Mediante escrito de fecha 8 de marzo de 2007, el Magistrado Excmo. Sr. don Javier Delgado Barrio expone que “el recurso de amparo núm. 2805-2002 se refiere, en último término, a un Acuerdo del Consejo General del Poder Judicial de 9 de febrero de 2000, fecha en la que el que suscribe presidía dicho Consejo. En consecuencia, y con arreglo a lo dispuesto en el art. 219.13ª LOPJ, está en el caso de formular, en virtud de lo previsto en el art. 221 LOPJ, su abstención en el mencionado recurso de amparo”.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el Excmo. Sr. don Javier Delgado Barrio, y de conformidad de lo previsto en el art. 80 de la Ley Orgánica del Tribunal Constitucional y el art. 219.13ª de la Ley Orgánica del Poder Judicial, procede estimar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justificada la causa de abstención formulada, pues la Sentencia impugnada tiene por objeto un Acuerdo del Consejo General del Poder Judicial de 9 de febrero de 2000, y en esta fecha el citado Magistrado presidía este Consejo.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la Sección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la causa de abstención formulada por el Magistrado Excmo. Sr. don Javier Delgado Barrio en el recurso de amparo núm. 2805-2002, apartándole definitivamente del referido recurso.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doce de marzo de dos mil siete.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