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3812-2011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julio de 2011 tuvo entrada en el Registro General de este Tribunal escrito de la Sala de lo Social del Tribunal Superior de Justicia de Castilla y León, con sede en Valladolid, al que se acompaña, junto con el testimonio del procedimiento núm. 1-2011 que se tramita ante dicha Sala, el Auto de 8 de junio de 2011, por el que se acuerda plantear cuestión de inconstitucionalidad respecto del art. 1 del Real Decreto-ley 8/2010, de 20 de mayo, por el que se adoptan medidas extraordinarias para la reducción del déficit público, que modificó los arts. 22.4 y 25 de la Ley 26/2009, de 23 de diciembre, de presupuestos generales del Estado para 2010, que a su vez mediante Decreto-ley 1/2010 de Castilla y León causó la modificación del art. 14 de la Ley 11/2009, de 22 de diciembre, de presupuestos generales de Castilla y León, por posible vulneración de los arts. 7, 28.1 y 37.1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federación de enseñanza de Comisiones Obreras de Castilla y León presentó el día 29 de marzo de 2011 ante la Sala de lo Social del Tribunal Superior de Justicia de Castilla y León, con sede en Valladolid, demanda de conflicto colectivo contra la Universidad de Salamanca, en relación al personal investigador con contrato en formación, el personal investigador y el personal de administración y servicios de diferentes categorías vinculados a proyectos de investigación, todos ellos con vínculo laboral con la Universidad demandada en virtud de contratos temporales o formativos. Respecto al referido personal afectado por el conflicto, en la demanda se solicitaba que, en función de lo establecido en los convenios colectivos de aplicación de la Universidad de Salamanca, las retribuciones a percibir por los trabajadores en los meses de junio de 2010 y sucesivos habían de ser las mismas que venían percibiendo hasta entonces, dejando sin efecto las reducciones retributivas efectuadas por la Universidad; subsidiariamente, y para el supuesto de no aceptarse por la Sala la anulación en los términos antes interesados, se solicitaba que se declarase que las reducciones del 5 por 100 previsto para el personal laboral del sector público autonómico que establece el Decreto-ley 1/2010 no son aplicables al personal afectado por el presente conflicto; y subsidiariamente, si se considerase que la reducción es aplicable a este colectivo, se solicitaba que se dejase sin efecto la reducción acumulativa del 5 por 100 aplicada en la nómina del mes de diciembre de 2010, correspondientes a las mensualidades pasadas, no pudiendo la demandada efectuar un descuento superior al 5 por 100 en la referida nómina.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solicitud de la parte demandante, fueron traídos al proceso como partes interesadas FETE-UGT de Castilla y León, la Central Sindical Independiente de Funcionarios de Castilla y León (CSI-F) y el Sindicato de Trabajadores de la Enseñanza de Castilla y León. Asimismo, también compareció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acto del juicio se concretó que las pretensiones que se sometían a la decisión del Tribunal Superior de Justicia eran las dos últimas contenidas en el suplico de la demanda, esto es, si el Real Decreto-ley 8/2010 y, en consecuencia, el Decreto-ley 1/2010 de Castilla y León son aplicables al colectivo afectado por el conflicto, y si la decisión de la universidad de detraer en la nómina de diciembre de 2010 de forma acumulativa y retroactiva el 5 por 100 infringe dicho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fase de conclusiones, la Central Sindical Independiente de Funcionarios de Castilla y León (CSI-F) manifestó que, de estimarse que el Real Decreto-ley 8/2010 era de aplicación al personal objeto de este conflicto colectivo, interesaba que fuera planteada cuestión de inconstitucionalidad en relación a esta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Concluso el procedimiento y dentro del plazo para dictar Sentencia, la Sala, antes de resolver la cuestión principal relativa a la aplicación o no del Real Decreto-ley 8/2010 al personal afectado por el conflicto, dictó providencia el 4 de mayo de 2011 por la que, en virtud de lo establecido en el art. 35.2 de la Ley Orgánica del Tribunal Constitucional (LOTC), acordó oír a las partes y al Ministerio Fiscal en el plazo común e improrrogable de diez días para que alegasen lo que estimaran conveniente sobre la pertinencia de plantear cuestión de inconstitucionalidad o sobre el fondo de la misma, en relación al art. 1 del Real Decreto-ley 8/2010, por el que se adoptan medidas extraordinarias para la reducción del déficit público, mediante el que se modificaron los arts. 22.4 y 25 de la Ley 26/2009, de presupuestos generales del Estado para 2010, y que, a su vez, en el ámbito de Castilla y León fue objeto de adaptación por el Decreto-ley 1/2010, de 3 de junio, en cuya virtud se acordó por la Universidad de Salamanca la reducción salarial de los trabajadores afectados en el conflicto. En esta providencia, la Sala exponía que la aplicación de reducciones salariales, vigentes los convenios colectivos, podría constituir una vulneración tanto del derecho de libertad sindical como del de negociación colectiva, pudiendo suponer la quiebra de la fuerza vinculante de los convenios reconocida en el art. 37.1 CE. Asimismo, en la misma providencia se explicaba que la Sala consideraba que debía seguir este trámite de audiencia con carácter previo a resolver la pretensión principal, por cuanto si finalmente se decidiera que dicha norma está fuera del ordenamiento jurídico por inconstitucional, la misma no sería aplicable a los afectados en el conflicto, cualquiera que fuera su naturaleza jurídica; y si, por el contrario, se resolviera el asunto principal en primer lugar, entonces se estaría aquietando necesariamente con la constitucionalidad de la norma aplicada.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Central Sindical Independiente y de Funcionarios de Castilla y León, personada como parte interesada en el procedimiento, presentó sus alegaciones mediante escrito registrado el 16 de mayo de 2011, manifestando su criterio favorable al planteamiento de la cuestión de inconstitucionalidad, por considerar que el Decreto-ley 1/2010, de 3 de junio, por el que Castilla y León establece medidas urgentes de adaptación al Real Decreto-ley 8/2010, resulta contrario a los siguientes preceptos constitucionales: el art. 37.1 CE, por vulneración del derecho fundamental a la negociación colectiva; el art. 86.1 CE, por entender que la norma cuestionada afecta a derechos reconocidos en el título I de la Constitución; el art. 33.3 CE, por apreciar que la aplicación del Decreto-ley objeto de consideración conlleva una privación patrimonial sin compensación alguna; y arts. 9.2 y 14 CE, por el diferente alcance que puede desplegar la aplicación del Real Decreto-ley 8/2010 en las distintas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Universidad de Salamanca presentó sus alegaciones mediante escrito registrado el día 19 de mayo de 2011, instando que se resolviera no plantear la cuestión de inconstitucionalidad del art. 1 del Real Decreto-ley 8/2010, al entender que la norma se ajustaba a las exigencias del art. 86 CE, por haber sido dictada concurriendo los requisitos de urgente necesidad y conexión de sentido entre la necesidad y la medida, y también por no considerar afectado el contenido esencial del derecho a la negociación colectiva (art. 37.1 CE), integrado en el de libertad sindical (art. 28.1 CE), remarcando además que la aplicación del principio de jerarquía normativa reconocido en el art. 9.3 CE impide que los acuerdos retributivos alcanzados en convenio colectivo puedan prevalecer sobre las disposiciones contenidas en normas con rango de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Federación de Enseñanza de Comisiones Obreras de Castilla y León presentó sus alegaciones mediante escrito registrado el 20 de mayo de 2011, manifestando su criterio contrario a la promoción de la cuestión de inconstitucionalidad, por entender que si la Sala considerase que el colectivo afectado por el conflicto no se encuentra en el ámbito de aplicación del Real Decreto-ley 8/2010, el planteamiento de dicha cuestión sería innecesario, por cuanto podrían resolverse las dos pretensiones suscitadas en el acto del juicio, señalando asimismo que la resolución de ese asunto principal en primer lugar no significaba que la Sala se estuviera aquietando con la constitucionalidad del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la Unión General de Trabajadores de Castilla y León, parte personada en el procedimiento, se presentaron alegaciones mediante escrito registrado el día 25 de mayo de 2011, en el que se exponía que el objeto del procedimiento era determinar si el Real Decreto-ley 8/2010 y el Decreto-ley 1/2010 de Castilla y León eran de aplicación al personal afectado por el conflicto y si su aplicación vulneraba otros derechos de estos trabajadores, sin que resultara procedente entrar a valorar la constitucionalidad del citado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Mediante diligencia de constancia de 27 de mayo de 2011 se manifestó que, transcurrido el plazo de alegaciones concedido, no habían presentado escrito alguno ni el Ministerio Fiscal ni el Sindicato de Trabajadores de la Enseñanza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La Sala de lo Social del Tribunal Superior de Justicia de Castilla y León, con sede en Valladolid, dictó el Auto de 8 de junio de 2011, por el que se acuerda elevar cuestión de inconstitucionalidad ante el Tribunal Constitucional para que “resuelva si el artículo 1 del RDL 8/2010, de 20 de mayo, por el que se adoptan medidas extraordinarias para la reducción del déficit público, que modificó los artículos 22.4 y 25 de la Ley 26/2009, de 23 de diciembre, de Presupuestos Generales del Estado para 2010, que causó, a su vez, la modificación del art. 14 de la Ley 11/2009, de 22 de diciembre, de Presupuestos Generales de Castilla y León, ha vulnerado o no el contenido esencial del derecho de libertad sindical, regulado en los artículos 7 y 28.1 CE, en relación con el derecho de negociación colectiva, regulado en el artículo 37.1 CE”, en tanto entiende la Sala que “dichos preceptos son aplicables al caso y el fallo depende de su validez, no siendo posible acomodar por otra vía interpretativa dichos preceptos al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8 de junio de 2011, la Sala de lo Social del Tribunal Superior de Justicia de Castilla y León, con sede en Valladolid,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la Sala analiza las alegaciones formuladas por la Federación de Enseñanza de Comisiones Obreras de Castilla y León en el trámite de audiencia del art. 35.2 LOTC, poniendo de manifiesto que esta parte se opone al planteamiento de la cuestión de inconstitucionalidad por cuanto considera que la misma resultaría innecesaria en caso de estimarse la demanda y declararse que el Real Decreto-ley 8/2010 no es aplicable al colectivo afectado por el conflicto, en atención a la naturaleza jurídica de su relación laboral. La Sala señala que, en cambio, el escrito de esta Federación sindical no incluye ninguna manifestación para el caso de que se entendiera que el citado Real Decreto-ley sí es aplicable al referido colectivo. Por ello, la Sala entiende que la teoría de esta parte demandante es incorrecta, pues de atenderse su alegación se estaría dividiendo la continencia de la causa, precisando dos procedimientos y dos Sentencias para resolver el conflicto. Así, se indica, si la resolución en Sentencia fuera favorable a la aplicación de la norma al personal afectado por el conflicto, ya no podría plantearse la cuestión de inconstitucionalidad, obligando a un segundo procedimiento para ello. En cambio, señala la Sala, si se resolviera que la norma no es ajustada a Derecho, no podría aplicarse a ningún colectivo, cualquiera que fuera la naturaleza jurídica de su relación laboral, lo que afectaría al resultado del litigio. En virtud de este razonamiento, la Sala decide el planteamiento de la cuestión de inconstitucionalidad sobre el Real Decreto-ley 8/2010, con carácter previo a resolver la cuestión principal planteada en la demanda, consistente en determinar si esta norma resulta o no de aplicación al colectivo afectado por 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y tras reproducir la nueva redacción dada por el art. 1 del Real Decreto-ley 8/2010 a los arts. 22. Dos.B y 25 de la Ley de presupuestos generales del Estado para 2010, la Sala señala que la reducción de salarios experimentada por el personal afectado por el presente conflicto colectivo es debida a la entrada en vigor de dicho real decreto-ley, que a su vez dio lugar al Decreto-ley autonómico 1/2010, mediante el que se dio nueva redacción a la Ley 11/2009 de Castilla y León, que determinó la reducción de las retribuciones establecidas en los convenios colectivos vigentes. Reitera la Sala que la aplicación de reducciones salariales, vigentes los convenios colectivos, podría constituir una vulneración de los derechos de libertad sindical y de negociación colectiva. Por ello, dado que estas reducciones retributivas del personal laboral afectado tienen origen en el Real Decreto-ley 8/2010, la Sala señala la incidencia que una posible inconstitucionalidad de la norma podría tener sobre la resolución del pleito. Recuerda la Sala que, conforme a la normativa, el requisito constitutivo para el planteamiento de la cuestión de inconstitucionalidad es que la norma cuya constitucionalidad se cuestione sea determinante para el resultado del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la Sala señala que el apartado 1 del art. 86 CE exige dos requisitos constitutivos para que el Gobierno legisle por el procedimiento excepcional de decreto-ley: el primero, en positivo, exigiéndose que concurran circunstancias de extraordinaria y urgente necesidad; y el segundo, en negativo, según el cual, aunque concurran las circunstancias citadas, no se podrá afectar al ordenamiento de las instituciones básicas del Estado, a los derechos, deberes y libertades de los ciudadanos regulados en el título I, al régimen de las Comunidades Autónomas ni al derecho electoral general. Entiende la Sala que este segundo requisito es congruente con el sistema de reserva de ley establecido en los arts. 53.1 y 81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concurrencia de estos requisitos en la norma cuestionada, la Sala admite que en el caso concurre la nota positiva exigida por el art. 86.1 CE, puesto que la intervención del Gobierno estaba causada por una extraordinaria y urgente necesidad, motivada por la crisis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la Sala razona sobre la presencia de la limitación negativa exigida por el art. 86.1 CE, consistente en que la norma aprobada por decreto-ley en ningún caso podrá afectar el ordenamiento de las instituciones básicas del Estado y los derechos, deberes y libertades de los ciudadanos regulados en el título I de la Constitución. Al respecto, la Sala considera que la eficacia vinculante de los convenios forma parte del contenido esencial del derecho a la negociación colectiva, que a su vez constituye contenido esencial del derecho de libertad sindical, de modo que un convenio colectivo en vigor no puede ser dejado sin efecto mediante un decreto-ley, sino por una ley que, en todo caso, habría de respetar el contenido esencial de ese derecho, conforme a lo dispuesto en el art. 53.1 CE. Con apoyo en jurisprudencia constitucional, la Sala precisa que la negociación colectiva no constituye, por sí misma, un derecho fundamental, pero que cuando se ejerce por los sindicatos se integra inmediatamente en la vertiente funcional del derecho de libertad sindical.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estas conclusiones llevan a la Sala a plantear cuestión de inconstitucionalidad ante el Tribunal Constitucional para que decida si el Decreto-ley 1/2010 de Castilla y León y el Real Decreto-ley 8/2010 en que aquél se basa vulneraron el derecho a la libertad sindical y a la negociación colectiva de los sindicatos que son parte en el procedimiento, en la medida en que la aprobación de dichas normas supuso dejar sin efecto las retribuciones consolidadas en el año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2011,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11 de octubre de 2011, en el que considera que la cuestión de inconstitucionalidad es inadmisible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primero de los aspectos señalados, de un lado, el Fiscal General cuestiona que se haya superado el juicio de relevancia exigido para el planteamiento de la cuestión de inconstitucionalidad. Destaca el Fiscal General que lo debatido en el procedimiento en que se plantea la presente cuestión de inconstitucionalidad es si el Real Decreto-ley 8/2010 y, en consecuencia, el Decreto-ley 1/2010 de Castilla y León, son o no de aplicación a un determinado colectivo de trabajadores (en concreto, al personal investigador con vínculo laboral con la Universidad de Salamanca), y si, siéndoles de aplicación dicha normativa, la forma en que la misma se ha llevado a cabo por la Universidad demandada se acomoda a las previsiones legales de dichas normas. Por ello, y frente al criterio seguido por el órgano judicial que plantea la cuestión de inconstitucionalidad, el Fiscal General considera que lo primero que la Sala de lo Social debe dilucidar es la aplicación o no de la normativa que se cuestiona al colectivo de trabajadores de que se trata, afirmando al respecto que tal decisión no debe ser adoptada en Sentencia, sino en el momento de decidir el planteamiento de la cuestión de inconstitucionalidad, pues, sólo una vez determinada la aplicación al proceso subyacente de las normas de cuya constitucionalidad se duda, se puede entender superado el denominado juicio de relevancia, dado que si dicho colectivo de trabajadores es ajeno al personal contemplado en dichas normas y afectado por las mismas, su constitucionalidad o no aparece como totalmente irrelevante para la decisión del pleito.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el Fiscal General del Estado considera que el órgano proponente no ha cumplido de manera correcta la obligación de audiencia a las partes y al Ministerio Fiscal exigida por el art. 35.2 LOTC. Al respecto, el Fiscal General afirma que la duda del órgano judicial explicitada en el Auto de planteamiento de la cuestión de inconstitucionalidad estriba en determinar si las normas cuestionadas han vulnerado o no el límite material impuesto a la figura del Decreto-ley por el art. 86.1 CE, precepto este que, sin embargo, ni aparecía citado en la providencia que abrió el trámite de audiencia ni de los términos de la misma se desprendía su planteamiento por el órgano judicial, lo que determina que la duda de constitucionalidad de la Sala no se identificó en términos correctos o adecuados, por lo que tal trámite de audiencia se realizó de forma defectuosa.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segundo aspecto comentado, el Fiscal General, con apoyo en pronunciamientos constitucionales, señala que la cuestión planteada resulta notoriamente infundada puesto que del art. 37.1 CE no emana ni deriva la supuesta intangibilidad o inalterabilidad del convenio colectivo frente a la norma legal, incluso aunque se trate de una norma sobrevenida, dado que en virtud del principio de jerarquía normativa, es el convenio colectivo el que debe respetar y someterse no sólo a la ley formal, sino, más genéricamente, a las normas de mayor rango jerárquico y no al contrario. Por ello, indica, los preceptos legales cuestionados no suponen una “afectación” del derecho a la negociación colectiva, por cuanto ni regulan el régimen general de dicho derecho, ni la intangibilidad del convenio colectivo se configura como uno de sus elementos esenciales, por lo que no se ha franqueado el límite material que el art. 86.1 CE impone al decreto-ley, consistente en no afectar a los derechos, deberes y libertades del título I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Castilla y León, con sede en Valladolid, plantea cuestión de inconstitucionalidad en relación al art. 1 del Real Decreto-ley 8/2010, de 20 de mayo, por el que se adoptan medidas extraordinarias para la reducción del déficit público, que modificó los arts. 22.4 y 25 de la Ley 26/2009, de 23 de diciembre, de presupuestos generales del Estado para 2010, que causó, a su vez, la modificación del art. 14 de la Ley 11/2009, de 22 de diciembre, de presupuestos generales de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que el Auto de planteamiento de la cuestión reproduce en su integridad el art. 22.Dos.B y 25 de la Ley de presupuestos generales del Estado para 2010 en la redacción dada por el art. 1 del Real Decreto-ley 8/2010, de su contenido y fundamentación resulta que la duda de constitucionalidad del órgano promotor se centra en la previsión contenida en los arts. 22. Dos.B.4 y 25.Dos.B de dicha Ley, en cuanto disponen, respectivamente, una minoración de la masa salarial del personal laboral del sector público, en general, y del sector público estatal, en particular, con efectos de 1 de junio de 2010, del 5 por 100 de las cuantías de cada uno de los conceptos retributivos que integran la nómina y que les corresponda percibir según los convenios colectivos que resulten de aplicación. Tal duda de constitucionalidad surge por la incidencia de estos preceptos sobre el Decreto-ley 1/2010 de Castilla y León, por el que se establecen medidas urgentes de adaptación del Real Decreto-ley 8/2010 y por el que se dio nueva redacción al art. 14 de la Ley 11/2009, de 22 de diciembre, de presupuestos generales de Castilla y León, en el que asimismo se prevé una reducción del 5 por 100 de las retribuciones del sector público autonómico con efectos de 1 de junio de 2010, previsión que determinó la reducción de salarios del personal afectado por el conflicto colectivo objeto del proceso que ha dado origen a esta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que promueve la cuestión considera, en síntesis, que los preceptos cuestionados pueden vulnerar el art. 86.1 CE, por transgredir el límite material que para esta fuente dispone el citado precepto constitucional de no afectar a los derechos, deberes y libertades de los ciudadanos regulados en el título I CE. En tal sentido, el órgano judicial expone que la eficacia vinculante de los convenios forma parte del contenido esencial del derecho a la negociación colectiva, que a su vez constituye contenido esencial del derecho de libertad sindical, por lo que un convenio colectivo en vigor no puede ser dejado sin efecto mediante un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se opone a la admisión a trámite de la cuestión de inconstitucionalidad tanto por apreciar el incumplimiento de los requisitos procesales para su promoción como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las condiciones procesales que han de cumplir las cuestiones de inconstitucionalidad para que sea posible su admisión se encuentra el trámite de audiencia a las partes y al Ministerio Fiscal en el proceso a quo sobre la pertinencia de plantear la cuestión, previsto en el art. 35.2 LOTC. En relación con este requisito procesal, el Fiscal General del Estado aduce que este trámite se ha llevado a cabo de manera defectuosa, dado que la duda sobre la constitucionalidad de las normas cuestionadas, explicitada en el Auto de planteamiento de la cuestión, estriba en la posible vulneración del art. 86.1 CE, precepto que, sin embargo, no aparecía mencionado en la providencia por la que se acordó la apertura de dicho trámite ni de los términos de la misma se desprendía su planteamiento, lo que habría de determinar la inadmisión de la cuestión en relación con aquellas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ha recordado el ATC 85/2011, de 7 de junio, en su fundamento jurídico 2, “de acuerdo con una reiterada doctrina constitucional, con el trámite de audiencia del art. 35.2 LOTC no sólo se asegura la intervención de las partes en el proceso a quo y del Ministerio Fiscal con carácter previo a la posible adopción de una decisión judicial de tanta entidad como es la apertura de un proceso constitucional, sino que, además, se pone a disposición del órgano judicial un medio que le permita conocer, con rigor, la opinión de los sujetos interesados con el fin de facilitar su reflexión sobre la conveniencia o no de proceder a la apertura de dicho proceso. A estos efectos, se ha puesto de manifiesto que la importancia de la audiencia del art. 35.2 LOTC no puede minimizarse reduciéndola a un simple trámite carente de más trascendencia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consideren vulneradas. Resulta, sin embargo, que respecto a este último extremo —identificación de los preceptos constitucionales de contraste— hemos introducido ciertos márgenes de flexibilidad, al declarar que no es exigible a la providencia que inicia el trámite de audiencia una mención específica de los preceptos constitucionales que se estimen que puedan resultar vulnerados, siempre que esa indeterminación sea sólo relativa, en el sentido de que, a falta de una cita de los preceptos constitucionales supuestamente vulnerados, la providencia que cumpla con el trámite del art. 35.2 LOTC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de modo que se haga posible cumplir con total garantía la finalidad de dicho trámite. Este recordatorio de la jurisprudencia constitucional sobre el trámite del art. 35.2 LOTC no puede concluir sin insistir una vez más que no cabe que el Auto de planteamiento de la cuestión de inconstitucionalidad introduzca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del art. 35.2 LOTC (SSTC 166/2007, de 4 de julio, FJ 6; 202/2009, de 27 de octubre, FJ 5; 60/2010, de 7 de octubre, FJ 2; 121/2010, de 29 de noviembre, FJ 4; AATC 30/2010, de 25 de febrero, FJ 1; 47/2010, de 14 de abril,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como revela el examen de las actuaciones, la Sala de lo Social del Tribunal Superior de Justicia de Castilla y León, con sede en Valladolid, por providencia de 4 de mayo de 2011, acordó la apertura del trámite de audiencia a las partes y al Ministerio Fiscal en el proceso a quo para que alegasen sobre la pertinencia de plantear la cuestión de inconstitucionalidad que finalmente ha sido elevada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al tenor literal de dicha providencia, el órgano judicial planteó en el referido trámite que, estando vigentes los convenios colectivos, la aplicación de las reducciones salariales previstas en el art. 1 del Real Decreto-ley 8/2010, de 20 mayo, que modificó los arts. 22.4 y 25 de la Ley 26/2009, de presupuestos generales del Estado para 2010 y que a su vez originó la aprobación del Decreto-ley 1/2010 de Castilla y León, “podría constituir una vulneración tanto del derecho de libertad sindical como del de negociación colectiva y podría suponer la quiebra de la eficacia vinculante del mismo, reconocida en el art. 37.1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Sucede, sin embargo, que, según se desprende de la fundamentación del Auto de planteamiento de la cuestión de inconstitucionalidad, la duda de constitucionalidad del órgano promotor estriba en determinar si los preceptos cuestionados, en la redacción derivada del art. 1 del Real Decreto-ley 8/2010, de 20 de mayo, han vulnerado o no el art. 86.1 CE, en relación a la posible transgresión del límite material que este precepto impone a la figura del decreto-ley, consistente en no poder afectar a los derechos, deberes y libertades de los ciudadanos regulados en el título I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términos en los que se ha desarrollado el trámite de audiencia del art. 35.2 LOTC y los términos en los que el órgano judicial plantea la duda de constitucionalidad en el Auto de promoción de la cuestión ponen de manifiesto, no ya el hecho evidente de que en la providencia por la que se procedió a la apertura de aquel trámite no se citó ni se invocó el art. 86.1 CE, sino, lo que resulta más trascendente a los efectos que ahora importa, que la duda de constitucionalidad del órgano judicial no se identificó, de acuerdo con la doctrina recogida en el anterior fundamento jurídico, en términos constitucionalmente correctos o adecuados, puesto que no se planteó ni explícita ni implícitamente la posible transgresión por los preceptos legales cuestionados del límite material que para el decreto-ley establece el art. 86.1 CE en materia de derechos, deberes y libertades del título I CE, que es precisamente la duda de constitucionalidad que el órgano judicial suscita ante este Tribunal. Aunque la supuesta vulneración de este límite tiene su origen, en opinión del órgano judicial, en la afectación por los preceptos cuestionados, modificados por decreto-ley, del derecho a la negociación colectiva (art. 37.1 CE), en relación con el derecho a la libertad sindical (art. 28.1 CE), lo cierto es que no puede identificarse, sin más, la supuesta vulneración de estos derechos por los preceptos cuestionados con la transgresión del referido límite material a la figura del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forma defectuosa en la que el órgano judicial ha realizado en este caso el trámite de audiencia a las partes y al Ministerio Fiscal en el proceso a quo ha impedido, como ponen de manifiesto las actuaciones, que todos los personados en el proceso a quo hayan situado en sus exactos términos la duda de constitucionalidad del órgano judicial y que hayan podido pronunciarse sobre la misma, no habiéndose satisfecho, en consecuencia, con total garantía la finalidad del trámite (STC 202/2009, de 27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tampoco podemos obviar que la redacción de la providencia por la que se ha procedido a la apertura del trámite de audiencia, a pesar de incurrir en el defecto apuntado, no ha sido obstáculo para que alguna de las partes personadas haya podido identificar en términos adecuados la duda de constitucionalidad que el órgano judicial ha elevado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circunstancia, sin perjuicio de insistir una vez más en la importancia de que se lleve a cabo dicho trámite en sus adecuados términos para que se satisfaga con total garantía la finalidad que con él se persigue, ha de conducirnos a desestimar este óbice procesal opuesto por el Fiscal General del Estado a la admisión de la presente cuestión, tal y como ya concluimos en el citado ATC 85/2011,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orden todavía al cumplimiento de los requisitos procesales, mayor relevancia adquiere el examen del cumplimiento de los juicios de aplicabilidad y relevancia en la cuestión de inconstitucionalidad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hemos señalado en pronunciamientos previos (por todas, STC 115/2009, de 18 de mayo, FJ 2), el art. 35.1 LOTC exige que la norma con rango de ley de la que tenga dudas un Juez o Tribunal debe ser “aplicable al caso y de cuya validez dependa el fallo”. Es decir, la norma cuestionada debe superar el denominado “juicio de relevancia”, o lo que es lo mismo, la justificación de la medida en que la decisión del proceso depende de su validez, habida cuenta que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(SSTC 17/1981, de 1 de junio, FJ 1; y 141/2008, de 30 de octubre, FJ 6; AATC 42/1998, de 18 de febrero, FJ 1; 21/2001, de 30 de enero, FJ 1; 25/2003, de 28 de enero, FJ 3; 206/2005, de 10 de mayo, FJ 2; y 360/2006, de 10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particular, es a los Jueces y Tribunales ordinarios que plantean las cuestiones de inconstitucionalidad a quienes corresponde, prima facie, comprobar y exteriorizar la existencia del llamado juicio de relevancia —es decir, el esquema argumental del que resulte que el fallo que haya de dictarse en el proceso a quo depende de la validez o falta de validez de la norma cuestionada—,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(entre otras, SSTC 100/2006, de 30 de marzo, FJ 2; 141/2008, de 30 de octubre, FJ 4; y 81/2009, de 23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aunque es a los órganos judiciales a quienes corresponde formular el pertinente juicio de aplicabilidad a los hechos enjuiciados, sobre el que este Tribunal únicamente ejerce un “control meramente externo” (SSTC 51/2004, de 13 de abril, FJ 1; y 141/2008, de 30 de octubre, FJ 4), que se concreta en que “no puede ponderar o revisar tal apreciación del propio órgano judicial sobre las normas que en cada caso estime aplicables, a salvo el supuesto … de que el criterio que así se exponga resulte con toda evidencia errado” (SSTC 188/1988, de 17 de octubre, FJ 3; y 141/2008, de 30 de octubre, FJ 4), es lo cierto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presente cuestión de inconstitucionalidad tiene origen en un proceso cuyo objeto, en primer término, es el de determinar si las reducciones salariales previstas en el Decreto-ley 1/2010 de Castilla y León, en aplicación del Real Decreto-ley 8/2010, son aplicables al colectivo afectado por el conflicto planteado, esto es, al personal investigador con contrato en formación, al personal investigador y al personal de administración y servicios de diferentes categorías vinculados a proyectos de investigación, todos ellos con vínculo laboral con la Universidad de Salamanca en virtud de contratos temporales o formativos. En caso afirmativo, se solicita también en el proceso que el órgano judicial se pronuncie respecto a si la decisión de la Universidad demandada de detraer en la nómina de diciembre de 2010 de forma acumulativa y retroactiva el 5 por 100 infringe dicho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Planteado el conflicto en estos términos, se hace necesario entrar a considerar la objeción puesta de manifiesto por el Fiscal General del Estado respecto a la falta de superación del juicio de relevancia por parte del Auto de planteamiento de la cuestión de inconstitucionalidad, que, en este caso, se encuentra necesariamente ligada a la propia aplicabilidad de las normas cuestionadas en el proceso de origen. Como se ha dicho, la primera pretensión a resolver por el órgano judicial es la de determinar si las previsiones sobre reducción salarial con origen en el Real Decreto-ley 8/2010 son aplicables o no al personal afectado por el conflicto colectivo. Por tanto, es evidente que, en caso de declararse que este Real Decreto-ley y las normas autonómicas de adaptación no son de aplicación a este personal, no se cumpliría el requisito exigido por el art. 35.1 LOTC de que el fallo del proceso dependa de la validez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de la cuestión de inconstitucionalidad, el órgano judicial declara expresamente su decisión de promover la cuestión antes de resolver sobre la aplicación o no del Real Decreto-ley 8/2010 al colectivo afectado, pues, según su criterio, si la Sala resolviera esta pretensión principal en Sentencia, ya no podría plantear la cuestión de inconstitucionalidad, y en cambio, si se declarara que la norma no resulta ajustada a Derecho por inconstitucional, no podría aplicarse a ningún colectivo, lo que afectaría al resultado del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este razonamiento debemos señalar que, aun cuando no puede pretenderse que las cuestiones previas de legalidad ordinaria sean resueltas en el Auto de planteamiento de la cuestión de inconstitucionalidad por el órgano judicial, sí le es, en cambio, exigible el deber impuesto por el art. 35.2 LOTC de “especificar o justificar en qué medida la decisión del proceso depende de la validez de la norma en cuestión”. Al respecto, ya hemos señalado que “de acuerdo con la doctrina de este Tribunal, cuando el órgano judicial decide plantear la cuestión de inconstitucionalidad ‘en el momento que, con efectos preclusivos, establece el art. 35.2 de la LOTC, lo que está emitiendo es un juicio provisional que, debiendo estar fundado, sin embargo, no siempre es absolutamente definitivo acerca de la aplicabilidad de la norma legal cuestionada en el procedimiento del que dimana la cuestión de inconstitucionalidad’ [STC 150/1992, de 19 de octubre, FJ 1, en el mismo sentido, entre otras, STC 106/1990, de 6 de junio, FJ 3 b), y ATC 14/1993, de 19 de enero]” (STC 50/2011, de 14 de abril, FJ 3). Pero también hemos afirmado que “esta debida exteriorización del juicio de relevancia (STC 14/1981, de 29 de abril, fundamento jurídico 1) supone, en definitiva, que el órgano judicial ha de poner de manifiesto ante este Tribunal de qué manera, a la vista del objeto del proceso en curso, la alternativa que encierra la duda de constitucionalidad lo es también, idealmente, pero de modo necesario, para resolver aquél en uno u otro sentido, descartando ya cualquier otro parámetro distinto de la disposición de la Ley cuestionada para llegar a dicha resolución... Sólo cuando sobre los problemas de legalidad ordinaria planteados en el proceso ‘no pueda ya fundarse una decisión, con independencia de la duda constitucional, podrá ser también reconocida la relevancia que justifica el empleo por el juzgador del instrumento que es la cuestión de inconstitucionalidad’ ” (ATC 47/2004, de 10 de febrero, FJ 3; y asimismo, STC 130/1999, de 1 de julio, FJ 2; AATC 493/1986, de 5 de junio, FFJJ 2 y 3; 381/2005, de 25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en el supuesto ahora enjuiciado se hacía necesario que en el Auto de planteamiento de la cuestión de inconstitucionalidad se hubiera incluido un pronunciamiento del órgano judicial que, aunque provisional, resultara fundado, en orden a garantizar que, una vez valorados otros parámetros legales —en este caso, el relativo a la aplicabilidad de los preceptos al colectivo afectado—, la resolución del proceso dependía realmente de la constitucionalidad de las normas cuestionadas. Esta exigencia, sin embargo, no se ha cumplido por el Tribunal que promueve la cuestión. Por el contrario, en su Auto de planteamiento, el órgano judicial parte del razonamiento opuesto y de forma expresa considera que procede elevar dicha cuestión de inconstitucionalidad antes de resolver la pretensión principal contenida en la demanda, referida a la aplicación o no del Real Decreto-ley 8/2010 al colectivo afectado por 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falta de razonamiento del órgano judicial sobre la aplicación de las normas cuestionadas al colectivo objeto del conflicto implica un deficiente cumplimiento de los juicios de aplicabilidad y de relevancia exigidos en el art. 35 LOTC, pues sólo en caso de considerarse aplicables, su constitucionalidad o no resultaría relevante para la decisión del pleito. Como ya se ha expuesto en el fundamento jurídico anterior, es doctrina reiterada de este Tribunal que la cuestión de inconstitucionalidad “no puede resultar desvirtuada por un uso no acomodado a su naturaleza y finalidad propias, lo que sucedería si se permitiera que se utilizase para obtener pronunciamientos innecesarios o indiferentes para la decisión del proceso en que la cuestión se suscita” (por todas, STC 41/2010, de 22 de julio, FJ 2). Por ello, el incumplimiento del indicado requisito debe determinar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 margen de lo anterior, la cuestión de inconstitucionalidad también resulta notoriamente infundada (art. 37.1 LOTC), en cuanto a la alegación del órgano judicial respecto a la posible transgresión por parte del Real Decreto-ley 8/2010 del límite material establecido en el art. 86.1 CE, que prohíbe “afectar … a los derechos, deberes y libertades de los ciudadanos regulados en el Título I” de la Constitución. Como ya hemos señalado en otros pronunciamientos en que se cuestionaba la constitucionalidad de esta misma norma,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sólo a la ley formal, sino, más genéricamente, a las normas de mayor rango jerárquico y no al contrario”; por ello, en relación al Real Decreto-ley 8/2010, hemos concluido que “los preceptos legales cuestionados no suponen una ‘afectación’ en el sentido constitucional del término, del derecho a la negociación colectiva reconocido en el art. 37.1 CE, en cuanto ni regulan el régimen general de dicho derecho, ni la intangibilidad del convenio colectivo se configura como uno de sus elementos esenciales, por lo que no han franqueado el límite material que al decreto-ley impone el art. 86.1 CE de no afectar a los derechos, deberes y libertades del título I CE” (ATC 85/2011, de 7 de junio, FJ 8, seguido, entre otros, por los AATC 101/2011, de 5 de julio, FJ 1; 104/2011, de 5 de julio, FJ 3; 105/2011, de 5 de julio, FJ 1; 115/2011, de 19 de julio,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