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112</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24 de mayo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conflicto positivo de competencia núm. 3280-2006, promovido por el Gobierno de la Nación, representado por el Abogado del Estado, respecto de sendas resoluciones de 17 de noviembre de 2005 de la Secretaría General Técnica de la Consejería de Transportes e Infraestructuras de la Comunidad de Madrid, por las que se hacen públicas las convocatorias de concursos, por procedimiento abierto, para la adjudicación de los contratos de consultoría y asistencia del anteproyecto de construcción y explotación de la obra “cierre norte de la M-50. Tramo: A-6 a M-607” y del anteproyecto de construcción y explotación de la “nueva carretera R-1. Tramo: El Molar/M-12 y cierre norte de la M-50. Tramo: 607/A-1”. Ha comparecido en la representación que legalmente ostenta, el Letrado de la Comunidad de Madrid. Ha sido Ponente el Magistrado don Francisco José Hernando Santiago, quien expresa el parecer del Tribunal.</w:t>
      </w:r>
    </w:p>
    <w:p w:rsidRPr="00531C1B" w:rsidR="00F31FAF" w:rsidRDefault="00356547">
      <w:pPr>
        <w:rPr/>
      </w:pPr>
      <w:r w:rsidRPr="&lt;w:rPr xmlns:w=&quot;http://schemas.openxmlformats.org/wordprocessingml/2006/main&quot;&gt;&lt;w:szCs w:val=&quot;24&quot; /&gt;&lt;/w:rPr&gt;">
        <w:rPr/>
        <w:t xml:space="preserve"/>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23 de marzo de 2006 se registra en el Tribunal un escrito del Abogado del Estado mediante el cual, en la representación que legalmente ostenta, formaliza conflicto positivo de competencia contra las resoluciones de 17 de noviembre de 2005 de la Secretaría General Técnica de la Consejería de Transportes e Infraestructuras de la Comunidad de Madrid, por las que se hacen públicas las convocatorias de concursos, por procedimiento abierto, para la adjudicación de los contratos de consultoría y asistencia del anteproyecto de construcción y explotación de la obra “cierre norte de la M-50. Tramo: A-6 a M-607” y del anteproyecto de construcción y explotación de la “nueva carretera R-1. Tramo: El Molar/M-12 y cierre Norte de la M-50. Tramo: 607/A-1”.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escrito se sostiene lo que seguidamente, de modo resumido, se indica: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una breve referencia a las actuaciones que con carácter previo a la interposición del conflicto ha llevado a cabo el Gobierno, de acuerdo con lo dispuesto en los arts. 62 y 63 de la Ley Orgánica del Tribunal Constitucional (LOTC), en concreto, a la formulación del requerimiento de incompetencia, a la contestación del Gobierno de la Comunidad de Madrid y a la decisión de aquél de interponer el conflicto con expresa invocación del art. 161.2 CE, el Abogado del Estado se refiere al objeto del mismo, que se plantea respecto de las resoluciones de 17 de noviembre de 2005 de la Secretaría General Técnica de la Consejería de Transportes e Infraestructuras de la Comunidad de Madrid, por las que se hacen públicas las convocatorias de concursos, por procedimiento abierto, para la adjudicación de los contratos de consultoría y asistencia del anteproyecto de construcción y explotación de la obra “cierre norte de la M-50. Tramo: A-6 a M-607” y del anteproyecto de construcción y explotación de la “nueva carretera R-1. Tramo: El Molar/M-12 y cierre Norte de la M-50. Tramo: 607/A-1”, publicadas en el “Boletín Oficial de la Comunidad de Madrid” el 24 de noviembre de 2005. Además, señala que el día 23 de febrero de 2006 han sido publicadas en el “Boletín Oficial de la Comunidad de Madrid”, dos resoluciones de 9 de febrero de 2006, del Secretario General Técnico de la Consejería de Transportes e Infraestructuras de la Comunidad de Madrid, haciendo ya públicas las adjudicaciones de los contratos de “nueva carretera R-1. Tramo: El Molar M-12. Y cierre Norte de la M-50. Tramo: M-607-A-1” y de “Anteproyecto de construcción y explotación de la obra: Cierre Norte de la M-50. Tramo: A-6 a M-607”.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Entrando ya en la fundamentación jurídica, el Abogado del Estado señala que la competencia del Estado para legislar en materia de carreteras deriva del título “obras públicas de interés general” contemplado en el art. 149.1.24 CE, al constituir las carreteras una variante específica de las obras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Abogado del Estado que la Ley 25/1988, de 29 de julio, de carreteras, considera las carreteras como una modalidad de obra pública concebida de forma integral, y transcribe una serie de preceptos de dicha ley (arts. 1, 4.1, 4.2, 4.3) de los que obtiene la conclusión de que el Estado puede acometer la construcción de una nueva carretera sin necesidad de que preceda una norma con rango formal de ley que previamente califique a la carretera de obra pública de interés general. Considera que el interés general de una obra pública es una calificación legal, entendiendo por tal la calificación que tiene base en una ley y la base legal para la calificación como obra pública de interés general de las nuevas carreteras estatales resulta de los apartados 2.2 y 3 del art. 4 de la Ley de carreteras.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Abogado del Estado que las obras públicas como título que habilita al Estado en materia de carreteras ha sido enjuiciado por este Tribunal en la STC 65/1998, de 18 de marzo, en la que se concluyó que el título competencial que específicamente ampara la competencia del Estado para sostener una red propia de carreteras es el previsto en el art. 149.1.24 CE, que reserva al Estado la competencia exclusiva sobre las “obras públicas de interés general o cuya realización afecte a más de una Comunidad Autónoma”. El art. 149.1.24 CE constituye un título general de competencias que comprende todas las obras públicas salvo las especialmente singularizadas en la lista del art. 149.1 CE razón por la cual las carreteras quedan incluidas en el mismo y además desde una perspectiva integral no limitada a su construcción. Ello significa, a juicio del Abogado del Estado, que del art. 148.1.15 CE no cabe deducir que el art. 149.1.24 CE no es aplicable a las carreteras y, en general, que las materias reservadas al Estado por el art. 149.1 CE no han de ser interpretadas en función de las contenidas en el art. 148.1 CE. De esta manera, a su juicio, la distribución de competencias en materia de carreteras no está presidida, al menos de forma exclusiva, por el principio de territorialidad. Este principio ha de ser modulado por los criterios derivados del art. 149.1.24 CE, de modo que viene a complementarse con el criterio del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el Abogado del Estado señalando la importancia de emplear el concepto de red para mostrar la interconexión y la reducción a la unidad de las infraestructuras estatales. Sobre este concepto recuerda que la STC 118/1996 en su fundamento jurídico 34 contiene una interesante doctrina sobre redes de transporte que revela la importancia que la noción de red puede tener sobre el estricto criterio territorial de reparto de competencias, tanto respecto a las infraestructuras como en relación con la actividad que sobre ella se desenvuelve.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consonancia con el tenor literal de los preceptos constitucionales y estatutarios y con la jurisprudencia constitucional en la materia, resulta obvio para el Abogado del Estado que la atribución competencial en el supuesto de las redes viarias de transporte viene delimitada por la concurrencia de dos criterios, el territorio y el interés, de manera que el hecho de que una carretera discurra exclusivamente por el territorio de una Comunidad Autónoma no determina, por sí solo, que la carretera sea autonómica, sino que será estatal si el Estado decide considerarla integrada en una red de interés general. Resulta con ello que la competencia para hacer los estudios y proyectos previos a la construcción de una carretera se halla ligada a la competencia para construirla, ostentando así competencia el Estado para estudiar, planear, proyectar y construir tanto las carreteras cuya función de transporte afecte a más de una Comunidad Autónoma como aquellas otras que, aun sin exceder del ámbito territorial de una Comunidad Autónoma, se considera que están integradas en un itinerario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expuesto el régimen competencial en materia de carreteras, el Abogado del Estado pasa a referirse de modo concreto a cada una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por lo que se refiere a la resolución de 17 de noviembre de 2005 por la que se hace pública la convocatoria del concurso para la adjudicación del contrato de consultoría y asistencia del anteproyecto de construcción y explotación de la obra “cierre norte de la M-50. Tramo: A-6 a M-607”, así como en cuanto a la segunda de las resoluciones impugnadas, de igual fecha, exclusivamente en lo que se refiere a uno de los tramos de la misma vía de la llamada “nueva carretera R-1”, concretamente el también referido al cierre norte de la M-50 pero, en este caso, entre la M-607 y la A-1, señala que el convenio suscrito por el Ministerio de Obras Públicas, Transporte y Medio Ambiente y la Comunidad de Madrid el día 29 de junio de 1994 y cuyo objeto consiste en asegurar la colaboración, apoyo y coordinación entre ambas Administraciones para el desarrollo de la red viaria en el territorio de la Comunidad de Madrid, constituye un punto de partida realmente ilustrativo en esta disputa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señala que en el anexo I del citado convenio se enumeran una relación de obras a realizar en la red de carreteras en la Comunidad de Madrid, indicándose la Administración a la que corresponde su ejecución y financiación, figurando entre ellas, como “actuación de rango estratégico, financiación y ejecución a cargo del Ministerio de Obras Públicas, Transporte y Medio Ambiente” las obras de construcción de la M-50, tramo entre la N-II y la M-606. Indica que, con posterioridad, la Orden del Ministerio de Fomento de 26 de mayo de 1997, acordó excepcionalmente la ejecución de determinadas actuaciones en materia de carreteras por razones de reconocida urgencia e interés público debidamente fundadas. Fue en virtud de esta orden cuando se declaró urgente y de excepcional interés público la construcción del cierre de la autovía de circunvalación de Madrid M-50.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también se refiere al Real Decreto 1884/1999, de 3 de diciembre, por el que se aprueba el Acuerdo de 23 de septiembre de 1999 adoptado entre la Comunidad de Madrid y el Ministerio de Fomento sobre cambio de titularidad de dos tramos de la autovía de circunvalación M-50 construidos por la Comunidad de Madrid a favor de la Administración del Estado y, en concreto, a su exponendo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recuerda que, en cumplimiento del trámite de información pública abierto por la Comunidad de Madrid sobre el estudio de viabilidad de la carretera “cierre norte de la M-50. Tramo: A-6 a M-607”, las Direcciones Generales de Carreteras y de Planificación y Coordinación Territorial del Ministerio de Fomento emitieron informe conjunto de fecha 21 de octubre de 2005, en el que se concluye que en su concepción general, el estudio de viabilidad es prematuro y falto de características que deberían ser esenciales en su contenido. Añade que sobre esta carretera también se pronunció el dictamen del Consejo de Estado de 15 de febrero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el Abogado del Estado que en tanto que el interés general de una carretera como obra pública viene a definirse por el interés general del itinerario a que sirve, resulta obligado precisar que la M-50 constituye una vía de circunvalación de Madrid que ha sido construida y puesta en servicio por el Ministerio de Fomento, hallándose la justificación básica de su interés general en su función de conexión de todas las carreteras de largo recorrido que confluyen en Madrid desde la periferia peninsular. Tal funcionalidad permite dar continuidad al tráfico de largo recorrido entre, por ejemplo, Cádiz y la frontera francesa, lo que conlleva ineludiblemente que la M-50 también forma parte de la red de largo recorrido, y se traduce necesariamente en la competencia del Estado para, no sólo su construcción, sino la elaboración de los correspondientes estudios y proyectos previos. Lo señalado, a juicio del Abogado del Estado, acredita la concurrencia en el itinerario de la M-50 de la circunstancia señalada en el apartado 3.4 del art. 4 de la Ley de carreteras.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cuanto a la “nueva carretera R-1”, concretamente, su tramo no integrado en la M-50, entre la M-12 y El Molar, cuyo anteproyecto de construcción y explotación ha sido igualmente objeto de licitación publicándose la correspondiente convocatoria en la segunda de las resoluciones impugnadas, no constituye, a su entender, ni por su naturaleza, itinerario o funcionalidad, algo distinto a la R-1.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autopista R-1 destaca que con fecha 24 de octubre de 2005 las Direcciones Generales de Carreteras y de Planificación y Coordinación Territorial del Ministerio de Fomento informaron desfavorablemente el estudio de viabilidad de la “nueva carretera R-1. Tramo: El Molar-M-12 y cierre Norte de la M-50. Tramo: M-607 a A-1”. En este informe se deja constancia expresa de que la autopista variante de la carretera N-I Tramo: M-40-Santo Tomé del Puerto, es una carretera de interés general y que está integrada en la red de carreteras del Estado. Asimismo, indica que sobre esta carretera se pronunció también el Consejo de Estado en su dictamen de 15 de febrero de 2006 y que, posteriormente, la Dirección General de Carreteras por resolución de 7 de diciembre de 2005 vino a aprobar provisionalmente el tramo I de la autopista R-1 del estudio informativo “Variante de la carretera N-1: Madrid-Santo Tomé del Puerto” de fecha 7 de diciembre de 2005, recomendando como alternativa más favorable en esta primera fase, la denominada este 2, opción 2, autopista de peaje de nuevo trazado entre el enlace del eje aeropuerto con la M-110 y la R-2 y El Molar.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a su entender, la nueva carretera que pretende construir la Comunidad de Madrid coincide sustancialmente con el proyecto tramitado por el Estado que discurre por el territorio de las Comunidades Autónomas de Madrid y de Castilla y León y que ha sido debidamente valorado como la opción más favorable al interés general. Aduce que la consideración del itinerario de la R-1 como de interés general resulta de la concurrencia en el mismo de las circunstancias previstas en los apartados 3.1 y 3.4 de la Ley de carreteras y que la autopista R-1 reúne las mismas condiciones técnicas y funcionales que las autopistas R-2 (Madrid-Guadalajara), R-3 (Madrid-Arganda del Rey), R-4 (Madrid-Ocaña) y R-5 (Madrid-Navalcarnero), todas ellas puestas en servicio por el Ministerio de Fomento, no habiéndose nunca reclamado su titularidad por parte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hace referencia al escrito del Consejo de Gobierno de la Comunidad de Madrid de contestación al requerimiento formulado por el Gobierno de la Nación, en el que se califica de prematuro dicho requerimiento de incompetencia. Frente a este reproche, el Abogado del Estado considera que basta atender a lo declarado por este Tribunal en el fundamento jurídico 5 de la STC 132/1996 en el que se afirma la virtualidad de un proyecto de construcción de una carretera como objeto de la vindicatio potestatis y niega carácter cautelar al planteamiento del conflicto que se pretende. Señala que en el presente conflicto competencial puede concluirse de igual modo que en la sentencia referida, afirmando que las resoluciones impugnadas, en tanto publican las convocatorias de los concursos para adjudicar los contratos de consultoría y asistencia de los anteproyectos de construcción y explotación de las carreteras en cuestión, constituyen verdadero puntum saliens del debate competencial y ostentan virtualidad bastante para erigirse en criterio de imputación del proceso conflictual, dada la inequívoca extralimitación competencial que ha rodeado su proceso de emanación.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la idoneidad técnica, en el sentido del art. 62 LOTC, para iniciar este procedimiento conflictual de las resoluciones de la Secretaría General Técnica de la Consejería de Transportes e Infraestructuras de 17 de noviembre de 2005, viene a reforzarse tras haberse llevado a cabo las adjudicaciones de los contratos de “nueva carretera R-1. Tramo: El Molar-M-12. Y cierre Norte de la M-50 Tramo: M-607-A-1” y de “Anteproyecto de construcción y explotación de la obra: Cierre Norte de la M-50. Tramo: A-6 a M-607”, adjudicaciones hechas públicas por dos resoluciones de dicha secretaría general técnica de 9 de febrero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alegación de la Comunidad de Madrid sobre inexistencia de motivación del interés general concurrente en las carreteras traídas a conflicto, así como sobre el desinterés que, a juicio de la Comunidad de Madrid, muestra el Estado por sacar a pronta licitación la ejecución de dichas carreteras, recuerda el Abogado del Estado que nunca un no ejercicio de la Administración estatal debe ser aprovechado por la autonómica para suplantar una intervención del Estado al amparo de su competencia sobre obras públicas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tampoco resulta admisible la calificación de inhábil que el escrito de contestación hace del Real Decreto 1231/2003 en orden a definir el interés general del Estado sobre determinadas carreteras. La propia literalidad tanto de la denominación, como de la exposición de motivos y del artículo único de dicho real decreto resulta, a su entender, suficiente para desmentir las afirmaciones vertidas al respecto por la parte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señala que si bien lo dispuesto en los reales decretos de transferencia de servicios no atribuyen ni reconocen competencias sino que traspasan servicios, funciones e instituciones, sí pueden tener cierto valor interpretativo, por lo que nada obsta para atender a lo dispuesto en el Real Decreto 946/1984, de 11 de abril, por el que se aprueba el traspaso de funciones y servicios del Estado a la Comunidad de Madrid en materia de carreteras, cuyas previsiones no se han visto en ningún momento alteradas.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pone de relieve que la vulneración del orden constitucional y estatutario de competencias que denuncia pudiera haberse evitado mediante la concertación de los oportunos convenios entre el Estado y la Comunidad Autónoma, o mediante la celebración de una nueva adenda al convenio ya suscrito, que hubieran vertebrado el necesario principio de cooperación que se halla presente en la sustancia del Estado autonómico, convenios que, en rigor, debieran haber precedido a cualquier actuación unilateral con incidencia en la esfera competencial del Estado, modulando las exigencias del principio de territorialidad y flexibilizando el rigor excluyente que es inmanente a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se invoca el art. 161.2 CE, solicitándose que se suspenda la aplicación de las resoluciones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la Sección Cuarta de 4 de abril de 2006 se admitió a trámite el conflicto positivo de competencia y se acordó dar traslado de la demanda y documentos presentados al Gobierno de la Comunidad de Madrid, al objeto de que en el plazo de veinte días pueda realizar las alegaciones correspondientes. Se tuvo por invocado por el Gobierno de la Nación el art. 161.2 CE, lo que, conforme con el art. 64.2 LOTC, produce la suspensión de la vigencia y aplicación de las resoluciones impugnadas desde el día 23 de marzo de 2006, fecha de interposición del conflicto. También se acordó comunicar la incoación del conflicto a la Sala de lo Contencioso-Administrativo del Tribunal Superior de Justicia de Madrid, por si estuvieran impugnadas o se impugnaren las citadas resoluciones, en cuyo caso se suspenderá el curso del proceso hasta la decisión del conflicto, según dispone el art. 61.2 LOTC. Por último se acordó publicar la incoación del conflicto en el “Boletín Oficial del Estado” y en el “Boletín Oficial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Letrado de la Comunidad de Madrid presentó sus alegaciones en el Registro General del Tribunal el día 16 de mayo de 2006. Comienza analizando el sistema de distribución de competencias en materia de carreteras y, en concreto, la jurisprudencia constitucional sobre la materia con especial alusión a la STC 65/1998. A continuación hace alusión a la delimitación del concepto de interés general. Recuerda que la doctrina constitucional establece que el interés general es un concepto relativo, que no tiene un sentido unívoco, y que viene a complementar el criterio puramente territorial del art. 148.1.5 CE, pero sin excluirlo esencialmente. A su juicio, esta doctrina constitucional así como la propia relatividad del concepto de interés general significan que el Estado está obligado a justificar de forma expresa y pormenorizada la existencia y límites de ese supuesto interés en que, como sucede en el presente supuesto, unos enlaces entre carreteras de titulares diferentes que han de discurrir íntegramente por el territorio de una sola Comunidad Autónoma deban tener una consideración general, es decir, supracomunitaria.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Letrado de la Comunidad de Madrid que entender que la R-1 o el tramo de la M-50 son proyectos que enlazan Comunidades Autónomas o conectan los principales núcleos de población formando una red continua de tráfico de largo recorrido podría ser tanto como decir que cualquier carretera de nueva construcción y cierta entidad que conectase con alguna carretera estatal debería ser estatal, lo cual no corresponde ni a la finalidad de la ley, ni a la propia realidad. Es decir, que en numerosos casos existen trazados similares con distintas titularidades: en Madrid la M-40 y la actual M-50 son estatales mientras que la M-45 con un trazado paralelo es autonómica. Por ello, señala que los itinerarios previstos del “cierre de la M-50 y R-1” no bastan por sí solos para definir tales carreteras como de competencia estatal. Para el Letrado de la Comunidad de Madrid la continuidad y conexión de los distintos itinerarios de interés general del Estado que dan lugar a las finalidades de integración, continuidad y conexión de la red de carreteras, no excluyen la existencia de carreteras de las mismas características de competencia autonómica. Añade, además, que la Administración estatal parte de una errónea concepción de lo que debe entenderse por red continua de largo recorrido, al considerar que, dado que la M-50 y la N-1 son carreteras integrantes de la red de carreteras estatales, toda actuación que las afecte debe considerarse también integrante dentro de sus competencias sobre carreteras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Letrado de la Comunidad de Madrid hace alusión a la afirmación de la Administración estatal acerca de que tanto los anteproyectos de construcción y explotación de las carreteras R-1 y cierre norte de la M-50 se encuentran definidos como itinerarios de interés general a través del Real Decreto 1231/2003, de 26 de septiembre, y forman parte por tanto de la red de carreteras del Estado. Señala que los reales decretos de modificación de nomenclatura y catálogos de autopistas y autovías no alcanzarían a definir la red de carreteras del Estado “a futuro”, pues tal función corresponde a los planes de carreteras, siendo la función de aquéllos de actualización de la red de carreteras del Estado modificada por alguno de los criterios del art. 4.2 de la Ley de carreteras. Por ello, a su juicio, los sucesivos reales decretos incorporan a la red del Estado las autovías y autopistas “construidas”. Así, añade, el Real Decreto 1231/2003 es manifiestamente inhábil para definir el interés general del Estado sobre determinadas carreteras, ya que su finalidad no es modificar el catálogo de las carreteras del Estado (y, por lo mismo, fijar o definir el interés general del Estado a efectos competenciales), sino únicamente adaptar el nombre de dichas carreteras estatales ya existentes a las nuevas realidades de carreteras surgidas con posterioridad y, por tanto, no puede servir de título para definir las competencias del Estado frente a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Letrado de la Comunidad de Madrid trata de justificar que no existe invasión o menoscabo de la competencia estatal, pues, a su juicio, para que el conflicto promovido por el Gobierno de la Nación pudiera prosperar sería necesario acreditar que el ejercicio de las competencias propias de la Comunidad de Madrid (la construcción de dos carreteras intracomunitarias) produciría una efectiva invasión, menoscabo o condicionamiento del ámbito de competencias del Estado. Y, por el contrario, habrá de rechazarse la invasión competencial si se comprueba que la planificación, proyección y construcción de las carreteras autonómicas de referencia no impide ni condiciona que el Estado ejercite sus propias competencias en cuanto a la planificación, proyección y construcción de carreteras intercomunitarias o integradas en un itinerario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 la Comunidad de Madrid los actos cuestionados por la Administración estatal no alteran, impiden o menoscaban actuación alguna del Estado en materia de carreteras y, por tanto, no existe lesión real del ámbito competencial estatal ante la falta de interés del Estado en la realización de los proyectos. Señala que, la interpretación de la Ley de carreteras que ha llevado a cabo el Tribunal Constitucional en la STC 65/1998 según la cual, solamente la transferencia o construcción de una carretera ampara su inclusión en la red estatal, ha sido asumida en los reales decretos referidos, que han ido definiéndola, y sólo el Real Decreto 1231/2003 incorpora como excepción las carreteras que se habían planificado en el plan de infraestructuras del transporte 2000-2007 y por tanto cuya ejecución estaba programada por el Estado. Añade que la inclusión de las carreteras sujetas a la nueva denominación en el real decreto lo son porque, o estaban construidas, o estaban previstas en el plan de infraestructuras del transporte 2000-2007, de ahí que, al haber decaído éste a partir del nuevo documento de planificación denominado plan estatal de infraestructuras del transporte 2005-2020, que no contempla ninguno de estos dos proyectos, carece de sustento jurídico su inclusión en el Real Decreto 1231/2003. Por tanto, a su entender, al no estar previstos ni el cierre de la M-50 ni la R-1 en los nuevos planes de infraestructuras reflejados en el plan estatal de infraestructuras del transporte, decae el interés del Estado en la ejecución de dichas actuaciones y la declaración de interés general de las mismas. Y en apoyo de esta conclusión cita las SSTC 132/1996, de 22 de julio; 108/1996, de 13 de junio; y 74/1992, de 14 de mayo. Afirma que en la medida en que el interés estatal en determinados proyectos ha decaído, no se produce una lesión efectiva de competencia alguna del Estado o acto autonómico que impida o dificulte su ejercicio, sencillamente porque tal ejercicio no existe. Por el contrario, señala, la Comunidad de Madrid, en el legítimo ejercicio de su competencia, trata de desarrollar un proyecto de interés general para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cuestión planteada en el escrito promotor del conflicto acerca de la titularidad de la actual M-50, considerando que siendo estatal la Comunidad Autónoma no puede proyectar y construir ningún tramo que la afecte, entiende el Letrado de la Comunidad de Madrid que el planteamiento es erróneo pues siendo cierto que los tramos de la carretera denominada M-50 actualmente existentes forman parte de un itinerario de interés general y pertenecen a la red de carreteras del Estado, ello no quiere decir en modo alguno que la Comunidad de Madrid no pueda construir carreteras que conecten la M-50 con otras carreteras autonómicas por terrenos sobre los que ninguna actuación pretende llevar a cabo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el Letrado de la Comunidad de Madrid recordando que el Estado ha reconocido la competencia de la Comunidad de Madrid en otras ocasiones y así, la atribución de competencias a la Comunidad de Madrid en materia de carreteras intracomunitarias ha sido reconocida expresamente por el Estado en varias ocasiones, ya desde el Real Decreto 946/1984, de 11 de abril, por el que se aprueba el traspaso de funciones y servicios del Estado a la Comunidad de Madrid en materia de carreteras. Señala que conforme a este real decreto, es evidente que mientras la carretera no forme parte de los itinerarios de interés general del Estado y discurra íntegramente dentro del territorio de la Comunidad de Madrid, ésta tiene la competencia exclusiva sobre ella y esta competencia exclusiva alcanza a los enlaces de las carreteras autonómicas con las estatales. Y a continuación indica dos supuestos concretos en los que se ha producido un traspaso de funciones: el primero, con el Real Decreto 1884/1999, de 3 de diciembre, que establece el cambio de titularidad de determinados tramos de la carretera o autovía de circunvalación M-50 y, el segundo, con el Real Decreto 419/2003, de 4 de abril, por el que se aprueba el cambio de titularidad de la carretera de la Comunidad de Madrid denominada M-110 a favor de la Administración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Letrado de la Comunidad de Madrid recuerda que este Tribunal Constitucional tiene establecido que las relaciones entre el Estado y las Comunidades Autónomas deben regirse, entre otros, por los principios de lealtad y de colaboración, y conforme a estos dos principios constitucionales y legales, la Comunidad de Madrid se ha dirigido en múltiples ocasiones a la Administración del Estado a fin de solucionar el problema de los enlaces entre las actuales carreteras de titularidad estatal A-1, A-6 y M-12 y la carretera autonómica M-607. Ante la falta de respuesta expresa del Estado y ante el desinterés formal de éste por los tramos de carretera de enlace, la Comunidad de Madrid inició los actos preparatorios de estudio que pudieran ser útiles para las referidas carreteras, los cuales han sido objeto del requerimiento de incompetencia. Considera el Letrado de la Comunidad de Madrid que existiendo un interés general coincidente entre el Estado y la Comunidad Autónoma no resulta acorde con el principio de lealtad constitucional, ante la pasividad del Estado en el efectivo ejercicio de la competencia, impedir a la Administración autonómica la construcción de las obras previstas. Indica que, en virtud de este interés conjunto, ya en otras ocasiones la Comunidad de Madrid ha realizado la construcción de carreteras estatales con su posterior traspaso al Estado, sin que entonces se planteasen dudas sobre la posibilidad de tales actuaciones autonómicas, que se entendieron incardinadas dentro del marco de competencias establecido y habida cuenta del interés coincidente entre el general que encarna el Estado y el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concluye solicitando que se dicte sentencia que declare la constitucionalidad de los actos recurridos y por “otrosí” señala que en cumplimiento de los arts. 161.2 CE y 64.2 LOTC, se ha procedido a la suspensión de los actos recurridos, mediante sendas resoluciones de 8 de mayo de 2006 por las que se acuerda la suspensión temporal total de los contratos de consultoría y asistencia objeto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16 de junio de 2006, acordó oír a las partes personadas en el proceso para que, estando próximo a finalizar el plazo de cinco meses previsto en el art. 65.2 LOTC desde que se produjo la suspensión de las normas impugnadas, aquéllas se manifiesten acerca de su mantenimiento o levantamiento.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mediante escrito registrado el día 26 de junio de 2006, solicitó el mantenimiento de la suspensión. El Letrado de la Comunidad de Madrid se dirigió al Tribunal el día 26 de junio de 2006 y solicitó que se levantara la suspensión de los artículos impugnados. Finalmente, el Pleno del Tribunal acordó, mediante Auto de 18 de julio de 2006, levantar la medida cautelar sobre las resoluciones en su día suspendidas en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mayo de 2012, se señaló para la deliberación y votación de la presente Sentencia el día 24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Gobierno de la Nación frente a las resoluciones de 17 de noviembre de 2005 de la Secretaría General Técnica de la Consejería de Transportes e Infraestructuras de la Comunidad de Madrid, por las que se hacen públicas las convocatorias de concursos, por procedimiento abierto, para la adjudicación de los contratos de consultoría y asistencia del anteproyecto de construcción y explotación de la obra “cierre norte de la M-50. Tramo: A-6 a M-607” y del anteproyecto de construcción y explotación de la “nueva carretera R-1. Tramo: El Molar/M-12 y cierre Norte de la M-50. Tramo: 607/A-1”, publicadas en el “Boletín Oficial de la Comunidad de Madrid” núm. 280, de 24 de noviembre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la Nación justifica su competencia en relación con todas las actuaciones relativas a las carreteras M-50 y R-1 en que dichas vías, no obstante discurrir en su totalidad dentro del territorio de la Comunidad de Madrid, están integradas en la red de carreteras del Estado por mor de lo dispuesto en el art. 4 de la Ley 25/1988, de 29 de julio de carreteras, y en el Real Decreto 1231/2003, de 26 de septiembre, por el que se modifica la nomenclatura y el catálogo de las autopistas y autovías de la red de carreteras del Estado, cuyo anexo II las incluye expresamente dentro de dicho catálogo.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a juicio de la Comunidad de Madrid, las carreteras mencionadas son de su competencia exclusiva dado que su itinerario discurre íntegramente dentro de este territorio, siendo, también, la realización de dichas infraestructuras, de interés autonómico. Asimismo considera que el Real Decreto 1231/2003, de 26 de septiembre, por el que se modifica la nomenclatura y el catálogo de las autopistas y autovías de la red de carreteras del Estado no puede servir de título para definir las competencias del Estado frente a la Comunidad de Madrid, pues la mencionada norma no introduce cambios en la red de carreteras del Estado, sino en el nombre de ciertas carreteras prexistentes. Señala que los reales decretos de modificación de nomenclatura y catálogos de autopistas y autovías no alcanzan a definir la red de carreteras del Estado “a futuro”, pues tal función corresponde a los planes de carreteras, siendo la función de aquéllos de actualización de la red de carreteras del Estado modificada por alguno de los criterios del art. 4.2 de la Ley de carreteras.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conflicto positivo de competencia planteado por el Gobierno de la Nación debe enmarcarse en el sistema constitucional y estatutario de distribución de competencias en materia de carreteras. En relación con este marco competencial, es preciso recordar, que el art. 148.1.5 CE establece que las Comunidades Autónomas podrán asumir competencias en materia de “ferrocarriles y carreteras cuyo itinerario se desarrolle íntegramente en el territorio de la Comunidad Autónoma y, en los mismos términos, el transporte desarrollados por estos medios o por 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como reconocimos en la STC 65/1998, de 18 de marzo (FJ 8), la competencia del Estado para legislar en materia de carreteras deriva del título “obras públicas de interés general o cuya realización afecte a más de una Comunidad Autónoma” contemplado en el art. 149.1.24 CE, al constituir las carreteras una de las modalidades de obra pública más características. La distribución de competencias en materia de carreteras no aparece, en consecuencia, exclusivamente presidida por el criterio territorial, sino que éste se conjuga con el criterio del interés general. Así, “la concreción de cuáles sean las carreteras de ‘interés general’ corresponde, en principio, al Estado, sin perjuicio del ulterior control de este Tribunal”; y “puesto que el constituyente no ha precisado qué deba entenderse por obras públicas de ‘interés general’, sin que pueda darse a la expresión un sentido unívoco, los órganos estatales (y muy singularmente el legislador) disponen de un margen de libertad para determinar en qué supuestos concurren las circunstancias que permiten calificar a una carretera como de interés general e integrarla en la Red de Carreteras del Estado” (FJ 10). De esta manera, “el criterio del ‘interés general’ viene a complementar al puramente territorial, sin excluirlo esencialmente, pero añadiendo al mismo una dimensión cualitativa que permite atender a la relevancia de las carreteras en su función de infraestructuras del transporte y las comunicaciones terrestres (esto es, a la trascendencia de los itinerarios del tráfico o transporte que se efectúa sobre las mismas), introduciendo, así, una mayor racionalidad en el reparto de competencias en esta materia …. No cabe duda, pues, de que resulta conforme con el orden constitucional y estatutarios de competencias en materia de carreteras, una distribución que venga a reconocer la competencia exclusiva de las Comunidades Autónomas sobre todas aquellas carreteras que pasen o discurran por su territorio (superando el criterio rígido de la integridad del itinerario), a excepción de las integradas en la Red de Carreteras del Estado por razones de interés general.”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del mismo modo que es posible, de forma excepcional, que carreteras con un itinerario íntegramente autonómico sean declaradas de interés general y, en consecuencia se integren en la red de carreteras del Estado, la simple circunstancia de que el itinerario atraviese más de una Comunidad Autónoma no determina por sí sola la incorporación de dicha carretera a la red de carreteras del Estado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carreteras, “en cuanto vías de comunicación y transporte, no se proyectan ni construyen de espaldas a las ya existentes, sino asegurando la conexión y el enlace de unas con otras, que es lo que provoca la imagen de red o de redes. Nada obliga, pues, en el momento de planificar, proyectar y construir una nueva carretera a efectuar una consideración aislada de su itinerario o trazado, sin tener en cuenta su eventual integración en otro más amplio, que es lo que permite atender adecuadamente a los aspectos funcionales y cualitativos determinantes de su interés general (a los itinerarios del tráfico o transporte que se verifica a través de las mismas) y consiguiente incorporación a la Red de Carreteras del Estado” (STC 65/1998,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cuestión de la red de carreteras del Estado nos hemos referido también en la STC 132/1998, de 18 de junio, en la que resolvimos el recurso de inconstitucionalidad interpuesto contra la Ley 2/1989, de 30 de mayo, reguladora del plan general de carreteras del País Vasco. Esta Sentencia precisa el concepto de red con referencia a las carreteras, afirmando que “no son, por lo tanto, realidades físicas aisladas sino que, por definición, forman un entramado continuo de redes interconectadas sin solución de continuidad que constituye un sistema viario, y que permite la comunicación por este medio físico entre las distintas partes del territorio nacional y más allá de las fronteras del mismo. Ello implica la necesaria existencia de un sistema de comunicaciones dotado de una racionalidad general que satisfaga las necesidades e intereses que integran el territorio nacional. En consecuencia, se establece una exigencia última en la planificación y construcción de esas vías de dominio y uso público, que se concreta en la materialización de una comunicación viaria, esto es, la posibilidad de intercomunicación física, al menos, a lo largo y ancho de toda España (STC 65/1998, FJ 11)” (FJ 3). Entre otros aspectos, en dicha Sentencia examinamos también las menciones, contenidas en el anexo de la citada Ley 2/1989, de las autopistas A-1, A-8 y A-68 y afirmamos en su fundamento jurídico 12, con cita de nuevo de la STC 65/1998, que, “todas las partes en el presente proceso reconocen que las autopistas A-1, A-8 y A-68 forman actualmente parte del catálogo de carreteras de la red de interés general del Estado, y que en la actualidad su titular es el Estado, que ostenta plena competencia sobre ellas. En consecuencia, según lo previsto en la Ley 25/1988, de 29 de julio, de carreteras, seguirán sujetas a la potestad de las instituciones del Estado mientras no se modifique la red estatal de carreteras por el procedimiento previsto en dicha Ley general, sin que a tal efecto sea relevante el hecho de su régimen concesional (STC 65/1998, FFJJ 4, 11 y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entrar a conocer el fondo del asunto que se nos plantea procede que hagamos referencia a la normativa estatal y autonómica madrileña en materia de carreteras. Al respecto, debemos partir de la Ley 25/1988, de 29 de julio, de carreteras. Conforme a su art. 1, la ley tiene por objeto la regulación de la planificación, proyección, construcción, conservación, financiación, uso y explotación de las carreteras estatales. El art. 4.1 define a las carreteras estatales como “las integradas en un itinerario de interés general o cuya función en el sistema de transporte afecte a más de una Comunidad Autónoma”. El interés general de la carretera se concreta, así, por el interés general del itinerario a que sirve. Las carreteras señaladas constituyen, según el art. 4.2, la red de carreteras del Estado, que podrá modificarse mediante real decreto por cambio de titularidad de carreteras existentes en virtud de acuerdo mutuo con las Administraciones públicas interesadas o por la construcción por el Estado de nuevas carreteras integradas en un itinerario de interés general o cuya función en el sistema de transporte afecte a más de una Comunidad Autónoma. Cuando se trata de la construcción de nuevas carreteras, se considera que éstas quedan integradas en un itinerario de interés general, y son, por tanto, de competencia estatal, cuando concurran alguna de las siguientes circunstancias enumeradas en el art. 4.3: 1) Formar parte de los principales itinerarios de tráfico internacional, incluidos en los correspondientes convenios; 2) constituir el acceso a un puerto o aeropuerto de interés general; 3) servir de acceso a los principales pasos fronterizos; 4) enlazar las Comunidades Autónomas, conectando los principales núcleos de población del territorio del Estado de manera que formen una red continua que soporte regularmente un tráfico de largo recorrido.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el art. 148.1.5 CE, que según hemos visto establece que las Comunidades Autónomas podrán asumir competencias en materia de “ferrocarriles y carreteras cuyo itinerario se desarrolle íntegramente en el territorio de la Comunidad Autónoma y, en los mismos términos, el transporte desarrollados por estos medios o por cable”, el Estatuto de Autonomía de la Comunidad de Madrid, aprobado por Ley Orgánica 3/1983, de 25 de febrero, prevé en el art. 26 la competencia exclusiva de la Comunidad sobre las obras públicas de interés de la Comunidad dentro de su propio territorio (apartado 1.5) y sobre los ferrocarriles, carreteras y caminos cuyo itinerario discurra íntegramente en el territorio de la Comunidad de Madrid (apartado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Ley 3/1991, de 7 de marzo, de carreteras de la Comunidad de Madrid, tiene por objeto, según señala su art. 1, “la definición de la Red viaria de la Comunidad de Madrid, así como la regulación de la planificación, proyección, construcción, conservación, financiación, uso y explotación de la misma, en el marco de su relación con la ordenación territorial, el planeamiento urbanístico y el transporte”. Según el art. 2 de esta ley, se consideran integrantes de la red viaria de la Comunidad de Madrid: a) La red de la extinta Diputación provincial de Madrid; b) la transferida por la Administración central; c) aquellas carreteras que sean construidas por la Comunidad de Madrid en el ámbito de su competencia; y d) aquellas carreteras estatales que cambien de titularidad, en aplicación del artículo 4.2.1 de la Ley 25/1988, de 29 de julio, de carreteras. Asimismo, conforme al art. 4.1 las carreteras de la Comunidad de Madrid se clasifican en tres categorías: red principal, red secundaria y red local. La red principal, junto con la red estatal, atiende a las siguientes funciones (art. 4.2): a) Canalizar el tráfico de largo recorrido y el de tránsito a través de la Comunidad de Madrid y el área metropolitana; b) asegurar la conexión entre los principales puntos básicos del territorio; c) asegurar las conexiones de primer orden con los territorios limítrofes.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que hemos recordado la doctrina constitucional en relación con el sistema de distribución de competencias en materia de carreteras y la normativa aplicable, debemos comprobar si la Comunidad Autónoma de Madrid ha invadido las competencias del Estado al aprobar las resoluciones de 17 de noviembre de 2005 de la Secretaría General Técnica de la Consejería de Transportes e Infraestructuras de la Comunidad de Madrid, por las que se hacen públicas las convocatorias de concursos, por procedimiento abierto, para la adjudicación de los contratos de consultoría y asistencia del anteproyecto de construcción y explotación de la obra “cierre norte de la M-50. Tramo: A-6 a M-607” y del anteproyecto de construcción y explotación de la “nueva Carretera R-1. Tramo: El Molar/M-12 y cierre Norte de la M-50. Tramo: 607/A-1”, publicadas en el “Boletín Oficial de la Comunidad de Madrid”, núm. 280, de 24 de noviembre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primera de ellas, relativa al cierre norte de la M-50, tramo A-6 a M-607, así como a uno de los tramos referidos a la misma vía de la llamada “nueva carretera R-1”, esto es, el relativo —como el anterior— al cierre norte de la M-50, en este caso entre la M-607 y la A-1, hay que partir de que dicha carretera M-50, como señala el Abogado del Estado en su escrito de interposición del presente conflicto de competencia, está incluida expresa e íntegramente dentro del anexo II del Real Decreto 1231/2003, de 26 de septiembre, que modifica la nomenclatura y el catálogo de las autopistas y autovías de la red de carreteras del Estado. Por este motivo, a juicio del Gobierno de la Nación, la actuación pretendida por la Comunidad de Madrid excede los límites que enmarcan el lícito ejercicio de sus competencias, hallándose por ello afectadas las resoluciones de 17 de noviembre de 2005 de un vicio de incompetencia que se traduce en tal indebida invasión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 la Comunidad de Madrid, el Real Decreto 1231/2003 es manifiestamente inhábil para definir el interés general del Estado sobre determinadas carreteras, ya que su finalidad no es modificar el catálogo de las carreteras del Estado (y, por lo mismo, fijar o definir el interés general del Estado a efectos competenciales), sino únicamente adaptar el nombre de dichas carreteras estatales ya existentes a las nuevas realidades de carreteras surgidas con posterioridad. Para la Comunidad de Madrid la inclusión de las carreteras sujetas a la nueva denominación en el Real Decreto 1231/2003 lo es porque, o estaban construidas, o estaban previstas en el plan de infraestructuras y transportes 2000-2007, de ahí que, al haber decaído éste a partir del nuevo documento de planificación denominado plan estratégico de infraestructuras y transportes 2005-2020, que no contempla ninguno de estos dos proyectos, carece de sustento jurídico su inclusión en el Real Decreto 1231/2003. Este real decreto vincula los itinerarios no existentes en la actualidad con la ejecución del sustituido plan de infraestructuras y transportes 2000-2007; por tanto, al no estar previstos ni el cierre de la M-50 ni la R-1 en los nuevos planes de infraestructuras reflejados en el plan estratégico de infraestructuras y transportes, decae el interés del Estado en la ejecución de dichas actuaciones y la declaración de interés general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podemos afirmar que la Comunidad de Madrid no pone en cuestión que los tramos de la carretera M-50 construidos formen parte de un itinerario de interés general y que pertenecen a la red de carreteras del Estado, pero considera que ha desaparecido el interés estatal en el cierre de dicha carretera al no estar prevista dicha actuación en el nuevo plan de infraestructuras y transportes.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señalado, el art. 4.1 de la Ley 25/1988, de carreteras, considera carreteras estatales a aquellas que estén integradas en un itinerario de interés general o cuya función en el sistema de transporte afecte a más de una Comunidad Autónoma. Se consideran itinerarios de interés general aquellos en los que se den alguna de las circunstancias enumeradas en el art. 4.3. Las carreteras que reúnan alguna de dichas características integran la red de carreteras del Estado (art. 4.2) inventariándose en el anexo a la Ley de carreteras, sin perjuicio de que estando su determinación deslegalizada, puede abordarse su modificación por Real Decreto. Así, a la relación de carreteras de la red estatal se irán añadiendo aquellas nuevas que construya el Estado, siempre que estén integradas en un itinerario de interés general o tengan una función en el sistema de transporte que afecte a más de una Comunidad Autónoma, y aquellas que cambien de titularidad por acuerdo mutuo con las Administraciones públicas interesadas.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el Abogado del Estado, la M-50 constituye una carretera que ha sido construida y puesta en servicio por el Ministerio de Fomento, y aunque es una carretera que discurre íntegramente dentro del territorio de la Comunidad de Madrid la justificación básica de su interés general se halla en su función de conexión de todas las carreteras de largo recorrido que confluyen en Madrid desde la periferia peninsular. Así, podemos afirmar que en el itinerario de la M-50 se da la circunstancia señalada en el art. 4.3.4 y que lleva a considerar el mismo como de interés general: “Enlazar las Comunidades Autónomas, conectando los principales núcleos de población del territorio del Estado de manera que formen una red continua que soporte regularmente un tráfico de largo recorrido”.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1231/2003, por el que se modifica la nomenclatura y el catálogo de las autopistas y autovías de la red de carreteras del Estado, tal y como señala su art. 1, “modifica la nomenclatura y el catálogo de la Red de Carreteras del Estado, en lo referente a las autopistas o autovías existentes, así como las previstas en el Programa de vías de gran capacidad del capítulo de carreteras del Plan de infraestructuras de transporte 2000-2007, que quedan definidos en el anexo II y de acuerdo con los criterios establecidos en el anexo I”. En dicho anexo II aparece incluida expresamente la circunvalación de Madrid M-50. De este modo, la inclusión de la M-50 en la red de carreteras del Estado se ha realizado de conformidad con lo previsto en el art. 4.2 de la Ley 25/1988, de 29 de julio, de carreteras, en aplicación del supuesto 2 de dicho precepto, esto es, “por la construcción de nuevas carreteras integradas en un itinerario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si el itinerario de la M-50 se considera de interés general debemos entender que ese mismo interés general existe cuando se trata de ampliar o de modificar su trazado. Si el itinerario de la M-50, por las razones señaladas, se considera, sin discusión por ninguna de las partes de este conflicto, de interés general, y por ello estamos ante una carretera estatal, el cierre de la M-50 debe considerarse integrado igualmente en un itinerario de interés general. El mismo interés general que existe para construir la M-50 existe para cerrarla y, por tanto, la construcción de dicho cierre por la Comunidad de Madrid infringe el ámbito de competencias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conclusión no se opone la modificación del plan de infraestructuras de transporte 2000-2007 que alega la Comunidad de Madrid. Como señala el art. 14.1 del Real Decreto 1812/1994, de 2 de septiembre, por el que se aprueba el reglamento general de carreteras, el plan de carreteras del Estado es el instrumento técnico y jurídico de la política sectorial de carreteras, y debe contener las previsiones y objetivos a cumplir y las prioridades en relación con carreteras estatales y sus elementos funcionales. Tiene, por tanto, una función de previsión o de planificación de los objetivos de la Administración en materia de carreteras a medio plazo. En consecuencia, la modificación del plan de carreteras no afecta a la inclusión de una determinada carretera en la red de carreteras del Estado. La M-50 ha sido incluida en la red de carreteras del Estado por el Real Decreto 1231/2003 y en tanto no se modifique la red de carreteras del Estado y la carretera M-50 cambie su titularidad siguiendo el procedimiento legalmente previsto, la M-50 debe considerarse carretera estatal. El que el cierre definitivo de esta autovía de circunvalación de Madrid no figure expresamente en el nuevo plan estratégico de infraestructuras y transportes 2005-2020 no puede llevarnos a la conclusión de que el mismo no forma parte de un itinerario de interés general que es, como venimos señalando, el criterio que, unido al puramente territorial, permite calificar a una carretera como de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se refiere a la resolución de la Comunidad de Madrid relativa al anteproyecto de construcción y explotación de la “nueva carretera R-1”, en concreto su tramo no integrado en la M-50, esto es, el tramo comprendido entre El Molar y la M-12, considera el Abogado del Estado, en su escrito de interposición del presente conflicto positivo de competencias, que no constituye realmente, ni por su naturaleza, itinerario o funcionalidad, algo distinto a la R-1. A su juicio, según el estudio elaborado por el Ministerio de Fomento, la nueva carretera que pretende construir la Comunidad de Madrid coincide sustancialmente con el proyecto tramitado por el Estado, que discurre por el territorio de la Comunidad de Madrid y de la Comunidad de Castilla y León. Por ello, aun cuando el anteproyecto de construcción y explotación que la Comunidad de Madrid saca a licitar se refiere a una carretera que transcurre sólo por territorio intracomunitario, al haber sido declarado de interés general por el Consejo de Ministros, en virtud del Real Decreto 1231/2003, el itinerario de la R-1 (Madrid-Santo Tomé del Puerto), la nueva carretera R-1 es una parte del itinerario del Estado, por lo que el Estado es el único competente para elaborar los estudios previos a su construcción.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de Madrid se opone a estas afirmaciones y señala que aparte de la eventual coincidencia de itinerarios entre las carreteras objeto de requerimiento y los itinerarios concretos de la R-1 y M-50 relacionados en el Real Decreto 1231/2003, no se deduce una voluntad inmediata del Ministerio de licitar la ejecución de las obras, de manera que en la medida en que el interés estatal en determinados proyectos ha decaído, no se produce una lesión efectiva de competencia alguna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esta cuestión debemos determinar, en primer lugar, si la “nueva carretera R-1”, por su naturaleza, itinerario y funcionalidad es algo distinto a la carretera denominada “R-1”. Ciertamente, desde un punto de vista formal, como tal “nueva carretera R-1” no aparece incluida en el catálogo de la red de carreteras del Estado. La mención contenida en el anexo II del Real Decreto 1231/2003 está referida estrictamente a la denominada “R-1”, cuya carretera estatal de referencia es la N-I y cuyo itinerario de referencia (origen/destino) se establece entre Madrid-Santo Tomé del Puerto.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de Fomento, en su informe de 24 de octubre de 2005, en el que informó desfavorablemente el estudio de viabilidad de la “nueva carretera R-1. Tramo: El Molar-M-12 y cierre Norte de la M-50. Tramo M-607 a A-1”, señaló que, en realidad, se trata de vías sensibles o sustancialmente coincidentes con la particularidad de que la “nueva carretera R-1” se restringe al territorio intracomunitario.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base de los informes del Ministerio de Fomento, debemos afirmar que el trazado recomendado por el Estado para la proyección de la “R-1” discurre sobre el mismo corredor que la actuación a la que se refiere la Comunidad de Madrid (“nueva carretera R-1. Tramo El Molar/M-12”) por lo que resultarían incompatibles y redundantes las dos carreteras, no obstante su parcialmente distinta denominación. En este sentido, hay que tener presente que el art. 4.4 de la Ley de carreteras prescribe que “en ningún caso tendrán la consideración de nueva carretera las duplicaciones de calzada, los acondicionamientos de trazado, los ensanches de plataforma, las mejoras de firme, las variantes y, en general, todas aquellas actuaciones que no supongan una modificación de la funcionalidad de la carretera prexistente”. La R-1 es una carretera de interés general al concurrir en la misma las circunstancias previstas en los apartados 3.1 (“formar parte de los principales itinerarios de tráfico internacional, incluidos en los correspondientes convenios”) y 3.4 (“enlazar las Comunidades Autónomas, conectando los principales núcleos de población del territorio del Estado de manera que formen una red continua que soporte regularmente un tráfico de largo recorrido”) del art. 4 de la Ley de carreteras, en tanto que la razón principal que justifica su declaración como de interés general y su integración en la red de carreteras del Estado consiste, como señala el Abogado del Estado, en ser una variante de la Autovía del Norte, A-1, que a través de las Comunidades Autónomas de Madrid, Castilla y León y País Vasco, une Madrid con la frontera francesa, constituyendo una vía cuya función primordial es dar servicio al tráfico de largo recorrido. Por tanto, si el tramo de la denominada por la Comunidad de Madrid “nueva carretera R-1” comprendido entre El Molar y la M-12 coincide con una parte del itinerario de la carretera estatal R-1, el competente para elaborar los estudios previos para la construcción de la autopista es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en la STC 168/2009, de 9 de julio, afirmamos que “la inclusión de tramos integrados en la Red de carreteras del Estado entre las que pueden incluirse en la Red del Plan general de carreteras del País Vasco implica desconocer su actual incorporación a aquélla y, en consecuencia, la competencia estatal sobre ambos tramos”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titularidad de una Administración sobre una carretera determina su competencia no sólo para su construcción sino para todos los aspectos conexos con ella. Como señalamos en la STC 65/1998, de 18 de marzo (FJ 8), “la Constitución no impone una interpretación que relegue el título relativo a las obras públicas a su mera construcción o financiación, y que no permita comprender todos los aspectos a los que se extiende la regulación contenida en la Ley 25/1988, esto es, la ‘planificación, proyección, construcción, conservación, financiación, uso y explotación de las carreteras estatales’, cuestiones todas ellas íntimamente vinculadas a la obra pública, a diferencia de otras de las que no se ocupa la Ley y sobre las que rigen otras reglas de reparto competencial, como la regulación del tráfico y circulación de vehículos a motor o la ordenación de los transportes por carretera”.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desinterés que el Estado pueda mostrar en la construcción a medio plazo del proyecto de cierre de la M-50 al no haber incluido el mismo en el plan estratégico de infraestructuras y transportes 2005-2020 no puede ser invocado por la Comunidad Autónoma para arrogarse una competencia que no le pertenece. Aunque es cierto que estamos ante una materia que resulta especialmente idónea para el establecimiento de fórmulas de colaboración (STC 65/1998, de 18 de marzo FJ 11), no hay que olvidar que “el establecimiento de fórmulas de colaboración entre las Comunidades Autónomas y el Estado requiere el mutuo respeto de las respectivas competencias, que son irrenunciables, en el marco establecido por la Constitución y los Estatutos de Autonomía” (STC 168/2009, de 9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cuanto antecede, procede declarar que las resoluciones de 17 de noviembre de 2005 de la Secretaría General Técnica de la Consejería de Transportes e Infraestructuras de la Comunidad de Madrid vulneran las competencias del Estado en materia de carreteras.</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conflicto positivo de competencia y, en consecuencia, declarar que las resoluciones de 17 de noviembre de 2005 de la Secretaría General Técnica de la Consejería de Transportes e Infraestructuras de la Comunidad de Madrid, por las que se hacen públicas las convocatorias de concursos, por procedimiento abierto, para la adjudicación de los contratos de consultoría y asistencia del anteproyecto de construcción y explotación de la obra “cierre Norte de la M-50. Tramo: A-6 a M-607” y del anteproyecto de construcción y explotación de la “nueva carretera R-1. Tramo: El Molar/M-12 y cierre Norte de la M-50. Tramo: 607/A-1” vulneran las competencias del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mayo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