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120</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julio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5985-2010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5985-2010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haber lugar a la solicitud formulada por el Abogado del Estado en relación con los actos y omisiones de la Generalitat de Cataluña que, atinentes a la gestión de las subvenciones ya concedidas en el marco del Fondo estatal para el empleo y la sostenibilidad local, identifica el escrito por el que se promueve este incidente.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31 de marzo de 2015, el Abogado del Estado, en la representación que le es propia, formula incidente de ejecución ex arts. 4 y 92 de la Ley Orgánica del Tribunal Constitucional (LOTC) de la STC 150/2012, de 5 de julio, instando que el Tribunal “ordene que la Generalidad de Cataluña realice las actuaciones relativas al control financiero y verificación de expedientes (citados en el cuerpo de este escrito —antecedente de hecho undécimo— y que se aportan como documento adjunto), para su liquidación y pago, control de aplicación de los fondos, procedimientos de comprobación, determinación del posible reintegro y su ejecución así como revisión de las decisiones administrativas adoptadas, todas ellas englobadas en las obligaciones de control o comprobación de la correcta aplicación de la totalidad de los Fondos Estatales para el Empleo Local y la Sostenibilidad Local regulados en el Real Decreto-ley 13/2009”.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son, de un modo extractado,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Generalitat de Cataluña interpuso recurso de inconstitucionalidad, registrado con el número 5985-2010, contra el Real Decreto-ley 13/2009, de 26 de octubre, por el que se crea el Fondo estatal para el empleo y la sostenibilidad local. La STC 150/2012, de 5 de julio, dictó el siguiente fallo: “declarar inconstitucionales por vulnerar competencias de la Comunidad Autónoma recurrente los artículos 1.2, 2.4, 4, 5.1 y 2, 6.1,2 y 3, 8, 10.7, 12.1 y 2, 13, 14, 15.3 y 4, 16.2 y 5, 19.3, 20 y 21.5; las disposiciones adicionales segunda, cuarta, séptima, octava y décima y las disposiciones finales segunda y tercera del Real Decreto-ley 13/2009, de 26 de octubre, por el que se crea el fondo estatal para el empleo y la sostenibilidad local, en los términos establecidos en el fundamento jurídico 16 y con los efectos que se indican en el fundamento jurídico 17 de esta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la ratio decidendi de la STC 150/2012, se lee en su fundamento jurídico 15 que “en conclusión, la disposición impugnada no se limita a prever el establecimiento de las ayudas, las clases de estas ayudas, su cuantía máxima, el objeto o finalidad de las mismas, los requisitos de las entidades locales solicitantes y los criterios esenciales para la concesión, sino que además prevé que el Estado asuma las funciones ejecutivas y la gestión centralizada de las mismas, lo que no resulta acorde al orden constitucional de distribución de competencias en relación a la facultad de gasto del Estado en materia de subvenciones y que ha sido claramente delimitado por una consolidada jurisprudencia constitucional, cuyas líneas esenciales —fijadas en la STC 13/1992, de 6 de febrero— han sido recordadas por este Tribunal en su STC 89/2012, de 7 de mayo”. En cuanto a los efectos de la declaración de inconstitucionalidad, el fundamento jurídico 17 afirma que “es imprescindible, antes de pronunciar el fallo, precisar el alcance concreto que debe atribuirse a la declaración de inconstitucionalidad del Real Decreto-ley 1312009 contenida en el fundamento jurídico anterior. Su anulación podría suponer graves perjuicios y perturbaciones, también en Cataluña, a los intereses generales afectando a situaciones jurídicas consolidadas, y particularmente a la política económica y financiera de los Ayuntamientos. Por otra parte, las subvenciones se refieren a un ejercicio económico ya cerrado y han agotado sus efectos. En consecuencia, nuestro pronunciamiento, que debe incluir la estimación parcial del recurso de inconstitucionalidad, ha de realizarse con respeto, en todo caso, de las ayudas que ya hayan sido concedidas”.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Cataluña se tramitaron al amparo del Real Decreto-ley 13/2009 un total de 4.020 expedientes, que representan un total de 795.996.159,10 €. En todos ellos se había acabado la fase de gestión cuando se dictó la STC 150/2012, salvo en 55, que se aportan como documento núm. 9 de los que acompañan al escrito de promoción de este incidente y que totalizan un importe de 2.214.619.22 de euros. En estos 55 expedientes la parte de la gestión que restaba consistía en comprobar la justificación documental de la realización del proyecto y en abonar el 15 por 100 restante de la subvención. Por otro lado, restaba también por realizar el posterior control financiero sobre el total de los 4.020 expedientes tramitados en el territorio de la Comunidad Autónoma.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Administración del Estado, entendiendo que a partir de la STC 150/2012 es incompetente para cualquiera de las actuaciones de gestión y fiscalización de dichos expedientes que estuvieran pendientes, se dirigió, el 8 de enero de 2013, a todas las Comunidades Autónomas, incluida la Comunidad Autónoma de Cataluña, informándoles del procedimiento para la ejecución de las ayudas, de los expedientes pendientes de tramitar en su ámbito correspondiente, así como de la cantidad a transferir para hacer frente a sus obligaciones, para lo cual se solicitan los datos de la cuenta corriente para realizar la transferencia.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escrito del Director General de Administración Local del Departamento de Gobernación y Relaciones Institucionales de la Generalitat de Cataluña de 15 de abril de 2013, se comunicó a la Administración del Estado la información solicitada en relación al NIF, código IBAN, número de cuenta bancaria y correo electrónico del responsable de la gestión de los fondos (documento núm. 2 de los aportados con el escrito que promueve este incidente). Seis meses más tarde, en fecha de 24 de octubre de 2013, la Generalitat de Cataluña envía a la Administración del Estadio nuevo escrito comunicando que, dada la poca entidad de los expedientes que restan por culminar y de acuerdo con el principio de eficiencia, deberían concluir los procedimientos los órganos estatales (documento núm. 3 de los aportados con el escrito que promueve este incidente).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Ante su negativa a asumir la gestión de los expedientes, el Consejo de Ministros adoptó un acuerdo de fecha 28 de febrero de 2014, en virtud del cual formula requerimiento al Gobierno de la Generalitat de Cataluña, previo al planteamiento de un conflicto negativo de competencias, en relación con la gestión del Fondo estatal para el empleo y la sostenibilidad local. El 5 de mayo de 2014, ante lo infructuoso de ese requerimiento, se formaliza frente a la Generalitat de Cataluña conflicto negativo de competencias que se tramitó ante este Tribunal con núm. 2771-2014, conflicto inadmitido por ATC 252/2014, de 21 de octubre, en cuyo fundamento jurídico 2 se razona: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discrepancia no versa, en consecuencia, sobre la interpretación de las normas del bloque de la constitucionalidad atributivas de competencias. Sobre ello ya se pronunció, a instancias de la propia Generalitat de Catalunya, la STC 150/2012, que estimó parcialmente el recurso de inconstitucionalidad interpuesto contra el Real Decreto-ley 13/2009, de 26 de octubre, por vulneración de las competencias de la Comunidad Autónoma recurrente. La controversia atañe, exclusivamente, a los expedientes administrativos que deben ser transferidos a la Comunidad Autónoma una vez declarada la inconstitucionalidad, lo que depende de la interpretación que se realice del contenido del fallo de la Sentencia, que declara la inconstitucionalidad de varios de los preceptos del Real Decreto-ley impugnado pero no su nulidad, y se remite, en cuanto a sus efectos, a lo establecido en el fundamento jurídico 17, que explica la razón de que no se declare la nulidad de los preceptos declarados inconstitucionales y se mantengan los actos dictados en ejecución de estos: ‘podría suponer graves perjuicios y perturbaciones, también en Cataluña a los intereses generales, afectando a situaciones jurídicas consolidadas, y particularmente a la política económica y financiera de los Ayuntamientos’, teniendo en cuenta que las subvenciones ‘se refieren a un ejercicio económico cerrado y han agotado sus efectos’ (STC 150/2012, FJ 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el conflicto negativo de competencias no tiene por objeto interpretar el alcance de las Sentencias de este Tribunal sino la distribución competencial entre el Estado y las Comunidades Autónomas a partir de las normas del bloque de constitucionalidad, el presente conflicto debe ser inadmitido.”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Mediante escrito registrado en este Tribunal con fecha 31 de marzo de 2015, el Abogado del Estado formula, al amparo de lo previsto en los arts. 4 y 92 de la Ley Orgánica del Tribunal Constitucional (LOTC), incidente de ejecución de la STC 150/2012, de 5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escrito por el que se promueve este incidente, después de relatar los antecedentes de hecho, transcribe los arts. 92 y 4 LOTC, así como extractos de cómo han sido interpretados por los AATC 107/2009, de 24 de marzo, y 177/2012, de 2 de octubre. A continuación expone que “se plantea como incidente de ejecución, ya que, habiéndose declarado la titularidad de la competencia mediante sentencia, la negativa de la Generalidad a la tramitación de los expedientes impide su adecuada ejecución. Además, la negativa de la Generalidad de Cataluña, y la incompetencia de la Administración General del Estado para la gestión de los expedientes pone en peligro, como ha afirmado el Tribunal de Cuentas en el informe citado en el antecedente de hecho sexto, el interés público en la gestión correcta de los fondos públicos”.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dicho lugar del referido escrito se reseña que el Tribunal de Cuentas, el 24 de julio de 2014, emitió informe de fiscalización sobre las actuaciones realizadas por los ayuntamientos con cargo al Fondo estatal para el empleo y la sostenibilidad local, en el que, al referirse a los efectos de la precitada STC 150/2012, señala que “en consecuencia, los efectos del pronunciamiento del Tribunal Constitucional se limitaron a las actuaciones pendientes de realizar sobre los expedientes sin finalizar, correspondiéndoles la gestión, a partir de ese momento, a las Comunidades Autónomas”. Y en el que, en sus recomendaciones, concluye que “los ayuntamientos con proyectos de inversión y actuaciones de interés social pendientes de justificación deberían proceder a la realización, ante los órganos autonómicos competentes, de las actuaciones necesarias para la acreditación de la inversión de los fondos y la finalización de los trámites pendientes, de modo que los referidos órganos autonómicos puedan hacer una adecuada supervisión de los mismos, de que los gastos se corresponden a prestaciones efectivamente realizadas y de que existe correlación entre el destino efectivo de los fondos y las actuaciones previstas para las que se concedió la financiación”.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insiste en que “dado que los autos del Tribunal Constitucional que inadmitieron los conflictos negativos de competencia se basaron para ello en la consideración de que la discrepancia planteada entre el Estado y las Comunidades Autónomas de Andalucía, Canarias y Cataluña no versaba sobre la interpretación de las normas del bloque de la constitucionalidad —que es lo que constituye el ámbito propio de los conflictos de competencia—, sino sobre diversas cuestiones que se suscitaban respecto de los expedientes administrativos que debían ser transferidos a aquellas Comunidades Autónomas, lo que, según los aludidos autos, no suscita sino una cuestión de interpretación de la sentencia del Tribunal (así se dice expresamente en el fundamento jurídico del auto de 21 de octubre de 2014), este tipo de discrepancias tiene su adecuado encaje en el planteamiento de un incidente de ejecución de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Suplica, en razón de lo expuesto, que se “tenga por suscitado incidente de ejecución en relación con la STC 150/2012 y determine y ordene que la Generalidad de Cataluña realice las actuaciones relativas al control financiero y verificación de expedientes (citados en el cuerpo de este escrito —antecedente de hecho undécimo— y que se aportan como documento adjunto), para su liquidación y pago, control de aplicación de los fondos, procedimientos de comprobación, determinación del posible reintegro y su ejecución así como revisión de las decisiones administrativas adoptadas, todas ellas englobadas en las obligaciones de control o comprobación de la correcta aplicación de la totalidad de los fondos estatales para el empleo local y la sostenibilidad local regulados en el Real Decreto-ley 13/2009”.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dentro del suplico el Abogado del Estado señala que “ello implica: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Con respecto a aquellos expedientes cuyos respectivos Ayuntamientos tienen pendiente presentar la documentación justificativa de la realización de las inversiones y finalización de las obras, así como de la adquisición de los suministros o servicios, o bien de la realización de las actuaciones de interés social, por parte de la Comunidad Autónoma se continuará con la tramitación administrativa del expediente.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Con respecto a aquellos expedientes que ya han presentado la documentación justificativa de la realización de las inversiones y finalización de las obras, así como de la adquisición de los suministros o servicios, o bien de la realización de las actuaciones de interés social, por parte de la Comunidad Autónoma se revisará la citada documentación realizando el trámite correspondiente, que tratándose de una justificación validada de conformidad conllevará el libramiento subsiguiente de fondos que correspondan a la Entidad Local.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Con respecto a aquellos expedientes que ya han presentado la documentación justificativa de la realización de las inversiones y finalización de las obras así como la adquisición de los suministros o servicios, o bien la realización de las actuaciones de interés social, que están pendientes de que se valide la contestación a un requerimiento adicional de documentación e información, por parte de la Comunidad Autónoma se revisará la citada documentación realizando el trámite correspondiente, que tratándose de una justificación validada de conformidad conllevará el libramiento subsiguiente de fondos que correspondan a la Entidad Local.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Con respecto a aquellos expedientes que se encuentran pendientes de que se inicie o se realice cualquier trámite de un procedimiento de reintegro, se incoará o tramitará el mismo de acuerdo con lo establecido en la normativa autonómica de aplicación, así como con lo establecido en la normativa de desarrollo que en su caso dicte la Consejería competente y teniendo en cuenta el contenido del Real Decreto-ley 13/2009 depurado por la Sentencia 150/2012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La totalidad de los expedientes financiados por el Fondo Estatal para el Empleo y la Sostenibilidad Local, en el ámbito territorial de la Generalidad de Cataluña, deberán ser objeto de control para asegurar el cumplimiento de sus fines y de las disposiciones legales aplicables, de conformidad con los planes y la normativa autonómica de aplicación, así como con el contenido del Real Decreto-ley 13/2009 depurado por la Sentencia 150/2012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Una vez justificados la totalidad de los expedientes transferidos, se elaborará por la Generalidad de Cataluña el correspondiente informe que será remitido a la Dirección General de Coordinación de Competencias con las Comunidades Autónomas y las Entidades Locales. Del mismo modo, se reintegrarán al Estado los importes no abonados a los beneficiarios, así como los que sean consecuencia de reintegros”.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14 de abril de 2015 el Pleno del Tribunal Constitucional acordó tener por recibido el escrito del Abogado del Estado y dar traslado de copia del mismo al Ministerio Fiscal y a la representación legal de la Generalitat de Cataluña, concediéndoles un plazo de diez días para que formulen las alegaciones que estimen oportunas.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28 de abril de 2015 el Abogado de la Generalitat de Cataluña formuló sus alegaciones. Discrepa de la premisa que sostiene la pretensión de ejecución, en la medida que la STC 150/2012 declara la inconstitucionalidad de algunos de los preceptos del Real Decreto-ley impugnado pero no su nulidad, de modo que las normas que atribuyen al Estado la gestión del Fondo siguen estando vigentes y, en consecuencia, habilitando que aquél realice las actividades de seguimiento y control de las subvenciones ya concedidas.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Razona además que la STC 150/2012, como es práctica reiterada del Tribunal en sus Sentencias sobre subvenciones, afirma que “las subvenciones se refieren a un ejercicio económico ya cerrado y han agotado sus efectos. En consecuencia, nuestro pronunciamiento, que debe incluir la estimación parcial del recurso de inconstitucionalidad, ha de realizarse con respeto, en todo caso, de las ayudas que ya hayan sido concedidas”. Esto es, alude a la concesión de la ayuda como punto de inflexión para la aplicación de la titularidad competencial declarada en la Sentencia, de manera que el pronunciamiento de inconstitucionalidad no alterará la competencia sobre cualesquiera actos relativos a las subvenciones que ya han sido otorgadas, aunque lo hubieran sido por autoridad posteriormente declarada incompetente.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Estos argumentos le llevan a concluir que “es evidente que al dictarse la STC 150/2012, el 5 de julio de 2012, todos esos expedientes habían sido objeto de la oportuna Resolución de concesión, expresa y debidamente notificada, habiendo transcurrido a su vez con creces el plazo habilitado legalmente para la justificación de las ayudas por sus beneficiarios. Así pues, en puntual aplicación de lo decidido por el Tribunal Constitucional al respecto en el FJ 17 de dicha Sentencia, en cuanto a esos expedientes los efectos de la inconstitucionalidad por vulneración competencial apreciada en la STC 150/2012 son meramente declarativos y no comportan ni la nulidad de las correspondientes concesiones ni alteran la validez de la actuación de la Administración estatal en todas sus fases”.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Apunta, finalmente, que “no es este el lugar ni corresponde a este Tribunal entrar a valorar el contenido material y la validez de los convenios y encomiendas de gestión que puedan haberse acordado voluntariamente entre la Administración Estatal y otras Administraciones autonómicas en orden al control y seguimiento de las ayudas del Fondo estatal para el empleo y la sostenibilidad local, inicialmente concedidas por el Estado con plena validez, pese a no resultar competente”.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registró sus alegaciones el 8 de mayo de 2015. Destaca, en primer lugar, que existen en la presente hipótesis actuaciones expresas y tácitas que, de acuerdo con lo que disponen los arts. 4 y 92 LOTC, encajarían, en principio, bien en la categoría de actos o resoluciones susceptibles de menoscabar la jurisdicción del Tribunal Constitucional (a los que se refiere el art. 4 LOTC), bien en la categoría de actos o decisiones que contravienen las resoluciones dictadas en el ejercicio de su jurisdicción (en los términos del art. 92, segundo párrafo, LOTC), cuales son los siguientes: i) la decisión del Secretario de Cooperación y Coordinación de las Administraciones Locales de la Generalitat de Cataluña plasmada en el escrito dirigido al Director General de Coordinación de Competencias con las Comunidades Autónomas y las entidades locales en fecha 24 de octubre de 2013; ii) la devolución al Estado de los fondos que éste había transferido previamente a la Generalitat de Cataluña; iii) la desatención por parte de la Generalitat de Cataluña del contenido de los escritos de la Dirección General de Coordinación de Competencias con las Comunidades Autónomas y entidades locales de fechas 16 de diciembre de 2013, 30 de enero de 2014 y 17 de julio de 2014; iv) la desatención del acuerdo del Consejo de Ministros de 28 de febrero de 2014, de requerimiento al Gobierno de la Generalitat de Cataluña previo al planteamiento de un conflicto negativo de competencias en relación con la gestión del Fondo estatal para el empleo y la sostenibilidad local; y v) la desatención por parte del Secretario de Cooperación y Coordinación de las Administraciones Locales de la Generalitat de Cataluña, en escrito dirigido en fecha 2 de diciembre de 2014 a la Dirección General de Coordinación de Competencias con las Comunidades Autónomas y entidades locales, de la solicitud de la Administración General del Estado, efectuada en el mes de noviembre de 2014, relativa a la formación de un grupo de trabajo en el marco de la Subcomisión de seguimiento normativo, prevención y solución de conflictos de la Comisión bilateral Generalitat-Estado.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Observa a continuación que la resolución de este incidente exige cotejar el contenido de la STC 150/2012 con las decisiones y actuaciones de la Generalitat de Cataluña cuestionadas, para decidir si las mismas “incurr[e]n en alguna de las dos situaciones proscritas por la jurisprudencia constitucional: contener un pronunciamiento contrario a la decisión del Tribunal Constitucional o suponer un intento de menoscabar la eficacia —jurídica o material— de lo que se resolvió por dicho Tribunal —en este caso en la STC 150/2012, de 5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cotejo, razona el Fiscal, ha de partir necesariamente de que la STC 150/2012 declara la inconstitucionalidad de los preceptos que atribuyen al Estado la gestión del Fondo, pero añade que este dato no es definitivo porque “una cosa es que la STC 150/2012, de 5 de julio, haya pretendido respetar las ‘situaciones jurídicas consolidadas’ y ‘las ayudas que ya hayan sido concedidas’ y otra cosa muy diferente es que, una vez pronunciada dicha STC, sus declaraciones no produzcan los efectos descritos en el art. 38.1 LOTC —efecto vinculante para todos los poderes públicos y efectos generales desde la fecha de su publicación en el ‘BOE’—, lo que, en lo que ahora interesa, ha de traducirse en que desde la fecha de su publicación en el ‘BOE’ el Estado no podía seguir asumiendo las funciones ejecutivas y la gestión centralizada de las ayudas correspondientes al Fondo estatal para el empleo y la sostenibilidad local, sobre lo cual no parece que pueda abrigarse duda alguna”.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argumentos anteriores conducen al Fiscal a proponer “la declaración de nulidad de los actos y resoluciones que han menoscabado o contravenido lo fallado en la STC 150/2012. Lo que, en la presente hipótesis, ha de suponer la nulidad de dos actos principales: i) del acto expreso, de fecha 24 de octubre de 2013, por el que el Secretario de Cooperación y Coordinación de las Administraciones Locales de la Generalidad de Cataluña comunicó a la Dirección General de Coordinación de Competencias con las Comunidades Autónomas y Entidades Locales que debían ser los órganos estatales gestores del procedimiento hasta ese momento los que finalizaran el mismo; y ii) del acto expreso del Servicio de Gestión Económica de ese Departamento consistente en la devolución de las cantidades transferidas por la Administración General del Estado. Todo ello sin perjuicio de reiterar —aunque pudiera parecer innecesario— que desde la fecha de publicación de la STC 150/2012 el Estado no podía seguir asumiendo las funciones ejecutivas y la gestión centralizada de las ayudas correspondientes al Fondo Estatal para el Empleo y la Sostenibilidad Local, las cuales, habiendo sido reconocidas desde ese mismo instante a la Generalidad de Cataluña, debieron haber sido ejercidas por ésta desde aquel momento, lo que, trasladado a la actualidad, supone que la Generalidad de Cataluña deba adoptar de modo inmediato todas las medidas necesarias para su eficaz ejercicio, medidas que indiscutiblemente habrán de aproximarse bastante a lo pretendido por la Abogacía del Estado en la presente ejecución”.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incidente de nulidad tiene por objeto resolver, en el marco del incidente previsto en los arts. 4 y 92 de la Ley Orgánica del Tribunal Constitucional (LOTC), si la correcta ejecución de la STC 150/2012, de 5 de julio, exige que el Tribunal “ordene que la Generalidad de Cataluña realice las actuaciones relativas al control financiero y verificación de expedientes” de las 55 ayudas correspondientes al Fondo estatal para el empleo y la sostenibilidad local que se identifican en el documento adjunto al escrito rector del incidente, y más en concreto si requiere que el Tribunal ordene a la Generalitat de Cataluña materializar los precisos comportamientos que, con el detalle expuesto en los antecedentes, se relacionan en el suplico de dicho escrito como actividades necesarias para que se entiendan realizadas tales funciones de control financiero y verificación.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funda su pretensión en una premisa, cual es que el pronunciamiento de inconstitucionalidad recogido en la STC 150/2012, que viene referido a las normas recogidas en el Real Decreto-ley impugnado que asignaban al Estado facultades en la ejecución del Fondo estatal para el empleo y la sostenibilidad local, implica que, a partir de aquélla, el Estado carece de título competencial habilitante para llevar a cabo cualesquiera actuaciones de seguimiento y control de las ayudas concedidas en el marco de dicho Fondo, recayendo la competencia en las Comunidades Autónomas y en el caso examinado, en la Comunidad Autónoma de Cataluña en relación con 55 expedientes. Como consecuencia de que la competencia para esos actos de gestión le incumbe a la citada Comunidad Autónoma, y teniendo en cuenta que el ejercicio de la competencia es indeclinable, insta al Tribunal que ordene que la Comunidad Autónoma de Cataluña realice las actuaciones correspondientes, que a su juicio son las que enumera en el suplico.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comparte la premisa que afirma el Abogado del Estado y, en su virtud, solicita que el Tribunal anule dos actos expresos concretos que, a su entender, menoscaban la efectividad del fallo pronunciado por la STC 150/2012 y, además, que declare que la Generalitat de Cataluña, para que la citada sentencia se lleve a debido efecto, “deb[e] adoptar de modo inmediato todas las medidas necesarias para su eficaz ejercicio, medidas que indiscutiblemente habrán de aproximarse bastante a lo pretendido por la Abogacía del Estado en la presente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 la Generalitat de Cataluña, en los términos precisados en los antecedentes, discrepa de la premisa de partida y, en consecuencia, se opone a que la ejecución de la STC 150/2012 exija que el Tribunal ordene a la Generalitat de Cataluña la realización de las actuaciones reseñadas en el suplico del escrito promotor de este incidente, apuntando que a un entendimiento como este no se opone la consideración de “los convenios y encomiendas de gestión que puedan haberse acordado voluntariamente entre la Administración Estatal y otras Administraciones autonómicas en orden al control y seguimiento de las ayudas del Fondo estatal para el empleo y la sostenibilidad local”.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Fondo de este incidente de ejecución, como se aprecia de las posiciones de las partes que se acaban de reseñar, se contrae a resolver si la efectividad del pronunciamiento contenido en la STC 150/2012 exige que el Tribunal “ordene que la Generalidad de Cataluña realice las actuaciones relativas al control financiero y verificación de expedientes” de las referidas 55 ayudas correspondientes al Fondo estatal para el empleo y la sostenibilidad local y, en tal caso, señale cuáles son los actos concretos necesarios para que tales funciones de control financiero y verificación de subvenciones se entiendan cumplidas. Ahora bien, solo cabría adentrarse en el análisis y decisión de tal cuestión de fondo en el caso de que se comparta la premisa de la que parte el escrito por el que se promueve el incidente, según la cual el Estado, a partir de la STC 150/2012, no está asistido de ninguna competencia que le permita realizar los actos de ejecución relativos a estas ayudas que aún estén pendientes, correspondiendo el ejercicio de la misma a las Comunidades Autónomas en los términos que se derive de su Estatuto de Autonomía.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tal efecto resulta de la mayor relevancia destacar que, como ha quedado expuesto detalladamente en los antecedentes, la STC 150/2012, si bien declaró la inconstitucionalidad de algunos de los preceptos del Real Decreto-ley impugnado, no acordó su nulidad, pues “su anulación podría suponer graves perjuicios y perturbaciones, también en Cataluña, a los intereses generales, afectando a situaciones jurídicas consolidadas y, particularmente a la política económica y financiera de los Ayuntamientos” y concretó su alcance en dos puntos: 1. Las subvenciones se refieren a un ejercicio económico ya cerrado y han agotado sus efectos. 2. Respeta, en todo caso, las ayudas que ya han sido concedidas, por lo que las normas que atribuyen al Estado la gestión de este Fondo continúan en vigor y, en su virtud, habilitan que aquél realice las actividades de seguimiento y control de las subvenciones ya concedidas.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Tribunal en aquella Sentencia no hizo, como si ocurre en otras ocasiones en que apreció la inconstitucionalidad de preceptos que atribuían al Estado poderes de gestión de ciertas ayudas (por todas, SSTC 173/2012, de 15 de octubre, y 243/2012, de 17 de diciembre) un pronunciamiento de nulidad de la norma impugnada, seguido de una modulación de los efectos de esta nulidad orientada a conservar los efectos jurídicos de ciertos actos aplicativos de aquélla. Se limitó, por el contrario, a afirmar, tanto en los fundamentos jurídicos 16 y 17 como en el fallo, que tales preceptos eran inconstitucionales, señalando expresamente el objeto para “precisar el alcance concreto que debe atribuirse a la declaración de inconstitucionalidad del Real Decreto-ley 13/2009”.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consecuencia, debemos concluir que el pronunciamiento de inconstitucionalidad hecho en la STC 150/2012 tiene un carácter meramente declarativo, en el sentido que establece quien es el titular de la competencia implicada, pero sin incidir en la situación concreta que conforma el sustrato de aquel proceso constitucional, no alterando para nada el sujeto que ha de ejercerla por lo que hace a las actuaciones pendientes relativas a las subvenciones ya concedidas, que son expresamente respetadas.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concurriendo la premisa de la que parte el Abogado del Estado en el razonamiento que sustenta la pretensión de ejecución que ejercita en este incidente, procede acordar que no ha lugar a su solicitud de que este Tribunal “ordene que la Generalidad de Cataluña realice las actuaciones relativas al control financiero y verificación de expedientes” de las 55 ayudas que identifica en el escrito de iniciación de este incidente, ni que entre a determinar cuáles son los actos concretos que dichas funciones de control financiero y verificación exige.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apreciamos que esta conclusión entre en conflicto con la circunstancia de que el Estado, haciendo una interpretación distinta de la STC 150/2012, haya entregado, a través de distintos instrumentos jurídicos, a las Comunidades Autónomas la realización de estos actos de control financiero y verificación de las ayudas concedidas en el marco del Fondo estatal para el empleo y la sostenibilidad local, en el sentido de que al haberlo hecho voluntariamente no se puede decir que las Comunidades Autónomas, por aceptar esta entrega y realizar tales actuaciones, hayan penetrado de un modo ilegítimo en el ámbito competencial del Estado. No se pueden reputar invasivas del espacio de atribuciones del Estado aquellas actuaciones autonómicas que se realicen a petición del propio Estado, por mucho que éste instase aquéllas a partir de un entendimiento del reparto constitucional que luego se ha revelado erróneo.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haber lugar a la solicitud formulada por el Abogado del Estado en relación con los actos y omisiones de la Generalitat de Cataluña que, atinentes a la gestión de las subvenciones ya concedidas en el marco del Fondo estatal para el empleo y la sostenibilidad local, identifica el escrito por el que se promueve este incidente.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julio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