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24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5077-2016, promovida por el Juzgado de violencia sobre la mujer núm. 1 de Tafalla contra la ley 71 de la compilación de Derecho civil foral de Navarra, aprobada por Ley 1/1973, de 1 de marzo, en la redacción dada por la Ley Foral 5/1987, de 1 de abril, por posible vulneración de los artículos 24.1 y 39.2 CE. Han intervenido la Asesora jurídica-letrada de la Comunidad Foral de Navarra y el Letrado del Parlamento de la Comunidad Foral de Navarra, en la representación que ostentan, y el Fiscal General del Estado.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septiembre de 2016 tuvo entrada en el registro general de este Tribunal un oficio del Juzgado de violencia sobre la mujer núm. 1 de Tafalla al que se acompañaba, junto con el testimonio del procedimiento de filiación núm. 3-2016, el Auto de 6 de septiembre de 2016, por el que se acuerda plantear cuestión de inconstitucionalidad en relación con la ley 71 de la Compilación de Derecho civil Foral de Navarra, aprobada por la Ley 1/1973, de 1 de marzo, en la redacción dada por la Ley Foral 5/1987, de 1 de abril, por posible vulneración de los artículos 24.1 y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4 de febrero de 2016 fue presentada una demanda de determinación legal de la filiación de una menor por quien se consideraba su padre, dando lugar al procedimiento de filiación núm. 3-2016 tramitado por el Juzgado de violencia sobre la mujer núm. 1 de Tafalla. Tras la celebración de la vista y estando el asunto concluso para su resolución, el órgano judicial, mediante providencia de 27 de junio de 2016, puso de manifiesto a las partes que el apartado b) de la ley 71 de la Compilación de Derecho civil de Navarra, al no prever la posibilidad de que el progenitor pueda reclamar una filiación no matrimonial en los casos de falta de posesión de estado, podría no ser compatible con el mandato que impone el artículo 39.2 CE de hacer posible la investigación de la paternidad y vulnerar por ello el derecho a la tutela judicial en su vertiente de acceso a la jurisdicción (art. 24.1 CE). Por esta razón, de conformidad con lo previsto en el artículo 35 de la Ley Orgánica del Tribunal Constitucional (LOTC), otorgó un plazo común e improrrogable de diez días para que se pudieran efectuar alegaciones sobre la pertinencia de plantear cuestión de inconstitucionalidad en relación con esta norma “en cuanto a la legitimación activa y la posible vulneración de los arts. 24.1 y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mediante escrito de 29 de junio de 2016, formuló alegaciones argumentando que en el presente caso se cumplían los requisitos procesales para que el órgano judicial pudiera plantear cuestión de inconstitucionalidad. El actor, a través de escrito de 30 de junio de 2016, se mostró favorable al planteamiento de la cuestión de inconstitucionalidad, argumentando que la norma contiene una regulación muy similar al artículo 133 del Código civil (CC), en su redacción anterior a la actualmente vigente, que fue declarada inconstitucional por las SSTC 273/2005 y 52/2006. La demandada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violencia sobre la mujer núm. 1 de Tafalla, mediante Auto de 6 de septiembre de 2016, acordó plantear cuestión de inconstitucionalidad contra la ley 71 de la compilación de Derecho civil Foral de Navarra (o Fuero Nuevo de Navarra), aprobada por la Ley 1/1973, de 1 de marzo, en la redacción dada por la Ley Foral 5/1987,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argumenta, en primer lugar, que la norma cuestionada resulta aplicable al caso, al existir jurisprudencia del Tribunal Superior de Justicia de Navarra que sostiene que en los supuestos de reclamación de paternidad no matrimonial no resulta aplicable el Código civil sino el Derecho civil foral de Navarra. Asimismo, razona que la ley 71 resulta contraria a la doctrina constitucional establecida en las SSTC 273/2005, de 27 de octubre, y 52/2006, de 16 de febrero, en las que se apreció que el artículo 133 CC, al impedir al progenitor no matrimonial la posibilidad de acceder a la jurisdicción cuando falte la posesión de estado para instar la investigación de la paternidad, vulneraba los artículos 39.2 y 24.1 CE, no existiendo justificación alguna en el ámbito del favor filii que justifique la limitación del derecho a la investigación de la paternidad que esta norma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mediante providencia de 13 de diciembre de 2016, acordó, a propuesta de la Sección Primera, admitir a trámite la cuestión planteada; deferir a la Sala Primera su conocimiento; dar traslado de las actuaciones recibidas al Congreso de los Diputados y al Senado, por conducto de sus Presidentes, al Gobierno, por conducto del Ministro de Justicia, y al Fiscal General del Estado, así como al Gobierno y al Parlamento de Navarra, por conducto de sus Presidentes, al objeto de que, en el improrrogable plazo de quince días, pudieran personarse en el procedimiento y formular las alegaciones que estimasen convenientes; comunicar la resolución al Juzgado de violencia sobre la mujer núm. 1 de Tafalla, a fin de que, de conformidad con lo dispuesto en el artículo 35.3 LOTC, permaneciese suspendido el proceso hasta que este Tribunal resolviese definitivamente la cuestión; y publicar su incoación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el 27 de diciembre de 2016, comunicó a este Tribunal la decisión de la Mesa de que se diera por personada a la Cámara y por ofrecida su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 través de escrito presentado el 10 de enero de 2017, se personó en el procedimiento y puso de manifiesto que no iba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Asesora jurídica-letrada de la Comunidad Foral de Navarra, mediante escrito de 19 de enero de 2017, se personó en el procedimiento formulando alegaciones y ofreciendo su colaboración a los efectos del artículo 88.1 LOTC. Señala en su escrito que la competencia que ostenta Navarra en materia de Derecho civil foral tiene carácter histórico y raíz foral, reconociéndose estas competencias históricas en la disposición adicional primera de la Constitución, y en los artículos 2 y 39.1 a) de la Ley Orgánica 13/1982, de 10 de agosto, de reintegración y amejoramiento del régimen foral de Navarra; y es una competencia exclusiva, como expresamente establece el artículo 48.1 de dicha Ley Orgánica. Asimismo, indica que existen múltiples manifestaciones de esta competencia, y que, recientemente, la Comisión de Régimen Foral del Parlamento de Navarra ha aprobado por unanimidad la creación de una ponencia para revisar, actualizar y adaptar el Fuero Nuevo a la realidad social navarra del siglo XXI, procediéndose por Orden Foral 142/2016, de 12 de julio, de la Consejera de Presidencia, Función Pública, Interior y Justicia, a nombrar a los miembros del Consejo Asesor de Derecho civil foral de Navarra. Dicho Consejo fue creado y regulado por Decreto Foral 9/2006, de 6 de febrero, como órgano colegiado, consultivo y asesor, configurado como foro de estudio, debate, participación y asesoramiento con la finalidad de conservar, actualizar y difundir el Derecho civil foral, y de promover la participación de la ciudadanía y de las instituciones en los proyectos que se elaboren para su conservación, modificación y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mediante escrito registrado el 23 de enero de 2017, formuló sus alegaciones,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afirma que se han cumplido debidamente los presupuestos procesales necesarios en cuanto al juicio de relevancia y aplicabilidad del precepto cuestionado, argumentando que la demandada “cuando comparece en proceso para contestar a la demanda, se opone alegando falta de legitimación activa del actor porque, gozando ambas partes de vecindad civil navarra, es de aplicación la norma cuestionada, que es la Ley 71 de la Compilación de Derecho Civil de Navarra, según redacción dada por Ley Foral 5/1987, en la que, tratándose de hijos extramatrimoniales, se establece que su filiación solamente puede ser reclamada por estos en los casos que en la misma se contemplan, por lo que en ningún caso los progenitores gozan de legitimación para ejercitar acciones de reclamación, esto es, para mantener ante los órganos del Poder Judicial una pretensión en la que se establezca la filiación de una persona contradiciendo otra que haya sido legalmente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expone, en cuanto al fondo de la cuestión, que el análisis de la constitucionalidad de la norma tiene que ser realizado a propósito de la doctrina constitucional establecida en las SSTC 273/2005, de 27 de octubre, y 52/2006, de 16 de febrero, sobre el artículo 133 CC, que en su redacción anterior a la actualmente vigente era semejante a la cuestionada, en tanto que en ambas se negaba legitimación a los progenitores para reclamar la filiación no matrimonial, y en las que se declara que la privación al progenitor de la posibilidad de reclamar una filiación no matrimonial en los casos de falta de posesión de estado no resulta compatible con el mandato del artículo 39.2 CE de hacer posible la investigación de la paternidad ni, por ello, con el derecho a la tutela judicial efectiva (art. 24.1 CE), en su vertiente de derecho de acceso a la jurisdicción. En aplicación de dicha jurisprudencia el Fiscal General del Estado afirma que la norma cuestionada, al excluir la legitimación para el ejercicio de las acciones de declaración de la filiación no matrimonial en todos los casos y con carácter absoluto a los progenitores incluso mediando posesión de estado, no resulta compatible con el mandato del artículo 39.2 CE y el derecho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General del Estado argumenta que al ser la norma inconstitucionalidad por insuficiencia de la legitimación para el ejercicio de esas acciones es preciso, como ya se hiciera en la STC 273/2005, FJ 9, delimitar el alcance de la declaración de inconstitucionalidad en el sentido de que no procede declarar la nulidad de la regla legal que, en ausencia de posesión de estado, otorga al hijo la legitimación para reclamar la filiación no matrimonial durante toda su vida, siendo el legislador el que debe, dentro de la libertad de configuración de que goza, regular con carácter general la legitimación de los progenitores para reclamar la filiación no matrimonial en los casos de falta de posesión de estado, con inclusión, en su caso, de los requisitos que se estimen pertinentes para impedir la utilización abusiva de dicha vía de determinación de la filiación, siempre dentro de límites que resulten respetuosos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Parlamento de Navarra, presentó escrito el 27 de enero de 2017, personándose en el procedimiento y solicitando que la cuestión de inconstitucionalidad fuera inadmitida o, subsidiariamente,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que la cuestión debe ser inadmitida, ya que el Ministerio Fiscal no ha emitido en la vía judicial su informe en los términos que exige el artículo 35.2 LOTC, el procedimiento no estaba concluso cuando fue planteada la presente cuestión y la cuestión estaba notoriamente infundada. Respecto del primer aspecto, pone de manifiesto que “desde el punto de vista de la observancia de los requisitos procesales, no se han cumplido en el Informe del Ministerio Fiscal tal como exige la STC 166/1986 (reiterada luego entre otras, en la STC 11/1999, de 1 de febrero, FJ 1), al no realizarse el juicio de conformidad de la norma a la CE”. Respecto del segundo, señala que el planteamiento fue prematuro, ya que las actuaciones del pleito no estaban conclusas, pues la solicitud de cuestionamiento se suscitó por la parte actora tras la celebración de la prueba admitida en la vista oral que se celebró el 9 de mayo, y como petición alternativa a su petición principal, que era la declaración de filiación, al haber opuesto la parte demandada la falta de legitimación activa para promover el procedimiento. Respecto del último extremo, afirma que “desde la perspectiva del art. 37.2 LOTC, la cuestión planteada está notoriamente infundada porque se plantea no sobre la Ley 71 del Fuero Nuevo, sino sobre la interpretación judicial de la Ley … sin exponer un mínimo esquema argumental en razón del cual el contenido de su fallo depende de la validez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Letrado del Parlamento de Navarra sostiene que la norma cuestionada no es inconstitucional, ya que en la STC 236/2000, de 16 de octubre, FJ 5, se afirmó que el legislador foral navarro tiene libertad de configuración normativa dentro de la competencia que tiene reconocida a la hora de proceder a la elección de quién está legitimado y de la designación de las personas que, en el ámbito específico de aplicación del Derecho especial de Navarra, ostentan poder para la interposición de la demanda para el reconocimiento de la filiación no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de los Tribunales don Marcos Juan Calleja García, en nombre y representación del demandante en el procedimiento que ha dado lugar al presente proceso constitucional, mediante escrito registrado el 3 de febrero de 2017, solicitó que se le tuviera por personado y parte, lo que fue denegado por providencia de la Sala Primera de este Tribunal de 13 de febrero de 2017, al haber transcurrido en exceso el plazo de quince días desde la publicación en el “Boletín Oficial del Estado” —20 de diciembre de 2016— de la admisión a trámite de la presente cuestión de inconstitucionalidad, sin perjuicio de poner en su conocimiento las resoluciones que recaigan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Senado, por medio de escrito recibido en este Tribunal el 6 de febrero de 2017, comunicó la decisión de la Mesa de que se diera por personada a la Cámara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abril de 2017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violencia sobre la mujer núm. 1 de Tafalla plantea cuestión de inconstitucionalidad contra la ley 71 de la Compilación de Derecho civil foral de Navarra (o fuero nuevo de Navarra), aprobada por Ley 1/1973, de 1 de marzo, en la redacción dada por la Ley Foral 5/1987, de 1 de abril, en la medida en que, al limitar a los hijos no matrimoniales las posibilidades del ejercicio de la acción conducente a la declaración de paternidad o maternidad, en el caso de la filiación no matrimonial, excluye la posibilidad de su ejercicio por los progenitores, de modo que vulneraría los artículos 24.1 y 39.2 CE. El Fiscal General del Estado ha apoyado la estimación de la cuestión, en tanto que el Letrado del Parlamento de Navarra ha solicitado su inadmisión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aclararse, ante todo, que aunque el Auto de 6 de septiembre de 2016 resuelva en su parte dispositiva plantear la cuestión de inconstitucionalidad en relación con la ley 71 del Fuero Nuevo de Navarra, en realidad, sus dudas de constitucionalidad se circunscriben al apartado b) de dicha Ley, que es el que regula específicamente las acciones de declaración de la filiación no matrimonial, respecto de las cuales ha surgido el problema en el proceso a quo, siendo además dicho apartado el que fue objeto exclusivo del trámite de audiencia a la partes y al Fiscal del artículo 35.2 de la Ley Orgánica del Tribunal Constitucional (LOTC). Por consiguiente, nuestro estudio se centrará exclusivamente en el referido apartado b) de la ley 71 de la Compilación.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resolver el fondo de la cuestión planteada, resulta preciso analizar la eventual concurrencia de las causas de inadmisión alegadas por el Letrado del Parlamento de Navarra, que ha opuesto las siguientes: en primer lugar, que no se ha dado debido cumplimiento al trámite de audiencia del artículo 35.2 LOTC, ya que el Ministerio Fiscal no ha realizado un juicio de conformidad de la norma a la Constitución en su informe emitido en la vía judicial; en segundo lugar, que el procedimiento no estaba concluso cuando fue planteada la presente cuestión, ya que la solicitud de cuestionamiento se suscitó por la parte actora tras la celebración de la prueba admitida en la vista oral como petición alternativa a su petición principal, que era la declaración de filiación, al haber opuesto la parte demandada la falta de legitimación activa para promover el procedimiento; y, finalmente, que no se ha efectuado el debido juicio de relevancia y aplicabilidad de la norma en el auto de cuestionamiento para razonar que el contenido de su fallo depende de la validez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apreciar la concurrencia de ninguna de las causas de inadmisión alegadas por el Letrado del Parlamento de Navarra. En cuanto a la primera, este Tribunal ha reiterado la importancia que tiene el trámite de audiencia del artículo 35.2 LOTC y la exigencia de que el órgano judicial identifique en la providencia que da inicio a dicho trámite los preceptos cuestionados y las normas constitucionales que se estiman de posible vulneración con el fin de posibilitar que las partes y el Ministerio Fiscal “puedan alegar lo que deseen sobre la pertinencia de plantear la cuestión de inconstitucionalidad, o sobre el fondo de esta” (art. 35.2 LOTC; así, por ejemplo, STC 95/2015, de 14 de mayo, FJ 2). Ahora bien, una vez que se ha dado estricto cumplimiento al trámite de audiencia previsto en el artículo 35.2 LOTC por el órgano judicial a las partes personadas y al Ministerio Fiscal en los términos exigidos por nuestra doctrina, lo que no ha sido controvertido en este procedimiento, la circunstancia de que, en el marco de dicho trámite, el Ministerio Fiscal se haya limitado a informar sobre el cumplimiento de los requisitos procesales para promover la presente cuestión de inconstitucionalidad y no sobre la eventual conformidad de la norma con la Constitución no puede tener el efecto pretendido por el Letrado del Parlamento de Navarra de que se alce como un obstáculo de admisibilidad que solo es predicable, en su caso, respecto de la actuación del órgano judicial, como único legitimado para la promoción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tampoco la circunstancia de que la parte demandante solicitara en el transcurso del desarrollo de la vista oral al órgano judicial que planteara la cuestión de inconstitucionalidad puede tener los efectos pretendidos por el Letrado del Parlamento de Navarra de inadmisión por incumplimiento del artículo 35.2 LOTC, ya que, desde la perspectiva de dicho precepto, lo relevante es el momento en que el órgano judicial efectivamente acuerda plantear la cuestión que, como ya se ha expuesto y no ha sido discutido por ninguna de las partes, lo fue una vez finalizada la vista oral y cuando el procedimiento ya estaba concluso y dentro del plazo para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hay que descartar que no se haya efectuado el debido juicio de relevancia y aplicabilidad de la norma en el Auto de planteamiento para razonar que el contenido de su fallo depende de la validez de la norma. Como ha puesto de manifiesto el Fiscal General del Estado y también ha reconocido en sus alegaciones el Letrado del Parlamento de Navarra, en el referido Auto se ha razonado que la norma cuestionada resultaba de aplicación al caso en tanto que la controversia se sustanció entre partes que tenían vecindad civil navarra, resultando, por tanto, relevante para el fallo en tanto que la demandada alegó la falta de legitimación activa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descartados los anteriores óbices, procede entrar ya en el examen del objeto de la cuestión de inconstitucionalidad. El apartado b) de la ley 71 de la Compilación de Derecho civil foral de Navarra (aprobada por Ley 1/1973, de 1 de marzo), en la redacción dada por la Ley Foral 5/1987, de 1 de abril, limita las posibilidades del ejercicio de la acción conducente a la declaración de paternidad o maternidad en los casos de filiación no matrimonial a los hijos no matrimoniales, excluyendo de su ejercicio a los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expuestos por el órgano judicial cuestionante, y tal como también ha defendido el Fiscal General del Estado en este procedimiento, debe concluirse que el citado apartado b) de la ley 71 de la Compilación de Derecho civil foral de Navarra es contrario a los artículos 24.1 y 39.2 CE, por excluir a los progenitores del ejercicio de la acción conducente a la declaración de paternidad o maternidad en los casos de filiación no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para sustentar esta declaración de inconstitucionalidad son plenamente coincidentes con las expuestas por el Pleno de este Tribunal en la STC 273/2005, de 27 de octubre, FFJJ 5 a 7, y reiteradas en la STC 52/2006, de 16 de febrero, FJ 2, en que se declaró la inconstitucionalidad del artículo 133 del Código civil (CC), en la redacción dada por la Ley 11/1981, de 13 de mayo, conforme al cual, la acción de reclamación de la filiación, cuando faltara la respectiva posesión de estado, correspondía únicamente al hijo durante toda su vida. Como se resumía en la STC 52/2006, FJ 2, con remisión a la STC 273/2005, FJ 7, la privación al progenitor de la posibilidad de reclamar la filiación en el supuesto contemplado por el referido precepto “no resulta compatible con el mandato del art. 39.2 CE de hacer posible la investigación de la paternidad ni, por ello, con el derecho a la tutela judicial efectiva (art. 24.1 CE), en su vertiente de acceso a la jurisdicción”. Sobre este particular, señaló la STC 52/2006 en el fundamento citado que, en la ponderación de los intereses en presencia, “el legislador ha ignorado por completo el eventual interés del progenitor en la declaración de la paternidad no matrimonial. En efecto, la opción del legislador cercena de raíz al progenitor no matrimonial la posibilidad de acceder a la jurisdicción cuando falte la posesión de estado, impidiéndole así instar la investigación de la paternidad;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regulación del apartado b) de la ley 71 de la Compilación de Derecho civil foral de Navarra es aún más rígida que la que se contenía en el artículo 133 CC, pues éste sólo restringía la legitimación para reclamar la filiación no matrimonial al hijo cuando no existiera posesión de estado, mientras que en el supuesto de la norma foral, sólo se reconoce legitimación para reclamar la declaración de la filiación no matrimonial al hijo (y, en determinados supuestos, a sus descendientes), en los casos específicamente contemplados por la propia norma, incluido el supuesto de existencia de posesión de estado (párrafo 2). Es decir, que a diferencia de lo que sucedía en el Código civil, ni siquiera en el caso de existir posesión de estado podrán los progenitores reclamar la declaración de la filiación no matrimonial, otorgándose una absoluta prevalencia al hijo en detrimento de aquéllos, sin que, como ya se dijo en la STC 273/2005, FJ 7, el sacrificio que se les impone resulte constitucionalmente justificado puesto que, aparte de que podría haber sido sustituido por la imposición de determinadas limitaciones, el sistema articulado por la propia Compilación impide el planteamiento y la obligada sustanciación de acciones que resulten absolutamente infundadas, desde el momento en que, al establecer las disposiciones generales en la materia, la ley 70 de la Compilación prevé expresamente, en términos similares al art. 767.1 de la Ley de enjuiciamiento civil (LEC), que el juez “no admitirá la demanda si con ella no se presenta un principio de prueba de los hechos en que se funde”.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no resulta alterada por la invocación de la STC 236/2000, de 16 de octubre, FJ 5, que efectúa el Letrado del Parlamento de Navarra. El objeto de análisis en dicha resolución quedó limitada a la queja referida a la posible vulneración del derecho a la igualdad (art. 14 CE), que se fundamentaba en el diferente tratamiento dispensado por razón de vecindad civil, atendido el contenido más restrictivo de la ley 71 de la Compilación en relación con el Derecho civil común respecto de la reclamación de la filiación no matrimonial, siendo la aplicación preferente de aquélla, según entendió este Tribunal, consecuencia de una previsión del legislador estatal, en ejercicio de la competencia ex art. 149.1.8 CE, que remitía a la “ley personal del hijo”. La Sentencia no consideró válido el término de comparación que allí utilizaba la parte recurrente entre Derecho civil común y Derecho foral, sobre el que basaba su queja de discriminación, pues no cabía aceptar la comparación que se utilizaba con la jurisprudencia civil del Tribunal Supremo, “y, sobre todo, porque, en definitiva, no estamos ante supuestos sustancialmente idénticos, sino, como se ha dicho, ante realidades históricas y legislativas plurales y diferenciadas que han encontrado apoyo, en todo caso, en la vigente Constitución” (FJ 5). En cualquier caso, y a los efectos que aquí interesan, lo relevante es que no existió ningún pronunciamiento sobre la eventual vulneración de los artículos 24.1 y 39.2 CE, que pudiera producirse con la restricción de la legitimación activa para promover la declaración de la filiación no matrimonial, extremo que, en cambio, sí fue resuelto en relación con la regulación del derecho civil común en las citadas SSTC 273/2005 y 52/2006, en el sentido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se ha de concretar el alcance del pronunciamiento de inconstitucionalidad de la ley 71 b) de la Compilación de Derecho civil foral de Navarra. Al igual que ocurría en cuanto al artículo 133 CC en el supuesto resuelto por las SSTC 273/2005, FJ 9, y 52/2006, FJ 3, la declaración de inconstitucionalidad del precepto no ha de ir acompañada de la correlativa declaración de nulidad del mismo. Su inconstitucionalidad deriva de su carácter excluyente, pues, en cuanto su tenor sólo se refiere al hijo y a sus herederos, implica la exclusión de los progenitores, que se verán privados de la posibilidad de reclamar una filiación no matrimonial. De esta forma, un pronunciamiento de nulidad no sólo no repararía la inconstitucionalidad apreciada, sino que produciría el indeseable efecto de privar de una acción que no merece tacha de inconstitucionalidad alguna a quienes la ostentan de manera acorde con la Constitución, sin que exista una razón justificada para ello. Como dijimos en la STC 273/2005, FJ 9, “la declaración de nulidad de este precepto, consecuente a la declaración de inconstitucionalidad, generaría un vacío normativo, sin duda no deseable”. Por tanto, al tratarse de una omisión del legislador contraria a la Constitución que no puede ser subsanada mediante la anulación del precepto, la apreciación de la inconstitucionalidad por insuficiencia normativa del mismo exige que sea el legislador, dentro de la libertad de configuración de que goza, derivada de su posición constitucional y, en última instancia, de su específica legitimidad democrática, el que regule con carácter general la legitimación de los progenitores para reclamar la filiación no matrimonial, con inclusión, en su caso, de los requisitos que se estimen pertinentes para impedir la utilización abusiva de dicha vía de determinación de la filiación, siempre dentro de límites que resulten respetuosos con el derecho a la tutela judicial efectiva (art. 24.1 CE). En todo caso, corresponde al legislador, en el plazo de un año, dar respuesta normativa a la situación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la inconstitucionalidad del apartado b) de la ley 71 de la Compilación de Derecho civil foral de Navarra, aprobada por la Ley 1/1973, de 1 de marzo, en la redacción dada por la Ley Foral 5/1987, de 1 de abril, en cuanto impide a los progenitores la reclamación de la filiación no matrimonial, con el alcance expuesto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