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2021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28 de octubre de 2021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Juan José González Rivas, doña Encarnación Roca Trías, don Andrés Ollero Tassara, don Santiago Martínez-Vares García, don Juan Antonio Xiol Ríos, don Pedro José González-Trevijano Sánchez, don Ricardo Enríquez Sancho y doña María Luisa Balaguer Callejón.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2835-2021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2835-2021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Hacer extensiva la abstención del magistrado don Antonio Narváez Rodríguez al recurso de amparo núm. 2835-2021 y apartarle definitivamente del citado recurso y de todas sus incidencias por recurrir resoluciones dictadas en la causa especial núm. 20907-2017 de la Sala Segunda del Tribunal Supremo.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Por escrito registrado en este tribunal el 6 de mayo de 2021, el procurador de los tribunales, don Javier Fernández Estrada, en nombre y representación de doña Clara Ponsatí i Obiols, bajo la dirección del letrado don Gonzalo Boye Tuset, interpuso recurso de amparo contra los siguientes autos dictados en la causa penal 20907-2017: (i) del magistrado instructor de dicha causa de 4 de febrero y de 21 de octubre de 2020, y (ii) de la Sala de lo Penal del Tribunal Supremo de 29 de diciembre de 2020, en trámite de apelación, y de 11 de marzo de 2021, desestimatorio del incidente extraordinario de nulidad de actuaciones promovido por la actora.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Mediante AATC 17/2021 y 18/2021, de 16 de febrero, el Pleno acordó aceptar la abstención formulada por el magistrado don Antonio Narváez Rodríguez en el recurso de amparo núm. 5382-2019 e hizo extensiva dicha decisión a los recursos de amparo interpuestos contra las resoluciones recaídas en la causa especial núm. 20907-2017 de la Sala Segunda del Tribunal Supremo.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>1. En virtud de los AATC 17/2021 y 18/2021 citados y al haberse interpuesto el recurso de amparo 2835-2021 contra resoluciones recaídas en la causa especial 20907-2017, el Pleno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Hacer extensiva la abstención del magistrado don Antonio Narváez Rodríguez al recurso de amparo núm. 2835-2021 y apartarle definitivamente del citado recurso y de todas sus incidencias por recurrir resoluciones dictadas en la causa especial núm. 20907-2017 de la Sala Segunda del Tribunal Supremo.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veintiocho de octubre de dos mil veintiuno.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