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4129-2018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Carlos Campo Moreno, apartándole definitivamente del conocimiento de los recursos de inconstitucionalidad núm. 4129-2018, 2206-2019, 718-2020, 762-2020, 1220-2021, 1760-2021, 1828-2021, 1798-2021, 1875-2021, 2222-2021, 4469-2021, 4977-2021, 5305-2021, 5610-2021, 5935-2021, 6345-2021, 1937-2022 y 2545-2022, y del conflicto positivo de competencia núm. 5253-2021.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día 10 de febrero de 2023, el magistrado don Juan Carlos Campo Moreno comunicó al señor presidente, a los efectos oportunos, su voluntad de abstenerse de intervenir en el conocimiento de los siguientes asuntos: recursos de inconstitucionalidad núm. 4129-2018, 2206-2019, 718-2020, 762-2020, 1220-2021, 1760-2021, 1828-2021, 1798-2021, 1875-2021, 2222-2021, 4469-2021, 4977-2021, 5305-2021, 5610-2021, 5935-2021, 6345-2021, 1937-2022 y 2545-2022, y conflicto positivo de competencia núm. 5253-2021.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abstención se vincula: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los recursos de inconstitucionalidad núm. 4129-2018, 2206-2019, 718-2020, 762-2020 y 1220-2021, al hecho de haber participado el magistrado, en su anterior condición de diputado: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la votación del Pleno del Congreso de los Diputados de 4 de julio de 2018, en la que se convalidó el Real Decreto-ley 4/2018, de 22 de junio, por el que se concreta, con carácter urgente, el régimen jurídico aplicable a la designación del consejo de administración de la corporación RTVE y de su presidente (objeto del recurso de inconstitucionalidad núm. 4129-2018);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la votación de 3 de abril de 2019 de la Diputación Permanente del Congreso de los Diputados de 3 de abril de 2019 en la que se convalidó el Real Decreto-ley 6/2019, de 1 de marzo, de medidas urgentes para garantía de la igualdad de trato y de oportunidades entre mujeres y hombres en el empleo y la ocupación, impugnados en dichos procesos constitucionales (objeto del recurso de inconstitucionalidad núm. 2206-2019);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en la votación de 27 de noviembre de 2019 de la Diputación Permanente del Congreso de los Diputados, en las que se convalidó el Real Decreto-ley 14/2019, de 31 de octubre, por el que se adoptan medidas urgentes por razones de seguridad pública en materia de administración digital, contratación del sector público y telecomunicaciones (objeto de los recursos de inconstitucionalidad núm. 718-2020, 762-2020 y 1220-2021).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los recursos de inconstitucionalidad núm. 1760-2021, 1828-2021, 1798-2021, 1875-2021, 2222-2021, 4469-2021, 4977-2021, 5305-2021, 5610-2021, 5935-2021, 6345-2021, 1937-2022, 2545-2022 y en el conflicto positivo de competencia núm. 5253-2021, la solicitud de abstención viene vinculada al hecho de haber participado, en la condición de ministro de Justicia, en los consejos de ministros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el Consejo de Ministros de 3 de marzo de 2020, en el que se aprobó el proyecto de ley que dio lugar a la Ley Orgánica 3/2020, de 29 de diciembre, por la que se modifica la Ley Orgánica 2/2006, de 3 de mayo, de educación (objeto de los recursos de inconstitucionalidad núm. 1760-2021 y 1828-2021);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el Consejo de Ministros de 27 de octubre de 2020, en el que se aprobó el proyecto de ley que dio lugar a la Ley 11/2020, de 30 de diciembre, de presupuestos generales del Estado para el año 2021 (objeto de los recursos de inconstitucionalidad núm. 1798-2021 y 1875-2021);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en el Consejo de Ministros de 19 de enero de 2021, en el que se aprobó el Real Decreto-ley 1/2021, de 19 de enero, de protección de los consumidores y usuarios frente a situaciones de vulnerabilidad social y económica (objeto del recurso de inconstitucionalidad núm. 2222-2021);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en el Consejo de Ministros de 11 de mayo de 2021, en el que se aprobó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 (objeto de los recursos de inconstitucionalidad num. 4469-2021 y 4977-2021);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en el Consejo de Ministros de 4 de mayo de 2021, en el que se aprobó 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 (objeto del recurso de inconstitucionalidad núm. 5305-2021);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en el Consejo de Ministros de 30 de marzo de 2021, por el que se aprobó el reglamento de actuación y funcionamiento del sector público por medios electrónicos aprobado por Real Decreto 203/2021, de 30 de marzo (objeto del conflicto positivo de competencia núm. 5253-2021);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en el Consejo de Ministros de 9 de junio de 2020 en el que se aprobó el proyecto de ley que dio lugar a la Ley Orgánica 8/2021, de 4 de junio, de protección integral a la infancia y la adolescencia frente a la violencia (objeto del recurso de inconstitucionalidad núm. 5610-2021);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en el Consejo de Ministros de 24 de junio de 2021, por el que se aprobó el Real Decreto-ley 12/2021, de 24 de junio, por el que se adoptan medidas urgentes en el ámbito de la fiscalidad energética y en materia de generación de energía, y sobre gestión del canon de regulación y de la tarifa de utilización del agua (objeto del recurso de inconstitucionalidad núm. 5935-2021);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(ix) en el Consejo de Ministros de 6 de julio de 2021, por el que se aprobó el Real Decreto-ley 14/2021, de 6 de julio, de medidas urgentes para la reducción de la temporalidad en el empleo público (objeto del recurso de inconstitucionalidad núm. 6345-2021);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 en el Consejo de Ministros de 29 de mayo de 2020, en el que se aprobó el Real Decreto-ley 20/2020, de 29 de mayo, que después fue tramitado por las Cortes como proyecto de ley que dio lugar a la Ley 19/2021, de 20 de diciembre, por la que se establece el ingreso mínimo vital (objeto del recurso de inconstitucionalidad núm. 1937-2022);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(xi) en el Consejo de Ministros de 13 de octubre de 2020, en el que se aprobó el proyecto de ley que dio lugar a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 (objeto del recurso de inconstitucionalidad núm. 2545-2022).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Visto el contenido de la comunicación efectuada por el magistrado don Juan Carlos Campo Moreno, en virtud de lo previsto en los arts. 80 de la Ley Orgánica del Tribunal Constitucional y 221.4 de la Ley Orgánica del Poder Judicial (LOPJ), se estiman justificadas las causas de la abstención formuladas en los procesos constitucionales reseñados en los antecedentes de esta resolución. En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los recursos de inconstitucionalidad núm. 4129-2018, 2206-2019, 718-2020, 762-2020 y 1220-2021, la participación del magistrado, en su anterior condición de Diputado, en las votaciones del Pleno y de la Diputación Permanente del Congreso de los Diputados que aprobaron los reales decretos-leyes impugnados en dichos procedimientos, integra la causa de abstención recogida en el art. 219.13 LOPJ, según la cual lo es: “Haber ocupado cargo público, desempeñado empleo o ejercido profesión con ocasión de los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los recursos de inconstitucionalidad núm. 1760-2021, 1828-2021, 1798-2021, 1875-2021, 2222-2021, 4469-2021, 4977-2021, 5305-2021, 5610-2021, 5935-2021, 6345-2021, 1937-2022, 2545-2022 y con el conflicto positivo de competencia núm. 5253-2021, su intervención, en su anterior condición de ministro de Justicia, en los consejos de ministros que han sido referenciados en los antecedentes de esta resolución, integra, de acuerdo con los arts. 2, 5, 18, 22 y 24 de la Ley 50/1997, de 27 de noviembre, del Gobierno, la causa de abstención recogida en el art. 219.13 LOPJ, según la cual lo es: “Haber ocupado cargo público, desempeñado empleo o ejercido profesión con ocasión de los cuales haya participado directa o indirectamente en el asunto objeto del pleito o causa o en otro relacionado con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Carlos Campo Moreno, apartándole definitivamente del conocimiento de los recursos de inconstitucionalidad núm. 4129-2018, 2206-2019, 718-2020, 762-2020, 1220-2021, 1760-2021, 1828-2021, 1798-2021, 1875-2021, 2222-2021, 4469-2021, 4977-2021, 5305-2021, 5610-2021, 5935-2021, 6345-2021, 1937-2022 y 2545-2022, y del conflicto positivo de competencia núm. 5253-2021.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