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1381-1987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1.381/1987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29 de octubre de 1987, la Procuradora Rosina Montes Agustí, actuando en nombre y representación de don Francisco Murillo Mellado, interpuso recurso de amparo contra el Auto de la Audiencia Provincial de Vitoria, de 9 de octubre de 1987, por virtud del cual, se desestimó el recurso de apelación interpuesto por el demandante contra el dictado por el Juzgado de Vlgilancia Penitenciaria de Bilbao que, en el expediente 3.646/1986, subordinó la satisfacción de la petición del recurrente, condenado en la prisión de Nanclares de Oca, de que se le suministrase un trabajo efectivo y se le otorgase la Seguridad Social, a que se cumpliesen las condiciones objetivas y subjetivas que permitieran el disfrute de los beneficios solicitados.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contiene en síntesis los siguientes antecedentes: Don Francisco Murillo Mellado, está interno en la prisión de Langraitz, en Nanclares de Oca (Alava), en cumplimiento de condena como penado. A finales del año pasado se dirigió por escrito a la Dirección del Centro Penitenciario de Nanclares de Oca, donde se encontraba, para ante el órgano que legalmente corresponda, solicitando que se le haga efectivo, de inmediato, el derecho a un trabajo remunerado y a los beneficios de la Seguridad Social reconocidos expresamente por el art. 25.2 de la Constitución Española, para todos los penados que están cumpliendo prisión. Una vez transcurridos los quince días a que se refiere el art. 134, núm. 2, del Reglamento Penitenciario, aprobado por el Real Decreto 787/1984, de 26 de marzo entendió denegada su solicitud por silencio administrativo, dirigiéndose en escrito de queja ante el Juzgado de Vigilancia Penitenciaria de Bilbao, el cual dictó Auto de fecha 30 de marzo de 1987, con el siguiente acuerdo: «declarar el derecho al interino Francisco Murillo Mellado a un trabajo remunerado que debe proporcionar la Administración a través de la Dirección General de Instituciones Penitenciarias si concurren las circunstancias subjetivas y objetivas necesarias para el disfrute de tal derecho, y ello con los correspondientes beneficios de la Seguridad Social». Contra dicho Auto interpuso recurso de reforma que fue desestimado por Auto de 4 de mayo de 1987 del Juzgado de Vigilancia Penitenciaria de Bilbao, el cual se remitía y ratificaba en la argumentación expuesta en su anterior Auto de fecha 30 de marzo de 1987. Interpuesto recurso de apelación, la Audiencia Provincial de Alava, en Auto de fecha 9 de octubre de 1987, desestima el citado recurso, y, en el único fundamento jurídico reproduce totalmente la argumentación del Juzgado de Vigilancia Penitenciaria de Bilbao en su Auto de 30 de marzo de 1987. Estima el actor que la resolución impugnada infringe el art. 14 de la Constitución, puesto que la misma Audiencia en Auto de 2 de marzo de 1987 ha concedido, a otro penado los beneficios que ahora condiciona, se infringe también el derecho a la tutela judicial efectiva garantizado en el art. 24.2, puesto que el cumplimiento de la resolución se deja al arbitrio de la Administración; se vulnera, en fin, lo establecido en el art. 25.2, ya que si no se da trabajo al penado difícilmente podra obtenerse su reinserción social, constituyendo estos derechos, derechos fundamentales que han de ser respetados y garantizados en el modo establecido en los dos últimos incisos del precepto 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21 de diciembre se dictó providencia, acordando poner de manifiesto la posible existencia de la causa de inadmisibilidad regulada en el art. 50.2 b) de la LOTC, por cuanto la demanda pudiera carecer manifiestamente de contenido constitucional. El demandante se opuso a la inadmisión del recurso con base en alegaciones que en esencia, reproducen las formuladas en la demanda. El Ministerio Fiscal, en apoyo de su petición de que se inadmita el recurso alegó que no existe vulneración del principio de igualdad, ni del derecho a la tutela judicial en cuanto que no se aporta término de comparación y se ha obtenido una respuesta judicial jurídicamente razonada que reconoce el derecho reclamado por el actor, haciendo unas precisiones acerca de su efectividad real actual, no debatibles en la vía de amparo por ser materia reservada a la jurisdicción y, en relación con el derecho reconocido en el art. 25.2 C.E.. que éste es de aplicación progresiva, y por ello, de acuer resolución recurrida, su efectividad depende de las posibilidades de la Administración en cada momento y no puede ser exigido en su totalidad de forma inmediata.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presente demanda incurre en la causa de inadmisibilidad establecida en el art. 50.2 b) de la LOTC, pues las vulneraciones que, en relación con los derechos reconocldos en los arts.  14, 24.1 y 25.2 de la Constitución, se denuncian carecen manifiestamente de contenido constitucional.  El principio de igualdad en la aplicación de la ley significa la prohibición de cambios inmiotivados en la interpretación y aplicación que de las normas jurídicas efectúe un mismo órgano judicial, no siendo incluible en el mismo la disponibilidad de criterios que tengan distintos órganos judiciales, igualmente independientes en su función de juzgar y, en el caso aquí contemplado, se comparan resoluciones judiciales que no proceden del mismo Tribunal, dado que la recurrida ha sido dictada por la Audiencia Provincial de Vitoria y la que se aporta como término de comparación lo ha sido por la Audiencia Provincial de Bilbao.  La tutela judicial efectiva se satisface con una resolución fundada en Derecho que responda a la pretensión de la parte en forma que no pueda ser calificada de arbitraria o irrazonable y estas condiciones son perfectamente cumplidas por el Auto del Juez de Vigilancia Penitenciaria y el de la Audiencia.  que lo confirmó en apelación, pues, desde la perspectiva de dicho derecho fundamental, no puede caber duda alguna que el reconocer al demandante de amparo los derechos fundamentales que reclama, haciendo constar, con cita de preceptos legales y reglamentarios y Sentencias de este Tribunal Constitucional, que la carencia de medios materiales y económicos de la Administración Penitenciaria hace imposible la adopción de medidas judiciales coactivas que aseguren la inmediata efectividad de dichos derechos, constituye una respuesta judicial razonable y jurídicamente fundada, que satisface el derecho del art. 24.1 de la Constitución.  El derecho a un trabajo remunerado y a los beneficios correspondientes de la Seguridad Social, que el art. 25.2 C.E., reconoce a quienes se encuentren cumpliendo condena de prisión, son derechos que se insertan en los fines de reeducación y reinserción social a los que por exigencia constitucional, deben orientarse las penas privativas de libertad y en tal sentido son derechos de aplicación progresiva. cuya efectividad se encuentra en función de los medios que la Administración Penitenciaria tenga en cada momento, no pudiendo, por tanto, ser exigidos en su totalidad de forma inmediata, siempre que realmente exista imposibilidad material de satisfacerlos.  Desde luego, la Administración viene obligada a superar esta imposibilidad de forma gradual, arbitrando todas las medidas que resulten necesarias v obervando, mientras tanto no se consigue el pleno empleo de la población reclusa, el orden de prelación que el art. 201 del Reglamento Penitenciario establece para distribuir debidamente los insuficientes puestos de trabajo de que disponga. En virtud de ello tendrá relevancia constitucional el amparo del derecho al trabajo del penado si se acredita que el Centro Penitenciario en el que se cumple la condena existe puesto de trabajo, a cuya adjudicación se tenga derecho dentro del orden de prelación citado y, en tal supuesto.  la autoridad judicial con competencia para ello incumplirá su obligación de amparar el citado derecho en el caso de que no adopte las medidas adecuadas para compeler a la Administración a que lo satisfaga.  pero no puede apreciarse esa relevancia constitucional, cuando como ocurre en este caso, consta acreditada la inexistencia en el Centro Penitenciario de Nanclares de Oca de puesto de trabajo remunerado que pueda ser adjudicado al demandante, ni dispone de los medios necesarios para crearlo de manera inmediata, siendo por ello, también, en este extremo, manifiesta la carencia de contenido constitucional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