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32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8 de febrero de 1999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Manuel Jiménez de Parga y Cabrera, don Pablo Cachón Villar y doña María Emilia Casas Baamonde.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4314-1998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4.314/1998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