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1320-2011, planteada por la Sección Cuarta de la Sala de lo Contencioso-Administrativo del Tribunal Superior de Justicia de Cataluña contra el art. 26 a) de la Ley del Parlamento de Cataluña 8/2006, de 5 de julio, de medidas de conciliación de la vida personal, familiar y laboral del personal al servicio de las administraciones públicas de Cataluña, en relación con el art. 48.1 h) de la Ley 7/2007, de 12 de abril, por la que se aprueba el estatuto básico del empleado público. Han formulado alegaciones el Abogado del Estado, el Parlamento catalán, la Generalitat de Cataluña, el Fiscal General del Estado y el Instituto Catalán de la Salud y se han personado el Congreso de los Diputados y el Senado.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marzo de 2011 tuvo entrada en el Registro General de este Tribunal un escrito de la Sección Cuarta de la Sala de lo Contencioso-Administrativo del Tribunal Superior de Justicia de Cataluña al que se acompaña, junto con el testimonio de las actuaciones, el Auto de 1 de diciembre de 2010 en el que se acuerda plantear cuestión de inconstitucionalidad en relación con el art. 26 a) de la Ley del Parlamento de Cataluña 8/2006, de 5 de julio, de conciliación de la vida personal, familiar y laboral del personal al servicio de las Administraciones públicas, por contravenir el art. 48.1 h) de la Ley 7/2007, de 12 de abril, por la que se aprueba el estatuto básico del empleado público (en adelante,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15 de noviembre de 2004 se otorgó a una funcionaria interina de la Comunidad Autónoma de Cataluña la reducción de un tercio de la jornada laboral para el cuidado de un hijo menor de seis años con abono del 80 por 100 de sus retribuciones de acuerdo con lo previsto en el art. 26 a) de la Ley del Parlamento de Cataluña 8/2006, de 5 de julio, de medidas de conciliación de la vida personal, familiar y laboral del personal al servicio de las Administraciones públicas. El 3 de marzo de 2007 y 4 de abril de 2007, la funcionaria interina presentó escrito solicitando que le fuera prorrogada la reducción de jornada de que venía disfrutando, hasta que su hija cumpliera ocho años, en aplicación de la Ley Orgánica 3/2007, de 22 de marzo, para la igualdad efectiva de mujeres y hombres y la modificación que la misma introdujo en el texto refundido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denegación presunta de la anterior solicitud, la funcionaria interina formuló recurso de alzada, que fue desestimado por resolución de 15 de junio de 2007 del Director gerente del Instituto Catalán de la Salud. Dicha resolución fue recurrida mediante recurso recurso-contencioso administrativo, que fue desestimado por Sentencia de 26 de junio de 2008 dictada por el Juzgado Contencioso-Administrativo núm. 1 de Tarragona. Entiende el citado Juzgado, en el sentido de la Administración, que no le es de aplicación el art. 37.5 del estatuto de los trabajadores, atendida la condición de empleado público de la actora, ni el art. 48.1 h) LEEP, que establece el derecho de reducción de jornada hasta la edad de doce años del menor, mientras que la ley catalana lo reconoce hasta los seis años, ya que de acuerdo con el propio artículo, su contenido solo es aplicable en defecto de regulación y la misma ya existe en Cataluña en el art. 26 a) de la Ley del Parlamento de Cataluña 8/2006,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Sentencia se interpuso recurso de apelación por considerar la recurrente que el precepto aplicable es el art. 48.1 h) LEEP, ya que ésta tiene la consideración de norma básica del Estado, y, de acuerdo con el art. 149 de la Constitución, el Estado tiene competencia exclusiva para regular las condiciones básicas que garantizan la igualdad de todos los españoles, así como las bases de régimen jurídico de las Administraciones públicas y el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8 de julio de 2010, la Sección Cuarta de la Sala de lo Contencioso-Administrativo del Tribunal Superior de Justicia de Cataluña consideró, una vez se señaló fecha para la votación y fallo, y ante la posibilidad de que pudiera existir una inconstitucionalidad sobrevenida en la Ley del Parlamento de Cataluña 8/2006, de 5 de julio, de conciliación de la vida personal, familiar y laboral del personal al servicio de las Administraciones públicas, por la vigencia de la Ley 7/2007 del estatuto básico del empleado público, acordó, de conformidad con el art. 35.2 de la Ley Orgánica del Tribunal Constitucional (LOTC), oír a las partes y al Ministerio Fiscal por plazo común e improrrogable de diez días, a fin de que pudieran hacer las alegaciones que deseen sobre la pertinencia de plantear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escrito presentado el 6 de septiembre de 2010, el Fiscal en el trámite de alegaciones pone de manifiesto que la providencia acordando el trámite de audiencia no cumple los requisitos exigidos, por lo que interesa que se complete la providencia en los términos solicitados, entendiendo que con ello queda interrumpido el plazo conferido para evacuar el trámite. Por su parte, la funcionaria recurrente, en su escrito de fecha de 15 de septiembre de 2010, considera pertinente plantear la cuestión de inconstitucionalidad. Por el contrario, la representación del Instituto Catalán de la Salud, en escrito presentado el 15 de septiembre de 2010, considera no pertinente el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consecuencia de las consideraciones realizadas en su escrito por el Fiscal se vuelve a dictar Auto de 30 de septiembre de 2010. En el citado Auto se acuerda dejar sin efecto la providencia dictada el 8 de julio del mismo año, y, en consecuencia, abrir de nuevo el trámite de audiencia a las partes y al Ministerio Fiscal para que puedan alegar, en el plazo de diez días, “lo que consideren conveniente sobre el posible planteamiento de una cuestión de inconstitucionalidad por la posible inaplicación al caso de una norma autonómica con rango de ley”, al entender que de considerar que el art. 48.1 h) de la Ley 7/2007, del estatuto básico del empleado público, ha sido dictada por el Estado con carácter de básico y ha de ser prevalente, el art. 26 a) de la Ley del Parlamento de Cataluña 8/2006, de 5 de julio, habría devenido inconstitucional, no pudiendo ser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escrito presentado el 2 de noviembre de 2010, el Fiscal termina considerando que concurren los requisitos para el planteamiento de la cuestión de inconstitucionalidad respecto del art. 26 a) de la Ley 8/2006, de 5 de julio. Mediante escrito de 5 de noviembre de 2010 la funcionaria recurrente se ratifica en su decisión sobre la pertinencia del planteamiento de la cuestión de inconstitucionalidad. Por su parte, la representación del Instituto Catalán de la Salud se ratifica en el escrito presentado el 14 de septiembre de 2010, y, por ende, en su consideración de que no existen motivos para el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por Auto de 1 de diciembre de 2010 se decide plantear la presente cuestión de inconstitucionalidad cuestionando el art. 26 a) de la Ley del Parlamento de Cataluña 8/2006, de 5 de julio, por la posible inconstitucionalidad sobrevenida de la citada Ley por su posible contradicción con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en su Auto de planteamiento expresa, expuesto de forma resumida,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de lo Contencioso-Administrativo del Tribunal Superior de Justicia de Cataluña plantea la cuestión de inconstitucionalidad del art. 26 a) de la Ley del Parlamento de Cataluña 8/2006, de 5 de julio, por entender que puede contravenir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tras haber llevado a cabo una relación de los hechos, comienza su exposición planteando la posibilidad de la existencia de una inconstitucionalidad sobrevenida de la Ley del Parlamento de Cataluña 8/2006, de 5 de julio, al contradecir lo establecido en el art. 48.1 LEEP, dado que la primera norma sólo prevé el derecho a la reducción de la jornada para el cuidado de un menor de seis años, y la ley estatal lo reconoce en el caso de un menor hasta los doce. Tras lo cual pone de manifiesto que la duda de constitucionalidad que se plantea en la presente cuestión es “estrictamente jurídica” y que la misma consiste en determinar qué normativa era aplicable a la solicitud formulada por la actora en vía administrativa, dada su condición de personal estatutario, así como la incidencia que ha podido tener en tal solicitud no sólo la Ley Orgánica 3/2007, sino la sucesión normativa operada tras la entrada en vigor de la Ley 7/2007, de 12 de abril, del estatuto básico del empleado público, dado que si bien la solicitud se formuló cuando estaba en vigor la Ley Orgánica 3/2007, en el momento de la resolución ya estaba en vigor la Ley 7/2007. En definitiva, se trata de dilucidar si el art. 48.1 h) LEEP tiene carácter de básico y es aplicable también a los funcionarios de la Generalitat de Cataluña o, como propugna la Administración demandada, tiene carácter supletorio y, por lo tanto, sólo es aplicable en defecto de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sobre el carácter básico del precepto nace en el órgano judicial por cuanto el propio art. 48.1 h) LEEP no sólo no especifica el carácter básico del mismo, pues no es un precepto que se declara como tal, sino que su redacción parece otorgarle un carácter supletorio al establecer que su aplicación en materia de permisos se entenderá “[e]n defecto de legislación aplicable”. A su juicio, la dificultad interpretativa está en la utilización de los vocablos y expresiones que aparecen en el precepto: “determinarán”, “[e]n defecto de legislación aplicable” y “al menos”. Como consecuencia de la duda, el órgano judicial realiza en el Auto de planteamiento de la cuestión todo un proceso de indagación y razonamiento sobre su posible naturaleza —en el que se incluyen la referencia a los antecedentes parlamentarios, la jurisprudencia constitucional, la regulación estatutaria (con referencia a la STC 31/2010), y la evolución normativa en este punto en otras Comunidades Autónomas—, para terminar considerando que el citado artículo “puede tener carácter de básico”, sin poder compartir el carácter supletorio que le otorga la Administración implicada. Advierte, con cita en apoyo de su postura de las SSTC 61/1997, de 20 de marzo, FJ 12 y 188/1996, FFJJ 6 y 8, que el Tribunal Constitucional “ha considerado viciadas de incompetencia y, por ello, nulas,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Autónomas la competencia como exclusiva y en un mismo grado de homogeneidad (STC 147/1991, fundamento jurídico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cuestión que se plantea no puede resolverse por vía interpretativa puesto que aunque no todos los preceptos de la Ley del estatuto básico del empleado público tienen carácter básico y si bien hay preceptos declarados básicos en la misma ley, ello no quiere decir que aquellos que no hayan sido calificados expresamente como básicos no puedan tener tal consideración. A su juicio lo importante es averiguar si el derecho subjetivo que se reconoce puede considerarse básico, tanto desde un punto de vista formal como material, es decir, indagar si la finalidad que ha perseguido el precepto, con mejor o peor fortuna en su redacción e inserción sistemática, ha sido la de garantizar el derecho a la reducción de la jornada a todo menor de doce años, bajo un criterio de igualdad, y con independencia de la Administración pública a la que se halle vinculada el funcionario o funcionaria que tiene la guarda legal de aquél, dejando eso sí la completa regulación del derecho a cada Administración con competencia normativa (como sucedería con el efecto retributivo que el disfrute de tal reducción ha de comportar, efecto que el precepto deja abierto). Para el Tribunal si bien es cierto que el artículo mencionado hace una referencia a que la previsión del derecho subjetivo se hace “en defecto de normativa autonómica”, no lo es menos que también puede interpretarse en el sentido de que tal previsión ha de ser respetuosa con el mínimo que determina la Ley del estatuto básico del empleado público, ya sea la regulación existente en cada Comunidad Autónoma, o con una regulación anterior o posterior al mismo, sin que parezca que tal regulación pueda considerarse supletoria. Para el órgano judicial, o bien estamos ante un título de competencia exclusiva del Estado, en cuyo caso le corresponde a éste legislar, o bien estamos ante competencia exclusiva de la Administración autonómica, como viene a sostener la Administración demandada, y el Estado ha de abstenerse (STC 61/1997,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puede interpretarse la redacción del precepto en el sentido de que la Ley del estatuto básico del empleado público ha querido concretar como norma básica unos presupuestos mínimos (“al menos”) como la edad máxima del menor pero dejando a los demás efectos para que sean completados por cada Administración (afectación del régimen retributivo). Explica que incluso la expresión “al menos” puede permitir aceptar que el mínimo de edad sea mejorado por las Administraciones públicas. Y a su juicio no parece que en una cuestión de gran importancia social pueda haber funcionarios y funcionarias que, bien por razón del territorio bien por su dependencia funcional, carezcan de tal derecho por no existir regulación que conozca este derecho subjetivo, especialmente si se tiene en cuenta que tal protección viene también recogida en directivas comunitarias que cita en el Auto o en el art. 37.5 de la Ley del estatuto de los trabajadores, que lo reconoce, en su redacción actualmente vigente, hasta los 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este sentido que la finalidad de la legislación básica es garantizar un tratamiento uniforme en una determinada institución del régimen funcionarial en aquellos aspectos esenciales que han de respetar el mínimo común indisponible, y nos encontramos en este caso ante un beneficio o derecho social, y en un Estado social y democrático de Derecho que impone a los poderes públicos la obligación de asegurar la protección social económica y jurídica de la familia (art. 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entiende que se encuentra ante dos normas con rango de ley que ofrecen una colisión en su aplicación al caso, que al tratarse de normas postconstitucionales, la elección de una debe conllevar la inaplicación de la otra o viceversa. De no ser el precepto básico “ha de entrar en juego con toda su plenitud la normativa autonómica”, en concreto el art. 26 a) de la Ley del Parlamento de Cataluña 8/2006, de 5 de julio. Por el contrario, si el precepto de la Ley del estatuto básico del empleado público es básico, al existir una normativa autonómica propia al respecto (y previa), la prevalencia de ésta frente a la primera sólo podría acogerse de entenderse que es más favorable. Al respecto el órgano judicial manifiesta que no comparte la valoración de la norma más favorable que hace la Administración. En primer lugar, porque ella misma reconoce que no estamos comparando términos homogéneos. Y es así, a su juicio, porque no puede considerarse mejor la normativa que limita la conciliación de la vida familiar a los seis años (aunque con una leve mejora retributiva) frente a la que lo amplia a los doce años (el doble de edad). Para el Tribunal la circunstancia de que se haya disfrutado de una reducción de jornada hasta los seis años, muy favorable en el momento en que se inició pero que al finalizar se encuentra con que existe otra más favorable en virtud de normativa estatal básica, es ajena a la voluntad de la funcionaria, por lo que lo cual ha de comportar la posibilidad de prorrogar —eso sí con las consecuencias retributivas que correspondan— la reducción de jornada por razones de guarda legal durante seis años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órgano judicial decide plantear, al amparo de las SSTC 1/2003, de 19 de febrero y 162/2009, de 28 de junio, cuestión de inconstitucionalidad respecto del art. 26 a) de la Ley del Parlamento de Cataluña 8/2006, de 5 de julio, de cuya validez depende el fallo, por poder contravenir al art. 48.1 h) de la Ley 7/2007, de 12 de abril, por la que se aprueba 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por providencia de 7 de junio de 2011 acordó, a propuesta de la Sección Primera, admitir a trámite la cuestión de inconstitucionalidad y deferir a la Sala Primera, a la que por turno objetivo le ha correspondido, de conformidad con lo dispuesto en el art. 10.1 c) LOTC (en la redacción dada por la Ley Orgánica 6/2007, de 24 de mayo), el conocimiento de la misma, acordando dar traslado de las actuaciones, conforme dispone el art. 37.2 LOTC, al Congreso de los Diputados y al Senado, por conducto de sus Presidentes, al Gobierno, por conducto del Ministro de Justicia, y al Fiscal General del Estado, así como al Gobierno y Parlamento de Cataluña, por conducto de sus Presidentes, al objeto de que en plazo de quince días pudieran personarse en el proceso y formular las alegaciones que estimaren convenientes. Se acordó asimismo comunicar la presente resolución a la Sección Cuarta de la Sala Contencioso-Administrativo del Tribunal Superior de Justicia de Cataluña a fin de que, de conformidad con lo dispuesto en el art. 35.3 LOTC, permanezca suspendido el proceso hasta que el Tribunal resuelva definitivamente esta cuestión. Igualmente, la citada providencia acordó publicar la incoación de la cuestión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diligencia de ordenación de la Secretaría de Justicia del Pleno del Tribunal Constitucional, de 7 de junio de 2011, se manifiesta que de conformidad con lo establecido en el art. 37.2, en su nueva redacción, quienes sean parte en el procedimiento judicial, recurso de apelación núm. 331-2008, podrán personarse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21 de junio de 2011, el Presidente del Senado comunicó al Tribunal Constitucional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junio de 2011, el Presidente del Congreso de los Diputados comunicó al Tribunal Constitucional la personación de dicha Cámara y el ofrecimiento de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julio de 2011 el Abogado del Estado, en nombre del Gobierno, registró su escrito de alegaciones interesando la estimación de la cuestión de inconstitucionalidad por los motivos que, sucintamente, se reseñan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comienza sus alegaciones haciendo referencia a la cuestión planteada en el presente proceso constitucional. Para el Abogado del Estado aun cuando el objeto de la cuestión en la providencia de admisión se plantea por la vulneración del “art. 26 a] de la Ley 8/2006, de 5 de julio, del Parlamento catalán … en relación con el art. 48.1 h] de la Ley 7/2007, de 12 de abril, por la que se aprueba el Estatuto Básico del Empleado Público, por posible vulneración de los arts. 9.2 y 14 de la Constitución”, de lo que se trata, en realidad, es de una cuestión de conformidad entre norma estatal básica y ley autonómica, pues ni siquiera se citan los arts. 9.2 y 14 CE en el Auto de planteamiento de la cuestión de inconstitucionalidad, que la usual doctrina constitucional configura como hipótesis de inconstitucionalidad mediata o indirecta, incluso cuando la norma estatal básica que sirve de medida de constitucionalidad sea posterior a la autonómica (norma básica sobrevenida), tal como demuestra la lectura de las SSTC 1/2003, de 16 de enero, FJ 9, y 162/2009, de 29 de junio, FFJJ 3 y 6. En definitiva, se trata de determinar si el precepto catalán era incompatible con el sobrevenido art. 48.1 h) LEEP, en relación con el cual el Auto de planteamiento de la cuestión cita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delimitación del objeto al que se circunscribe la presente cuestión de inconstitucionalidad, se manifiesta a favor de revitalizar la regla constitucional de prevalencia (art. 149.3 CE) para resolver este tipo de cuestiones de disconformidad entre norma estatal básica y ley autonómica, en la línea sugerida por el Voto particular de la STC 1/2003, reiterada recientemente por el Voto particular de la STC 66/2011, de 16 de mayo. Considera que los operadores naturales de la regla de la prevalencia han de ser los Jueces y Tribunales del Poder Judicial, y la forma normal de resolver la colisión no puede ser otra que reconocer la prevalencia de la norma básica salvo que se dude de su constitucionalidad, caso en el que lo procedente sería plantear la cuestión de inconstitucionalidad. Señalado esto, el Abogado del Estado precisa que tomando en cuenta el criterio consolidado en la doctrina constitucional (por todas, SSTC 87/2009, de 20 de abril, FJ 2; 162/2009, de 29 de junio, FJ 2; 8/2010, de 27 de abril, FJ 2; 88/2010, de 15 de noviembre, FJ 4; 113/2010, de 24 de noviembre, FJ 2; y 18/2011, de 3 de marzo, FJ 17), para apreciar inconstitucionalidad mediata por violación de una norma básica estatal se requiere “la concurrencia de dos circunstancias”: que “la norma estatal reúne la condición de básica y que, por lo tanto, ha sido dictada al amparo de la distribución constitucional de competencias” y,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sobre la delimitación del objeto, centra su argumentación en la inconstitucionalidad sobrevenida del art. 26 a) de la Ley del Parlamento de Cataluña 8/2006, de 5 de julio, en cuanto limita a los menores de seis años el permiso por guarda legal. Comienza sus alegaciones con la advertencia de que el Auto de planteamiento por su redacción “sugiere, en ocasiones, que la duda de la Sección versa no tanto sobre la constitucionalidad del art. 26 a) de la Ley 8/2006 cuanto sobre el carácter básico del art. 48.1 h]” de la Ley del estatuto básico del empleado público. Sin embargo, el carácter básico del art. 48.1 h) LEEP es, a su juicio, manifiesto. Por lo que le causa cierta sorpresa que el auto de planteamiento no se detenga en los más evidentes argumentos de texto de los que se desprende el carácter básico de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acepta, al igual que todas las partes en el proceso a quo y la propia Sección proponente, que a la recurrente, incluida dentro del personal estatutario de un servicio autonómico de salud (el Instituto Catalán de la Salud), le es aplicable, en punto al llamado permiso o reducción de jornada por guarda, lo dispuesto para los funcionarios por los arts. 48.1 h) LEEP y 26 a) de la Ley del Parlamento de Cataluña 8/2006,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cuestión del carácter básico del art. 48.1 h) LEEP, afirma que aunque los artículos de la Ley del estatuto básico del empleado público ofrecen una variada gama tipológica en su relación con otras fuentes del Derecho, estatales y autonómicas, no menos cierto es que la Ley 7/2007 pretende reunir el Derecho básico del empleo público, y, dentro de él, el Derecho básico de funcionarios, como así lo revela la propia denominación: “estatuto básico”, claramente inspirado en los arts. 103.3 y 149.1.18 CE; el tenor del art. 1.1 LEEP; así como el contenido de las disposiciones finales primera y segunda de la citada norma. A lo que suma lo expuesto en la STC 31/2010, de 28 de junio, FJ 82, que “declara que el art. 136 b) del Estatuto catalán —que menciona ‘los derechos’ de los funcionarios entre las submaterias de competencia compartida— ‘presupone la plena virtualidad de la competencia normativa básica del Estado en la materia (art. 149.1.18 CE)’, de manera que la letra a) del mismo art. 136 ‘cubre el régimen estatutario no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 que no ofrece demasiadas dificultades concluir razonablemente que el giro “al menos” del art. 48.1 LEEP es la manera con la que el legislador del estatuto básico del empleado público ha querido determinar el mínimo básico en materia de permisos funcionariales, configurados como derecho individual de los empleados públicos (y dentro de ellos los funcionarios) por el art. 14 m) LEEP. Y que el mínimo básico no sólo opera en defecto de norma autonómica que concrete “supuestos de concesión de los permisos a los funcionarios públicos” y sus “requisitos, efectos y duración”, sino como núcleo garantizado susceptible de mejora por las diversas Administraciones públicas. A su juicio, si los permisos son un derecho de los funcionarios y los “derechos y deberes de los funcionarios” se incluyen en su estatuto [SSTC, por todas, 99/1987, de 11 de junio, FJ 3 c); 37/2002, de 14 de febrero, FJ 8; y 1/2003, FJ 3)] es claro que el “al menos” del art. 48.1 LEEP sólo puede tener este significado de “mínimo básico”. Para el Abogado del Estado, en definitiva, no hay duda de que el art. 48.1 h) LEEP es norma formal y materialmente básica: formalmente, porque se incluye en una ley formal que declara su carácter básico (arts. 1.1 y 2.1 y disposiciones finales primera y segunda LEEP); y materialmente porque establece el mínimo básico en materia de permisos —incluido el de guarda— que las normas autonómicas pueden desarrollar. Al respecto hace referencia y reproduce un párrafo del fundamento jurídico 8 de la STC 294/2006, de 11 de octubre, por cuanto, aunque referida al personal al servicio de la Administración de justicia, confirma la idea de un mínimo básico en materia de permisos.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lo expuesto por lo que el Abogado del Estado estima que existe una contradicción “interpretativamente irreductible e insalvable” entre la norma básica y el precepto legal catalán cuestionado en el punto controvertido en el recurso a quo, dado que el art. 26 a) de la Ley del Parlamento de Cataluña 8/2006 limita el permiso (reducción de jomada) por guarda legal a “hijo o hija menor de seis años”, mientras que el art. 48.1 h) LEEP lo amplía al “menor de doce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afirmando que “[c]on arreglo a la doctrina de las SSTC 1/2003, FJ 9, y 162/2009, FJ 6, los efectos de la inconstitucionalidad mediata sobrevenida del art. 26 a] de la Ley catalana 8/2006 —que se limitan a la palabra ‘seis’— deben desplegarse exclusivamente desde la fecha de entrada en vigor del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de Cataluña, en nombre y representación del mismo, formuló sus alegaciones mediante escrito registrado el día 5 de julio de 2011 interesando la desestimación de la cuestión planteada por los motivos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con la realización de unas consideraciones previas sobre el contenido del Auto por el que se plantea la cuestión de inconstitucionalidad y los argumentos en que se fundamenta. En primer lugar advierte sobre el incorrecto planteamiento de la cuestión, por la contradicción interna en la que incurre el propio Auto al formularla y, en definitiva, del carácter innecesario del procedimiento constitucional, dado que el carácter básico del art. 48.1 h) LEEP es “obvio y se desprende con claridad del propio estatuto básico del empleado público”. Es un ejemplo de norma básica que cumple con los requisitos constitucional y estatutariamente exigidos para este tipo de norma, pero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la cuestión real que suscita el Auto es la de poner en tela de juicio el mismo contenido del art. 48.1 h) LEEP en cuanto opción legislativa, en la medida que esta norma, aun siendo básica, tiene un contenido “abierto”, al reconocer a las Comunidades Autónomas un espacio propio de desarrollo legislativo en relación con los permisos de sus funcionarios públicos, entre ellos, el de reducción de jornada por guarda legal de menor, con la pretensión de que el Tribunal Constitucional declare que es básico el contenido de una norma que ya tiene la condición formal de básica, porque entiende que la remisión que contiene al desarrollo legislativo autonómico es materia que también debería ser básica y no tener efectos meramente supletorios como los que determina claramente el apartado 1 del art. 48 LEEP. Lo cual entra en el terreno del juicio de oportunidad sobre la decisión adoptada por el legislador que debe ser preservado en cualquier caso pues no es su función la de examinar la oportunidad del criterio adoptado por el legislador, ni su mayor o menor adecuación al fin perseguido, ni decir si es el mejor de los posibles que pueden aplicarse (SSTC 65/1982, de 10 de noviembre, y 148/1986, de 25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en definitiva, que los argumentos esgrimidos por el Auto son forzados o claramente infundados y lo que ponen de relieve es que el verdadero trasfondo de la cuestión es la discrepancia sobre la forma en que el legislador estatal ha decidido ejercer en este caso la competencia básica que le atribuye el art. 149.1.18 CE. Y es que, a su juicio, “[d]ifícilmente puede encontrarse un marco legal tan claro y tan seguro que exprese la voluntad del legislador de dotar a una norma del carácter de básica”. Así se deduce de lo expuesto en los arts. 1 y 2 LEEP, y si quedara alguna duda de la disposición final primera del citado texto. Considera, por tanto, que “la cuestión que suscita el Auto del TSJC no ataca el carácter ‘formal’ de norma básica que el artículo 48.1 h) tiene sin duda alguna, sino el carácter ‘abierto’ que presenta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objeto de discusión en este procedimiento constitucional que el Estado tiene limitada su competencia legislativa en el ámbito de la función pública autonómica, al menos en el aspecto concreto que aquí se analiza, al establecimiento de la legislación básica (entre otras las SSTC 54/1992, de 26 de julio, y 99/1987, de 11 de junio). Y pone de manifiesto que el Tribunal Constitucional tiene una jurisprudencia amplia y consolidada sobre el modelo competencial “compartido” (bases-desarrollo), que arranca de la STC 32/1981, de 28 de julio, y en la que declara que esta tipología competencial supone el reconocimiento a favor de las Comunidades Autónomas de una competencia legislativa de desarrollo de las bases estatales. Escenario que describe el art. 111 del Estatuto de Autonomía de Cataluña (EAC). Advierte, al respecto, que el art. 111 EAC ha sido objeto de una declaración de inconstitucionalidad por la STC 31/2010, de 28 de junio, pero esta declaración es sólo parcial y no afecta a los aspectos concretos del precepto que se acaban de comentar. Por tanto, el régimen “ideal” en que debe concretarse la articulación de las competencias compartidas, es el que sitúa al legislador estatal en el plano regulador de lo esencial y principal de la materia en cuestión, lo que permite a las Comunidades Autónomas disponer de un espacio legislativo para establecer su propia política dentro de un marco común mínimo que garantiza la legislación básica. Y ello es precisamente lo que ha hecho el legislador estatal al aprobar el estatuto básico del empleado público, lo cual queda perfectamente recogida en la exposición de motivos de la Ley  7/2007, de 12 de abril cuando establece que el Estatuto básico del empleado público “debe tener en cuenta el amplio proceso de descentralización administrativa que ha tenido lugar durante las últimas décadas”.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48.1 LEEP es, por tanto, una norma básica “especialmente abierta” que hace una remisión a favor del legislador autonómico y establece una regulación supletoria en defecto de normativa propia autonómica, cuya estructura misma no puede ser objeto de reproche jurídico por tres razones básicas. En primer lugar, porque una norma básica no debe ser necesariamente una norma “cerrada”. En segundo lugar, porque no se trata en ningún caso de una remisión “en blanco”. El art. 48 LEEP debe contemplarse en el contexto general de la ley y especialmente en relación con su art. 14, que reconoce los derechos individuales de los funcionarios, entre ellos los permisos a los que puede tener acceso (letra m). Y en tercer lugar, porque tal y como ha declarado la jurisprudencia constitucional reiteradamente (entre otras, las SSTC 69/1988, de 19 de abril, y 1/2003, de 16 de enero), la definición de lo básico es una operación de concreción normativa que corresponde realizar al legislador estatal, con el margen de apreciación y oportunidad política que ello supone y la existencia también de un margen espacial o de maniobra dentro del cual puede desarrollarse legítimamente y con diverso grado de intensidad esta función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legislador estatal ha optado por un modelo de corte descentralizado, pero sin renunciar en modo alguno al ejercicio de su competencia. Una comprensión del sistema, que es la misma que establece la Ley del estatuto básico del empleado público, se reconoce y explica en el “Informe de la Secretaria General para la Administración Pública sobre la aplicación del artículo 48 del estatuto básico del empleado público” del Ministerio de Administraciones Públicas, de 13 de noviembre de 2007 (del que se adjunta 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Parlamento de Cataluña la expresión “al menos” debe situarse en el contexto global de la redacción del apartado y no puede llevar a otra conclusión que esa expresión está subordinada a la premisa inicial de que no exista legislación aplicable. Es por ello que considera que la única posibilidad de atribuir carácter básico “imperativo” a lo que es un contenido meramente supletorio de la Ley del estatuto básico del empleado público sólo podría sustentarse en que ese contenido (el de las diversas letras del apartado 1 del art. 48) es “materialmente” básico, a pesar de que “formalmente” no se haya declarado como tal. Entiende que dicha posibilidad podría ampararse en la doctrina del Tribunal Constitucional establecida a partir de la STC 69/1988, de 19 de abril (compilada en la posterior STC 233/1999, de 13 de diciembre), en la que se matiza el criterio “material” de las bases inicialmente establecido a favor de su carácter “formal”, esto es, de la obligación que el Estado, de acuerdo con el principio de seguridad jurídica, declare expresamente el carácter básico de la norma. Pero dicha posibilidad se admite solamente cuando la formalización de las bases por parte del Estado pueda ofrecer dudas sobre su alcance concreto y sólo y cuando la norma que podría ser materialmente básica esté dotada de una estructura de la cual se infiera ese carácter con naturalidad. Y no es el caso pues la posibilidad de dar un valor de norma básica imperativa (y no meramente supletoria) a la letra h) del art. 48.1 LEEP, implicaría una modificación de una decisión legislativa estatal adoptada dentro del margen de maniobra que el propio Tribunal Constitucional ha reconocido al legislador para ejercer esta función, sin que exista ningún elemento constitucionalmente relevante que lo justifique. A su juicio, los argumentos utilizados por el auto del Tribunal Superior de Justicia de Cataluña no permiten en ningún caso atribuir a la letra h) del art. 48.1 LEEP el carácter de norma básica “imperativa”.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argumento del órgano judicial según el cual la interpretación del precepto no puede realizarse en clave supletoria ya que esa posibilidad estaría excluida por la jurisprudencia constitucional, citando al efecto la doctrina de las SSTC 147/1991; 118/1996 y 61/1997, pues el Auto olvida que esta doctrina constitucional censura la actuación estatal cuando su único propósito es crear derecho supletorio más allá de un título competencial material y en base exclusivamente en la cláusula de supletoriedad del derecho estatal del art. 149.1.3 CE. Y a su juicio éste no es el caso que nos ocupa por dos razones. En primer lugar, porque la supletoriedad de las letras del apartado 1 del art. 48 LEEP no responde a esa naturaleza, ya que se integra claramente como un elemento vinculado al mismo contenido de la competencia básica del art. 149.1.18 CE y, en definitiva, actúa con la finalidad de precisar el alcance de lo que es básico y lo que no lo es. Y en segundo lugar, porque la Ley del estatuto básico del empleado público es una norma que también se aplica a la Administración General del Estado (art. 2), siendo por tanto las letras del art. 48.1 de directa aplicación a esa Administración. Entiende, por tanto, que es evidente que no nos encontramos ante un caso de ejercicio competencial con el único propósito de generar derecho supletorio al que sea aplicable la doctrina constitucional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participa del argumento que utiliza el Auto sobre los antecedentes parlamentarios de la elaboración de la Ley del estatuto básico del empleado público. Ni del test que realiza el Auto por dos razones. En primer lugar, porque esa Ley es norma posterior a la mencionada ley orgánica. Y en segundo lugar, porque la posible comparación no tiene valor alguno en la medida que la norma no tenía tampoco la condición de básica. Por tanto, ni siquiera puede decirse que la Ley del estatuto básico del empleado público haya significado un retroceso y un cambio en la legislación básica. Tampoco tienen relevancia, a su juicio, las diversas leyes y disposiciones autonómicas anteriores o posteriores a la Ley 7/2007 mencionadas en el Auto, en las que se reconoce el derecho al permiso de reducción de jornada por guarda legal hasta los doce años, en comparación con los seis que establece el art. 26 a) de la Ley del Parlamento de Cataluña 8/2006, porque de lo que se trata es de saber si esa decisión corresponde o no al legislador autonómico según la norma básica, y el art. 48.1 LEEP así lo establece y ello supone que no hay incompatibilidad alguna con la ley catalana, por lo que valorar si en Cataluña debe existir o no un cambio normativo en el sentido que han experimentado otras Comunidades Autónomas es un tema de oportunidad política, que no puede utilizarse en el debate estrictamente jurídico que en una cuestión de inconstitucionalidad corresponde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sobre el último argumento que se desarrolla en el Auto referente a la igualdad de derechos de todos los funcionarios, como presunta premisa que debería servir para atribuir a la letra h) del art. 48.1 LEEP la condición de norma básica, el Letrado del Parlamento entiende que evidencia un concepto uniformista de la función pública y de su normativa que no puede ser aceptado cuando nos encontramos ante una competencia compartida y la necesidad de respetar un ámbito propio de autoorganización, que necesariamente plantea un escenario de diversidad o, al menos, de potencial diversidad en el tratamiento normativo de la función pública. Al respecto recuerda, por un lado, que el derecho a los permisos de los funcionarios se reconoce como derecho individual básico en los arts. 14 y 48.1 LEEP, sin perjuicio que sus condiciones concretas de ejercicio puedan establecerlas las Comunidades Autónomas de acuerdo con su competencia legislativa; por otro, que la jurisprudencia constitucional ha admitido con naturalidad ese margen de cooperación normativa en materia de función pública (SSTC 54/1982, de 18 de agosto, y 99/1987, de 11 de junio, entre otras); y por último, en relación concretamente con el principio de igualdad, alude a la doctrina contenida en la STC 40/1989 que considera como parámetros legítimos de diferenciación la existencia de colectivos funcionariales distintos y su sometimiento a una ley de origen también distinto (Cortes Generales o Asambleas autonómicas), así como la de la STC 148/1986, de 25 de noviembre, cuando declara que el juicio de igualdad sólo tiene sentido para evitar discriminaciones que carecen de todo basamento objetivo pero no en la determinación de cuales sean las opciones “mejores” o “más adecuadas” que pudiera haber acogido el legislador. Para el representante del Parlamento, es evidente que en el presente caso existen elementos objetivos que permiten esa posible diferenciación, dándose además la circunstancia que el mismo legislador estatal ha querido reconocer expresamente a las Comunidades Autónomas ese margen de maniobra.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7 de julio de 2011, la Abogada de la Generalitat de Cataluña, en representación de su Gobierno, formuló su escrito de alegaciones en el que, resumidamente,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 la Generalitat comienza su escrito con una referencia de los hechos a la que sigue un apartado sobre la delimitación del objeto de la cuestión de inconstitucionalidad que queda circunscrita a la supuesta contradicción entre el art. 48 h) LEEP y el art. 26 a) de la Ley del Parlamento de Cataluña 8/2006, dado el carácter básico del primero de los preceptos mencionados. Tras lo cual dedica un apartado al encuadramiento competencial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expone que la regulación del permiso para la reducción de jornada, así como el resto de los derechos de los funcionarios, se incardina dentro de la materia “régimen estatutario de los funcionarios públicos”, que las normas ordenadoras de este régimen estatutario han de ser establecidas, en virtud de lo dispuesto en el art. 103.3 CE, mediante normas con rango de ley (STC 37/2002, de 14 de febrero y STC 99/87, de 11 de junio), y que a tenor del art. 149.1.18 CE, le corresponde al Estado la competencia exclusiva para establecer las bases del régimen estatutario de los funcionarios públicos. Recuerda, también, que, de conformidad con lo establecido en el apartado b) del art. 136 EAC, corresponde a la Generalitat de Cataluña la competencia compartida para el desarrollo de los principios ordenadores de la ocupación pública, sobre la adquisición y la pérdida de la condición de funcionario, las situaciones administrativas y los derechos, los deberes y las incompatibilidades del personal al servicio de las Administraciones públicas. Y es que, para la representante del Gobierno catalán, la competencia de legislar por parte de las Comunidades Autónomas comporta necesariamente la libertad de configuración de unos determinados ámbitos; el hecho que esta libertad esté condicionada por las bases no impide caracterizarla como tal. Al respecto transcribe un fragmento de la STC 172/1996, con cita también de la STC 37/2002, de 14 de febrero,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tras la descripción del contexto normativo en que se insertan la Ley 7/2007, del estatuto básico del empleado público y la Ley 8/2006, de 5 de julio, de medidas de conciliación de la vida personal, familiar y laboral del personal al servicio de las Administraciones públicas —Directiva 96/34/CE del Consejo, de 3 de junio de 1996; Directiva 2002/73/CE del Parlamento Europeo y del Consejo, de 23 de septiembre de 2002, de reforma de la Directiva 76/207/CEE; Ley 8/2006, de 5 de julio, de medidas de conciliación de la vida personal, familiar y laboral del personal al servicio de las administraciones públicas; Ley Orgánica 3/2007, de 22 de marzo, para la igualdad efectiva de mujeres y hombres—, la Abogada de la Generalitat extrae las siguientes conclusiones. En primer lugar, la voluntad de las Directivas europeas es la de que los Estados reconozcan en todo caso y por ley el derecho a obtener un permiso de reducción de jornada, pero sólo imponen que su duración sea de entre tres meses y ocho años, es decir otorgan un amplio margen de configuración a los Estados para regular este permiso. En segundo lugar, las regulaciones de estos permisos, si bien son todas respetuosas con la norma europea, no son homogéneas en cuanto a su duración; así, la propia Ley Orgánica para la igualdad efectiva de mujeres y hombres, al incorporar al ordenamiento español el mandato europeo, otorga la posibilidad de conceder este permiso a los funcionarios públicos hasta que el hijo tenga doce años y, en cambio, a los trabajadores por cuenta ajena hasta que el hijo tenga ocho años. Previamente en el tiempo y en la esfera de sus competencias, el legislador catalán ha considerado que el permiso se puede otorgar hasta que el hijo tenga seis años. En tercer lugar, la regulación de este permiso según la Ley Orgánica 3/2007, publicada en el “BOE” el mes anterior a la publicación de la Ley del estatuto básico del empleado público, no tiene carácter básico y sólo se aplica a los funcionarios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llega la conclusión de que en Cataluña la regulación aplicable es la aludida Ley del Parlamento de Cataluña 8/2006, de 5 de julio que en el art. 26 a) regula el permiso de reducción de jornada para la guarda de un hijo menor, en aplicación de la jurisprudencia constitucional y dada la estructura y contenido de la citada ley. Para la representante de la Generalitat, el art. 48 contiene una regulación de los permisos propia de la Administración del Estado, es decir, la regulación que contiene este artículo de los permisos cumple el objetivo de regular la función pública de la Administración del Estado. Una interpretación coherente, a su juicio, con la calificación de la disposición final primera, apartado 4 de la Ley Orgánica 3/2007, de 22 de marzo, para la igualdad efectiva de mujeres y hombres que califica la modificación del art. 30.1 g) de la Ley 30/1984, de 2 de agosto de medidas para la reforma de la función pública como precepto de aplicación a la Administración del Estado y la propia estructura de la norma. Considera, además, que no tiene lógica que teniendo idéntica regulación el permiso para la guarda de un hijo menor según la disposición adicional decimonovena de la Ley Orgánica 3/2007 y según el art. 48.1 h) LEEP, en menos de un mes el legislador estatal califique expresamente la primera norma de las citadas de aplicación a la Administración del Estado, y respecto a la segunda la califique de forma indirecta de carácter básico y en consecuencia de aplicación a todas las Comunidades Autónomas. Para la Abogada de la Generalitat, tampoco desde el punto de vista de la lógica de la realidad tiene mucho sentido considerar que la regulación del art. 48.1 h) LEEP constituye un mínimo indisponible que puede ser superado por las Comunidades Autónomas, por cuanto a partir de los doce años se entra en la pubertad que, según la Real Academia Española, es la primera fase de la adolescencia en la cual se producen las modificaciones propias del paso de la infancia a la edad adulta.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añade que la Administración del Estado reconoce expresamente que el art. 48.1 h) LEEP no tiene naturaleza básica y así lo ha resuelto al responder a numerosas consultas que se le han formulado. Al respecto transcribe determinados pasajes del informe-resumen elaborado por el Ministerio de Administraciones públicas sobre la Ley del estatuto básico del empleado público, del que, a su juicio, se desprende que el legislador básico ha respetado la competencia de autoorganización de las Administraciones públicas para establecer su propia regulación sobre permisos, puesto que esta materia no forma parte del núcleo esencial del régimen jurídico de la función pública, como declaró el Tribunal Constitucional en la Sentencia 99/1987; no así, en cambio, respecto de otra serie de permisos, los cuales de acuerdo con su tenor literal sí que tienen naturaleza básica o mínimo indisponible por las Comunidades Autónomas (art. 49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Abogada de la Generalitat entiende que el art. 48.1 h) LEEP no tiene carácter básico y, en consecuencia, no desplaza el art. 26 a) de la Ley del Parlamento de Cataluña 8/2006 de medidas de conciliación de la vida personal, familiar y laboral del personal al servicio de las Administraciones públicas de Cataluña, sino que cumple el objetivo de regular este permiso en el ámbito de la Administración pública del Estado. No obstante, reconoce que la literalidad del precepto induce a una cierta confusión: por ello, y para el supuesto de que se entendiera que el art. 48.1 LEEP tiene naturaleza básica, considera que su alcance quedaría limitado a la previsión del propio permiso, y su regulación detallada correspondería a las Comunidades Autónomas, en ejercicio de su competencia de desarrollo legislativo de las bases en esta materia. Así pues, es el art. 26 a) de la Ley del Parlamento de Cataluña 8/2006 el que regula el permiso de reducción de jomada laboral para la guarda de un hijo menor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no es posible invocar la posible vulneración de los arts. 14 y 9.2 CE, ya que el principio constitucional de igualdad no impone que todas las Comunidades Autónomas ostenten las mismas competencias, ni menos aún que tenga que ejercerlas de una manera o con un contenido y unos resultados idénticos o semejantes. Y si, como es lógico, de dicho ejercicio derivan desigualdades en la posición jurídica de los ciudadanos residentes en cada una de las distintas Comunidades Autónomas, no por ello resultan necesariamente infringidos los arts. 1, 9.2, 14, 139.1 y 149.1.1 CE ya que estos preceptos no exigen un tratamiento jurídico uniforme de los derechos y deberes de los ciudadanos en todo tipo de materias y en todo el territorio del Estado, lo que sería frontalmente incompatible con la autonomía, sino a lo sumo, y por lo que al ejercicio de los derechos y al cumplimiento de los deberes constitucionales se refiere, una igualdad de posiciones jurídicas fundamentales (STC 37/2002, de 14 de febrero, FJ 12 y STC 37/197, de 26 de marzo, FJ 10). Es por ello que, a su juicio, son indiferentes las regulaciones de este permiso que han llevado a cabo el resto de las Comunidades Autónomas. El Parlamento catalán ha articulado también su política en relación con este permiso, por la que si bien limita la posibilidad de otorgarlo hasta los seis años, al propio tiempo prevé una remuneración superior a la que resultaría de aplicar la reducción proporcional entre sueldo y tiempo, cuya finalidad es garantizar la guarda del menor sin que se menoscabe la promoción profesional de los funcionarios, que es uno de los criterios de actuación del que art. 51 de la Ley Orgánica 3/2007, de 22 de marzo, para la igualdad efectiva de mujeres y hombres impone a las Administraciones públicas en aplicación del principio de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ante este Tribunal con fecha de 7 de julio de 2011, el Instituto Catalán de la Salud, suplicó su personación en la presente cuestión de inconstitucionalidad. Por diligencia de ordenación de 11 de julio de 2011 se acuerda tener al referido Instituto por personado y parte, y, conforme establece el art. 37.2 LOTC,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Catalán de la Salud, por escrito presentado ante este Tribunal con fecha de 27 de julio de 2011, formuló las siguientes alegaciones y solicitó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comienza advirtiendo de que, si bien la cuestión de inconstitucionalidad admitida a trámite por este Tribunal se plantea por la posible vulneración de los arts. 9.2 y 14 de la Constitución por el art. 26 a) de la Ley del Parlamento de Cataluña 8/2006, los fundamentos jurídicos expuestos en el Auto de 1 de diciembre de 2010 del Tribunal Superior de Justicia, se circunscriben a la determinación del carácter básico o no del art. 48.1 h) LEEP, lo cual, supondría, en su caso, la vulneración del art. 149.1.18 CE. Es decir, la posible vulneración sobrevenida del orden constitucional de distribución de competencias por invadir dicho precepto la que al Estado corresponde sobre las bases del régimen estatutario de los funcionarios públicos, sin que en el planteamiento de dicha cuestión de inconstitucionalidad se determine exactamente en qué medida el mencionado art. 26 a) vulneraría los artículos 9.2 y 14 CE, más allá de la diferencia que entre los funcionarios de la distintas Administraciones públicas supone la existencia de diferentes regímenes.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advertencia, el Instituto catalán de la salud afirma que el art. 26 de la Ley del Parlamento de Cataluña 8/2006 no vulnera ni el derecho fundamental a la igualdad (art. 9.2 CE) ni el derecho a la no discriminación por razón de sexo (art. 14 CE), pues las divergencias entre los funcionarios públicos que prestan servicios en las diferentes Administraciones públicas en materia de permisos no son per se motivo suficiente para determinar la concurrencia de una vulneración del principio de igualdad, del mismo modo que existen otras muchas diferencias entre dichos regímenes, como el caso de las retribuciones complementarias, situaciones administrativas, etc., y se corresponden con el desarrollo legislativo de las políticas propias de las diferentes Comunidades Autónomas, y forman parte de la esencia misma del Estado de las autonomías. Añade que es el propio legislador estatal, en la exposición de motivos de la Ley del estatuto básico del empleado público (párrafo 8), el que así lo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regulación del permiso en liza, que proviene de la transposición de las Directivas comunitarias, tiene como finalidad garantizar la igualdad entre hombres y mujeres, y no entre los menores de edad, puesto que de lo contrario estaríamos ante una discriminación legal por el hecho que el menor sea hijo de un trabajador sujeto al estatuto de los trabajadores (en el cual se recoge el permiso hasta los ocho años de edad) o hijo de un funcionario público, y no como se desprende del Auto de planteamiento, de dar una protección especial a los menores de doce años con independencia de su lugar de residencia. Y en el presente caso tanto el legislador estatal, al fijar el contenido del art. 48.1 LEEP, como el legislador catalán al fijar las condiciones de goce de este permiso, estiman razonablemente y en conjunto que esta legislación es suficiente para lograr este objetivo. En el caso concreto del permiso de reducción de jornada laboral para el cuidado de un hijo menor, el Parlamento de Cataluña ha articulado también su política, por la que si bien limita la posibilidad de otorgarlo hasta los seis años, al propio tiempo prevé una remuneración superior a la que resultaría de aplicar la reducción proporcional entre sueldo y tiempo. Con ello, a su juicio, se garantiza la guarda del menor sin que se menoscabe la promoción profesional de los funcionarios, que es uno de los criterios de actuación que el art. 51 de la Ley Orgánica 3/2007, de 22 de marzo, para la igualdad efectiva de mujeres y hombres impone a las Administraciones públicas en aplicación del principio de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que el art. 48.1 h) LEEP no es meramente supletorio. En el Auto de 1 de diciembre de 2010 se afirma que el Tribunal no puede compartir el carácter supletorio de la Ley del estatuto básico del empleado público que defiende esta Administración, por diversas razones, entre las que destaca la interdicción de utilización de la cláusula de supletoriedad como título competencial para producir normas jurídicas meramente supletorias. Sin embargo, para el Instituto Catalán de la Salud, este argumento no es aplicable al presente caso ya que debe tenerse en cuenta que la materia de función pública presenta una peculiaridad importante respecto a otras materias en las que el Estado y las Comunidades Autónomas tienen competencias compartidas, como es la existencia de funcionarios propios del Estado y de sus organismos dependientes, a los que se aplicará directamente la normativa dictada por el legislador estatal, y respecto a los cuales el desarrollo legislativo estatal debe ser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quizás la técnica legislativa utilizada en la redacción del art. 48.1 LEEP no sea la más deseable, lo cierto es que el legislador estatal ha regulado de forma íntegra y completa una serie de permisos, en concreto once permisos, con la clara voluntad de establecer una regulación completa para sus propios funcionarios, que además se aplicará directamente a aquellas Comunidades Autónomas que no hayan dictado las correspondientes normas de función pública; así Andalucía (Ley 6/1985, de 28 de noviembre), Castilla-La Mancha (Ley 3/1988, de 13 de diciembre) y Aragón (Decreto legislativo 1/1991, de 19 de febrero) han optado por no incluir en su legislación un régimen propio de licencias y permisos, decantándose por una remisión a la aplicación supletoria de la legislación estatal en materia de función pública. En este mismo sentido se ha pronunciado el Tribunal Superior de Justicia del País Vasco (que es el único Tribunal Superior de Justicia que, hasta la fecha y según el conocimiento del Instituto, se ha pronunciado sobre esta cuestión) en Sentencias de 9, 16 y 17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Instituto Catalán de la Salud, el permiso para el cuidado de un hijo menor nunca ha tenido carácter básico, ni la Ley del estatuto básico del empleado público ha modificado su naturaleza. El legislador estatal ha configurado el permiso contenido en el art. 48.1 h) LEEP, al igual que el resto de permisos recogidos en el art. 48.1 LEEP, como regulación no básica, dejando a los legisladores autonómicos la regulación de sus efectos y duración, respetando así la distribución de competencias existentes en esta materia. Y a dicha conclusión se llega por los siguientes motivos. En primer lugar, de la redacción del precepto se extrae claramente que el régimen contenido del art. 48.1 LEEP no tiene carácter básico, y que la voluntad del legislador estatal ha sido dejar en manos de los legisladores autonómicos la regulación de los efectos y duración de los once permisos recogidos en este apartado. La interpretación contraria de dicho precepto, vaciaría de sentido la previsión contenida en el mismo. En segundo lugar, el art. 49 del mismo cuerpo legal recoge cuatro permisos respecto a los cuales el legislador estatal dispone: “En todo caso se conceden los permisos siguientes con las correspondientes condiciones mínimas...”. A su juicio, es evidente la voluntad del legislador de distinguir entre unos y otros permisos. Los del art. 49 LEEP tienen carácter de Derecho mínimo mientras que la regulación contenida al art. 48.1 tiene carácter subsidiario: únicamente se aplicará en defecto de legislación aplicable. Entiende que considerar que a pesar de esta importante diferencia sintáctica y sistemática, ambos preceptos son básicos y contienen una regulación de mínimos, equivaldría a dejar sin sentido la existencia de estos dos preceptos diferenciados, y más cuando el art. 49 lleva por rúbrica “permisos por motivos de conciliación de la vida personal, familiar y laboral y por razón de violencia de género”, y por tanto, la reducción para el cuidado de un hijo, podría estar perfectamente incluida en el mismo. Argumenta que lo anterior no es sino reiteración de la postura claramente establecida por el legislador en materia de permisos del personal estatuario de los servicios de salud, a los cuales les es de aplicación en su integridad, como legislación básica, la Ley 55/2003, de 16 de diciembre, del estatuto marco del personal estatutario de los servicios de salud, cuyo art. 60.4 contiene una remisión expresa a la legislación autonómica. En tercer lugar, la voluntad del legislador estatal de configurar este permiso como legislación no básica fue plasmada por el propio legislador un mes antes de la promulgación de la Ley del estatuto básico del empleado público ya que es difícil llegar a la conclusión que un permiso que ha sido calificado expresamente por el legislador estatal desde el año 1984 hasta el día 16 de mayo de 2007 (fecha de entrada en vigor de la Ley 7/2007) como no básico, y que incluso un mes antes de la aprobación de la Ley del estatuto básico del empleado público las Cortes Generales calificaron expresamente como no básico, ha sido convertido por esas mismas Cortes Generales en precepto básico, y además se haya hecho de un modo totalmente tangencial, de forma dudosa y casi de forma accidental.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Catalán de la Salud señala que hasta la promulgación de la Ley del estatuto básico del empleado público cada Comunidades Autónomas regulaba de forma distinta esta reducción de jornada para la guarda de un hijo, sin que en ningún caso se considerase que esta divergencia de regímenes vulnerara el principio constitucional de igualdad. Y a lo anterior añade que el propio Ministerio de Administraciones Públicas ha declarado expresamente la supletoriedad del art. 48.1 LEEP en aquellas Comunidades Autónomas en que existiera regulación previa sobre esta materia en el momento de la entrada en vigor de la Ley 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citado Instituto es indudable el carácter no básico de los permisos contenidos en el art. 48.1 LEEP. Y ello porque literalmente no existe duda de la voluntad del legislador y porque esta condición supone respetar el carácter no básico que ha tenido este permiso en las sucesivas modificaciones legislativas. En cualquier caso entiende, que tal y como ha reconocido el Tribunal Constitucional, la determinación de la legislación básica corresponde única y exclusivamente al legislador estatal, puesto que se trata de una cuestión de oportunidad política, estando vedado al Tribunal Constitucional ampliar el alcance y contenido de lo definido inicialmente como básico por el legislador. Al respecto, recuerda que la completa libertad de la que goza el legislador de lo básico para establecer con carácter general las bases de una determinada materia y los límites de la función de control que corresponde al Tribunal Constitucional en su revisión (SSTC 69/1988, de 19 de abril, FJ 5; y 141/1993,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siendo básico el mencionado precepto y existiendo una regulación en Cataluña dictada dentro del ámbito de sus competencias, entiende que el art. 26 a) de la Ley del Parlamento de Cataluña 8/2006 es el que regula el permiso de reducción de jornada para el cuidado de un hijo menor en Cataluña, y solicita se dicte Sentencia por la que se desestime íntegramente la cuestión de inconstitucionalidad planteada y se declare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27 de julio de 2011, el Fiscal General del Estado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se cumplen los presupuestos procesales que, de conformidad con lo dispuesto en el art. 35.2 LOTC, deben ser observados. En cuanto al fondo, advierte que nos encontramos ante un supuesto de inconstitucionalidad sobrevenida (con cita de la STC 162/2009, FJ 2), pues el precepto autonómico cuando fue promulgado era coincidente con la norma estatal y que la discrepancia entre el precepto legal estatal y la norma autonómica no alcanza a todo su contenido, ya que ambos preceptos reconocen el derecho a la reducción de la jomada para el cuidado de un hijo menor de edad. Es más, añade, la causa que ha llevado al órgano judicial a plantear la cuestión de inconstitucionalidad es la diferencia existente entre los preceptos en cuanto a la edad del menor para poder disfrutar del derecho, doce años para la norma estatal y seis años para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considera que la Ley del estatuto básico del empleado público se enmarca dentro del título competencial que habilita al Estado a legislar sobre el régimen estatutario básico de los funcionarios públicos, al amparo de la competencia que le concede el art. 148.1.18 CE. Y ello teniendo en cuenta lo dispuesto en el art. 136 del actual Estatuto de Autonomía de Cataluña, que atribuye el régimen estatutario del personal al servicio de la administraciones públicas catalanas, a la competencia exclusiva de la Generalitat, sin perjuicio de la competencia compartida sobre determinadas cuestiones del régimen estatutario de los funcionarios públicos y para el desarrollo legislativo de lo básico, en la interpretación que hace del mismo la STC 31/2010, FJ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afirma que la norma legal estatal respeta la doble dimensión formal y material del concepto de “bases”. La norma es un precepto con rango de ley formal aprobada por las Cortes Generales y, aunque existe una declaración genérica de su carácter básico por el legislador, es claro que es al Estado al que le corresponde definir con carácter general los mínimos sobre los requisitos para el ejercicio del derecho a la reducción de la jornada para el cuidado de un menor de edad sobre el que el funcionario ostenta la guarda legal, por cuanto, también, puede ser considerado como un derecho de los menores de doce años, y, además, se integra en un texto legal, el estatuto básico del empleado público, que recoge el régimen estatutario de los mismos. En cuanto a la dimensión material, comparte los argumentos del órgano judicial sobre la naturaleza básica del precepto ya que incide sobre el tratamiento uniforme en una determinada institución del régimen funcionarial, como son los derechos que les corresponden a los funcionarios públicos, en concreto el derecho a la reducción de la jomada para el cuidado de menores sometidos a la guarda legal, por lo que regula un aspecto esencial de la conciliación de la vida familiar y profesional del funcionario público facilitando la misma al ampliar, para el disfrute del derecho, la edad del menor hasta los doce años permitiendo así mejorar la atención y cuidado de los menores por aquellos que ostentan su guarda legal y contribuyendo a un mejor desarrollo y protección de la infancia habida cuenta de la finalidad del derecho, asegurar la protección social, económica y jurídica de la familia, garantizar el derecho a la reducción de la jornada a todo menor de doce años, bajo un criterio de igualdad, y con independencia de la Administración pública a la que se halle vinculado el funcionario o funcionaria que tiene la guarda legal de aquel, evitar la discriminación que pueda haber entre funcionarios y funcionarias que por razón del territorio o de su dependencia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el Estado procura así un tratamiento uniforme mínimo con las finalidades dichas para todos los funcionarios públicos, con independencia de su adscripción funcional a una u otra Administración pública, estatal o cualquiera de las Comunidades Autónomas, de manera que se asegura un mínimo común denominador del derecho para todo el territorio estatal, se garantiza el interés general representado por la conciliación de la vida familiar y laboral y se aspira a corregir las desigualdades entre el hombre y la mujer que aún persisten el ámbito laboral y se da certidumbre normativa a la materia. El que el legislador haya optado por establecer el límite de la edad del menor en los doce años para poder ejercer el derecho a la reducción de la jornada por los empleados públicos para el cuidado de los menores de dicha edad sobre los que tienen asignada su guarda legal no puede reputarse como una decisión que exceda del contenido normativo común al que se refiere el art. 149.1.18 CE. Además, dicha regulación de la edad del menor en nada afecta a la posible legislación de desarrollo autonómica que, en todo caso, siempre puede elevar el tope de edad del menor para el disfrute del derecho a la reducción de jornada para el personal funcionarial dependiente de la administración pública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afirmado el carácter básico del precepto legal estatal, el Fiscal General del Estado entiende que nos hallamos pues ante una “discrepancia clara” sin que dicha discrepancia pueda ser resuelta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pronuncia el Fiscal General del Estado sobre si la redacción del precepto legal autonómico como consecuencia de la promulgación de la Ley del estatuto básico del empleado público desconocería el principio de igualdad del art. 14 CE y el mandato del art. 9.2 CE de promover por los poderes públicos la igualdad de los individuos. Advierte, no obstante, que a dichas vulneraciones se refiere la providencia de este Alto Tribunal de fecha 7 de junio de 2011 por la que se admite a trámite la presente cuestión de inconstitucionalidad, pero no el órgano judicial en su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al respecto que un supuesto en el que para un mismo derecho los presupuestos para su reconocimiento difieren en lo que se refiere a la edad del menor, por cuanto que el sujeto titular del derecho es el funcionario público, su objetivo es la disminución de la jornada de trabajo, la causa el cuidado de un menor de edad sobre el que se ostenta la guarda legal, si bien y dejando al lado otras cuestiones sobre el alcance de la reducción de las remuneraciones salariales, el tiempo legalmente establecido para su disfrute se establece por la norma legal estatal en doce años y el del precepto autonómico en seis años lo que supone una restricción temporal del derecho en el ámbito autonómico catalán con unas consecuencias jurídicas no prevista en la norma básica estatal sobrevenida. Y no comparte la alegación de la Comunidad Autónoma de Cataluña de que la norma catalana es más favorable que la de la Ley del estatuto básico del empleado público, porque no estamos comparando términos homogéneos, pues no puede considerarse mejor la normativa que limita la conciliación de la vida familiar a los seis años (aunque con una leve mejora retributiva) frente a la que lo amplía a los doce años (el doble de la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repaso de la evolución legislativa señalada, el Fiscal General del Estado considera que se puede afirmar que el derecho a la reducción de la jornada para el cuidado de un menor de doce años por razón de la guarda legal se configura como una facultad individual del trabajador o del funcionario dentro del derecho a la conciliación de la vida familiar, personal y laboral con la finalidad de facilitar la mencionada conciliación y la corresponsabilidad en la “atención a la familia”, es una parte más de los permisos parentales. El establecimiento y configuración del derecho por el legislador estatal responde a la vinculación de la norma con las garantías tendentes a conciliar la vida familiar y laboral, corrección de las desigualdades en las relaciones laborales, prohibición de discriminación por la asunción de obligaciones familiares, promover la corresponsabilidad entre hombres y mujeres en la asunción de obligaciones familiares, promover la igualdad de oportunidades y de trato, y contribuir, así, al logro de la igualdad entre hombres y mujeres, el mantenimiento de la presencia continua en el mercado laboral de los empleados públicos con hijos, protegiendo contra el abandono de la actividad laboral; en consecuencia, es una protección para evitar la disolución del vínculo laboral del empleado público con la Administración, y responde a un criterio de actuación de las políticas de los poderes públicos tendentes a la protección de la familia, de los hijos menores (art. 39 CE), y a remover los obstáculos que se derivan de la conciliación entre la vida familiar y laboral (art. 9.2 CE), procurando la igualdad y desterrando cualquier tipo de discriminación que la atención a las responsabilidades del cuidado de menores de edad sobre los que se ostenta la guarda legal promoviendo, así, la igualdad (art. 14 CE). Al respecto se cita la Directiva 2010/18/UE del Consejo, de 8 de marzo, que sustituye a la mencionada Directiva 96/34/CE, que regula el permiso parental como derecho individual de los trabajadores, hombres y mujeres, para poder cuidar a un hijo hasta una edad determinada. También se hace referencia a la STC 203/2000, FJ 4. Y respecto del principio de igualdad y la discriminación indirecta sobre la que hace un extenso alegato, la STC 253/2004, FJ 5 y las directivas europeas en ella mencionadas. También la STC 26/2011, FJ 5, en relación con 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y su prevalencia para la solución de cualquier duda interpretativa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limitar a la mitad la edad del menor para el disfrute del derecho por sus titulares supone una diferencia de trato para los empleados públicos de la Administración pública de la Generalitat frente a los empleados públicos del Estado o de otras Comunidades Autónomas que hayan establecido la edad del menor en doce años. Diferencia no justificada y que conduce en la práctica a una desventaja en el campo laboral para la mujer como revelan las estadísticas, lo que genera una discriminación para las empleadas públicas dependientes funcionalmente de la Generalitat catalana frente al resto del Estado, por lo que la norma legal catalana vulneraría el derecho a la igualdad del art. 14 CE. Situación que podría haberse visto corregida de conformidad con el art. 136 del actual Estatuto de Autonomía de Cataluña, en cumplimiento del mandato contenido en el art. 9.2 CE, y al no hacerlo impide la igualdad entre todos los funcionarios públicos del Estado en cuanto a sus derechos estatutarios y desconoce el mandato constitucional y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entiende que procede declarar la nulidad de la expresión “seis años” del apartado a) del art. 26 de la Ley del Parlamento de Cataluña 8/2006, de 5 de julio, por su contradicción con el art. 48.1 h) LEEP, y por vulneración de los arts. 14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octubre de 2012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Auto de 1 de diciembre de 2010, la Sección Cuarta de la Sala de lo Contencioso-Administrativo del Tribunal Superior de Justicia de Cataluña acordó plantear cuestión de inconstitucionalidad en relación con el art. 26 a) de la Ley del Parlamento de Cataluña 8/2006, de 5 de julio, de conciliación de la vida personal, familiar y laboral del personal al servicio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la previsión normativa contenida en el art. 26 a) de la citada Ley puede contradecir lo dispuesto en el art. 48.1 h) de la Ley 7/2007, de 12 de abril, por el que se aprueba el estatuto básico del empleado público (en adelante, LEEP) tras su promulgación, y, a su través, las competencias reservadas al Estado en el art. 149.1.18 CE, que otorga al Estado la competencia exclusiva sobre la legislación básica en materia de régimen estatutario de los funcionarios de las Administraciones públicas, dado que la primera norma solo prevé el derecho a la reducción de la jornada para el cuidado de un menor de seis años, y la ley estatal lo reconoce en el caso de un menor hasta los doce. En este sentido debe entenderse la providencia de admisión de la cuestión de inconstitucionalidad de este Tribunal de 7 de junio de 2011, como así lo han considerado también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 a) de la Ley del Parlamento de Cataluña 8/2006, de 5 de julio,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personas a las que se aplica la presente ley pueden disfrutar de una reducción de un tercio o de la mitad de la jornada de trabajo, con las percepción del 80 100% o del 60 de la retribución, respectivamente,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cuidar de un hijo o una hija menor de seis años, siempre que tenga su guarda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48.1 h) LEEP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determinarán los supuestos de concesión de permisos a los funcionarios públicos y sus requisitos, efectos y duración. En defecto de legislación aplicable los permisos y su duración serán, al menos,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razones de guarda legal, cuando el funcionario tenga el cuidado directo de algún menor de doce años, de persona mayor que requiera especial dedicación, o de una persona con discapacidad que no desempeñe actividad retribuida, tendrá derecho a la reducción de su trabajo, con la disminución de sus retribuciones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puesto de manifiesto de manera más exhaustiva en los antecedentes, el Abogado del Estado y el Fiscal General del Estado consideran que existe contradicción entre la norma básica y el precepto legal catalán cuestionado al limitar el permiso de reducción de jornada por guarda legal establecido en el art. 48.1 h) LEEP por lo que solicitan la estimación de la cuestión de inconstitucionalidad. Por el contrario, el Letrado del Parlamento catalán, la Abogada de la Generalitat y el representante del Instituto catalán de la salud, suplican la desestimación de la misma si bien por razones diferentes. Para el primero, el art. 48.1 h) LEEP es norma “básica” y, a la vez, “abierta” que establece una regulación supletoria para el caso de que no exista ley autonómica, por lo que no existe contradicción entre lo que establece el art. 48.1 h) LEEP y el artículo impugnado. Por su parte, la representante de la Generalitat, pese a reconocer la confusión a la que puede incidir la literalidad del precepto, considera, al igual que el del Instituto catalán de la salud, que el art. 26 a) de la Ley del Parlamento de Cataluña 8/2006, de 5 de julio, es el que regula el permiso de reducción de jomada laboral para la guarda de un hijo menor en Cataluña sin que quede desplazado por el art. 48.1 h)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dudas que ha suscitado el precepto cuestionado, hemos de señalar que el art. 48.1 h) LEEP, ha sido modificado recientemente por el Real Decreto-ley 20/2012, de 13 de julio, de medidas para garantizar la estabilidad presupuestaria y fomento de la competitividad. No obstante, ha de advertirse que la doctrina del ius superveniens, según la cual el control de las normas que incurren en un posible exceso competencial debe hacerse de acuerdo con las normas del bloque de la constitucionalidad vigentes al momento de dictar Sentencia (por todas, STC 184/2011, de 23 de noviembre, FJ 3; y las allí citadas), no resulta aplicable, como ha precisado este Tribunal, a las cuestiones de inconstitucionalidad (SSTC 4/2011, de 14 de febrero, FJ 3; 184/2011, de 23 de noviembre, FJ 3; y 86/2012, de 18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orden a lo expuesto se debe valorar la tacha de inconstitucionalidad que se imputa al precepto cuestionado de acuerdo con la norma vigente en el momento en que fue planteada la cuestión en el proceso a quo, lo que conduce a tomar en consideración lo establecido en el art. 48.1 h) LEEP aprobado por la Ley 7/2007,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plantea a través de la presente cuestión de inconstitucionalidad un supuesto de lo que hemos denominado inconstitucionalidad mediata o indirecta, por derivar la posible infracción constitucional, no de la incompatibilidad directa de las disposiciones impugnadas con la Constitución, sino de su eventual contradicción con preceptos básicos estatales, y además de forma sobrevenida, por cuanto la normativa estatal aplicable (la Ley del estatuto básico del empleado público) se aprueba con posterioridad a la regulación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detalla en los antecedentes de esta Sentencia, tanto el Abogado del Estado como el Fiscal General del Estado entienden que el art. 48.1 h) LEEP tiene carácter, tanto formal como materialmente, de básico. También lo defiende el Letrado del Parlamento catalán si bien puntualiza que se trata de una norma básica “abierta”. No comparte dicha naturaleza ni la Abogada de la Generalitat ni el representante del Instituto Catalán de la Salud, para los que las condiciones en esta clase de permisos nunca han tenido dicha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supuestos de incompatibilidad mediata siempre ha resultado “obligado comenzar por precisar que, si la impugnación de la norma autonómica se realiza por contradecir la norma básica estatal, el éxito de la impugnación requerirá, de un lado, la constatación de que en efecto la norma estatal reúne la condición de básica y que, por lo tanto, ha sido dictada al amparo de la distribución constitucional de competencias. De otra parte, habrá de verificarse si existe una verdadera y real contradicción entre la norma impugnada y la norma estatal básica que no pueda ser salvada con una interpretación de la norma cuestionada conforme con la Constitución (STC 4/1981, de 2 de febrero), toda vez que el principio de conservación de la ley (SSTC 63/1982, de 20 de octubre, y 16/1998, de 26 de enero) habilita a este Tribunal para concluir que, de esa manera interpretada, la norma impugnada no sería contraria al orden constitucional de competencias (STC 38/2004, de 11 de marzo)” (SSTC 31/2006, de 1 de febrero, FJ 2; y 113/2010, de 24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hemos señalado en la reciente STC 181/2012, de 15 de octubre, FJ 3, en la que abordamos una cuestión de inconstitucionalidad idéntica promovida por el mismo órgano judicial y sobre el mismo precepto legal (cuestión de inconstitucionalidad núm. 5673-2011), en el presente caso no se hace necesario, a los efectos de la resolución de la cuestión de inconstitucionalidad planteada, una decisión de este Tribunal sobre la naturaleza básica o no del precepto. Tal como hicimos en la citada Sentencia, en este proceso debemos declarar asimismo que el hecho de que la propia literalidad del art. 48.1 h) LEEP permita concluir que no existe contradicción alguna entre el citado precepto y el impugnado hace innecesario tal proceso indagatorio, aunque las partes hayan centrados sus argumentaciones sobre la naturaleza del precepto, y que no nos encontramos, en contra de lo argumentado en el Auto de planteamiento de la cuestión de inconstitucionalidad, ante dos normas con rango de ley que ofrecen una colisión en su aplicación al caso, que al tratarse de normas postconstitucionales, la elección de una debe conllevar la inaplicación de la otra o viceversa. En efecto, la posible consideración del art. 48.1 h) LEEP como básico no comporta la inaplicación al caso de la Ley catalana por ser el propio precepto el que remite a las regulaciones de las Administraciones de existir éstas al tiempo de aprobarse la Ley del estatuto básico del empleado público. De entender que no ostenta dicha naturaleza, tal y como sostienen la Abogada de la Generalitat y el Instituto Catalán de la Salud, tampoco existiría contradicción entre el precepto autonómico y estatal, y el art. 48.1 h) LEEP seguiría operando como regulación directa en el ámbito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no nos encontramos ante un supuesto de inconstitucionalidad sobrevenida, sino, en todo caso, ante una situación en la que el Estado prevé que lo dispuesto en el art. 48.1 h) LEEP se aplique en defecto de normativa de las distintas Administraciones vigente al momento de la entrada en vigor de la Ley del estatuto básico del empleado público (STC 181/2012, F 4). De hecho, tras la modificación operada del citado artículo por el Real Decreto-ley 20/2012, de 13 de julio, de medidas para garantizar la estabilidad presupuestaria y fomento de la competitividad, el legislador estatal ha establecido una regulación de los permisos que tendrán los funcionarios públicos que no incluye referencia alguna al carácter supletorio de dicha regulación en defecto de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hicimos en la STC 181/2012 (FJ 4), debemos concluir que es el propio legislador estatal el que permite que las Administraciones públicas determinen los supuestos de concesión de permisos a los funcionarios públicos y sus requisitos, efectos y duración, y que sólo “en defecto de legislación aplicable” los permisos y su duración serán, al menos, los establecidos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exégesis, que deriva de la propia literalidad del precepto, es también la que realiza el Estado a través del “Informe de la Secretaría General para la Administración Pública sobre la aplicación del artículo 48 de la Ley 7/2007, de 12 de abril, que aprueba el Estatuto Básico del Empleado Público al personal laboral al servicio de las Administraciones públicas”, de 13 de septiembre de 2007 (STC 181/2012, FJ 4). En primer lugar, respecto del art. 48.1 LEEP que establece expresamente que “las Administraciones Públicas determinarán los supuestos de concesión de permisos a los funcionarios públicos y sus requisitos, efectos y duración”, la citada Secretaría General afirma que “[d]e la redacción de este apartado, se desprende que el legislador básico ha respetado la competencia de autoorganización de las Administraciones Públicas para establecer su propia regulación sobre permisos, puesto que esta materia no forma parte del núcleo esencial del régimen jurídico de la función pública, como declaró el Tribunal Constitucional en la Sentencia 99/87. En conclusión, serán pues las normas de desarrollo posteriores a la Ley 7/2007 las que concreten los supuestos, efectos, requisitos y duración de los permisos. Dicha regulación se llevará a cabo bien, a través de las leyes reguladoras de la función pública de la AGE y de las CCAA previstas en el art. 6 de la Ley para el personal funcionario, bien a través de las normas convencionales para el personal laboral. Hasta la aprobación de dichas normas legales o convencionales, mantienen su vigencia las anteriores que regulen esta materia en cada Administración Pública”. En segundo lugar, en cuanto a la interpretación de la expresión “en defecto de legislación” de su apartado 1, indica que la misma “significa que el listado de los permisos del art. 48 opera con carácter supletorio, es decir, sólo en el supuesto de que no existieran normas preexistentes a la entrada en vigor del Estatuto que regularan en cada Administración Pública el régimen de permisos, supuestos, requisitos, efectos y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por tanto, disconformidad del art. 26 a) de la Ley 8/2006 con el art. 48.1 h) LEEP, procediendo, por tanto, declarar que el precepto autonómico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del contenido y del significado del art. 48.1 h) LEEP, en la reciente STC 181/2012, FJ 5, afirmamos que, de haberse producido una supuesta vulneración respecto de la igualdad de derechos de todos los funcionarios, como argumentaba el órgano judicial como premisa que debería servir para atribuir a la letra h) del art. 48.1 LEEP la condición de norma básica, al afectar a “un beneficio o derecho social” que los poderes públicos tienen la obligación de asegurar —en este caso la protección social económica y jurídica de la familia (art. 39.1 CE)—, aquélla no se producía como consecuencia de la regulación autonómica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debe alcanzarse en el presente caso, pues, como pone de manifiesto el Letrado del Parlamento, los argumentos esgrimidos por el órgano judicial para defender el carácter básico del art. 48.1 h) LEEP y la supuesta vulneración del principio de igualdad que produciría un diferente trato normativo en materia de permisos dependiendo de la regulación existente en cada Comunidad Autónoma, lo que ponen de relieve es que el verdadero trasfondo de la cuestión es la discrepancia sobre la forma en que el legislador estatal ha decidido ejercer en este caso la competencia básica que le atribuye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indicamos en la STC 181/2012, FJ 5, de admitir que la limitación a seis años de la edad del menor para el disfrute del permiso por razones de guarda legal supone una diferencia de trato para los empleados públicos de la Administración pública de la Generalitat, frente a los empleados públicos del Estado o de otras Comunidades Autónomas que han establecido la edad del menor en doce años, lo cual constituiría una diferencia no justificada generadora de una discriminación a juicio del Fiscal General del Estado, tal supuesta discriminación vendría provocada por la propia regulación estatal, de considerarse como básica la norma que la propicia, y no, como se pone de manifiesto en sus alegaciones, por no haberse visto corregida de conformidad con el art. 136 del actual Estatuto de Autonomía de Cataluña, en cumplimiento del mandato contenido en el art. 9.2 CE. Es al Estado a quien corresponde, en el ejercicio de su competencia ex art. 149.1.18 CE, realizar la concreción de lo básico con el margen de apreciación y oportunidad política que ello supone. Y el Estado, respetando el orden constitucional, goza de completa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 (STC 1/2003, de 16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dado que el órgano judicial únicamente plantea la cuestión de inconstitucionalidad respecto del art. 26 a) de la Ley del Parlamento de Cataluña 8/2006, de 5 de julio, y no alternativamente también respecto del art. 48.1 h) LEEP, el control de dicha cuestión excede del conocimiento por este Tribunal por ser ajena a este proceso. Por la misma razón, tampoco puede ser objeto de nuestro enjuiciamiento la valoración de la técnica legislativa de la supletoriedad empleada por el Estado, considerada inapropiada por el órgano judicial que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dado que el precepto autonómico cuestionado no es inconstitucional, procede desestimar la cuestión de inconstitucionalidad planteada por la Sección Cuarta de la Sala de lo Contencioso-Administrativo del Tribunal Superior de Justicia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