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3318-2012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3318-2012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junio de 2012 tuvo entrada en el Registro General de este Tribunal un escrito del Juzgado de Primera Instancia e Instrucción núm. 2 de Estella/Lizarra, al que se acompaña, junto con el testimonio de las actuaciones del procedimiento de filiación núm. 601-2011 que se tramita ante dicho Juzgado, el Auto de 24 de mayo de 2012, por el que se acuerda plantear cuestión de inconstitucionalidad respecto de la ley 71 del Fuero Nuevo de Navarra, por posible vulneración de los arts. 24.1 y 39.2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demanda que tuvo entrada el 6 de julio de 2011 en el Juzgado de Primera Instancia e Instrucción núm. 2 de Estella, don A.B. interpuso acción de reclamación de paternidad no matrimonial respecto del menor I.V.R., al que considera su hijo, y acumuladamente se ejercita acción para la adopción de las medidas que regulan la relación paterno-filial entre ambos, en relación con su patria potestad, guarda y custodia, comunicaciones y visitas, y pensión alimenticia. Dicha demanda se presentó frente a doña M.E.V.R. —madre del menor— y frente a I.V.R.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fundamentos de Derecho de su demanda se alude a lo dispuesto en la ley 70 y concordantes del Fuero Nuevo de Navarra, y en cuanto resultaren de aplicación, en los arts. 131 y ss. del Código civil —en adelante, CC—. Expresamente el actor indica estar legitimado activamente en virtud de la Ley 71 del Fuero Nuevo de Navarra y el art. 133 de la Ley de enjuiciamiento civil, debiendo tenerse en cuenta lo establecido en la STC 273/2005, de 27 de octubre, que legitima activamente al progenitor no matrimonial y sin posesión de estado para el ejercicio de la acción de reclamación de paternidad.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el demandante solicitó prueba pericial biológica para la determinación de la paternidad.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Decreto de 14 de octubre de 2011 del Secretario Judicial del Juzgado de Primera Instancia e Instrucción núm. 2 de Estella/Lizarra, se declaró la admisión a trámite de la indicada demanda, sustanciándose ésta por los trámites del juicio verbal, con las especialidades previstas en el art. 753 de la Ley de enjuiciamiento civil, y ordenando dar traslado de dicha demanda a la parte demandada y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escrito registrado el 21 de octubre de 2011, el Ministerio Fiscal se personó y procedió a la contestación de la demanda, interesando la práctica anticipada de la prueba pericial biológica.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escrito registrado el 16 de noviembre de 2011, se procedió a la contestación a la demanda por parte de la demandada, que entre otras alegaciones aducía la falta de legitimación activa del actor en virtud de la ley 71 del Fuero Nuevo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diligencia de ordenación de 1 de diciembre de 2011 se convocó a las partes a la celebración de la vista principal el día 23 de abril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escrito registrado el 14 de diciembre de 2011, el demandante solicitó que, con carácter anticipado a la celebración de la vista principal del juicio, se procediera a la designación judicial de perito para la práctica pericial biológica de determinación de la paternidad.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Mediante providencia de 19 de diciembre de 2011 se acordó la práctica de la prueba pericial biológica para la determinación de la paternidad de I.V.R. Frente a esta resolución, se interpuso recurso de reposición por la parte demandada, a fin de solicitar la inadmisión de la prueba pericial biológica, alegando nuevamente la falta de legitimación activa del actor en atención a la ley 71 del Fuero Nuevo de Navarra. Trasladado el recurso a las demás partes personadas, el Ministerio Fiscal interesó su estimación y la parte actora solicitó, en cambio, su desestimación, alegando en favor de la legitimación del demandante el contenido de la STC 273/2005. Finalmente, mediante Auto de 9 de enero de 2012, se estimó el recurso de reposición en atención a lo dispuesto en la ley 71 del Fuero Nuevo de Navarra, aduciendo al efecto el contenido de la Sentencia del Tribunal Superior de Justicia de Navarra núm. 21/1994, de 22 de diciembre, en que se afirma que, conforme a dicho precepto, son los hijos no matrimoniales —o, en su caso, sus descendientes— quienes gozan de legitimación activa para el ejercicio de la acción de declaración de paternidad, sin extender la facultad a otros sujetos. En consecuencia, y previa indicación de que procedía la estimación del recurso “sin perjuicio de las demás cuestiones que se puedan solventar en cuanto al fondo y que deberán ser vistas en el plenario”, el citado Auto de 9 de enero de 2012 dejó sin efecto la providencia de 19 de diciembre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Celebrada la vista, y siendo ésta grabada en soporte apto para su reproducción, el Secretario Judicial, por escrito de 24 de abril de 2012, certificó que el documento generado constituye el acta a todos los efectos.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Mediante providencia dictada también el 24 de abril de 2012 se acordó que, dado que quedaban por cumplimentar determinadas pruebas, se dejaba sin efecto el plazo concedido en la vista para realizar las alegaciones sobre la cuestión de constitucionalidad hasta que constase realizada toda la prueba, momento en que se daría traslado a las partes durante diez días para formular las mencionadas alegaciones conforme al art. 35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Una vez unidas las pruebas pendientes, se dictó nueva providencia en fecha 4 de mayo de 2012, en la que, con suspensión provisional de las actuaciones, se acordó, conforme al art. 35 LOTC, dar traslado a las partes y al Ministerio Fiscal para que en el plazo común e improrrogable de diez días alegaran sobre la pertinencia de plantear la cuestión de inconstitucionalidad o sobre el fondo de ésta.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Mediante escrito registrado el 10 de mayo de 2012, la demandada presentó sus alegaciones, solicitando se acordase la improcedencia de plantear la cuestión de inconstitucionalidad. Reiterando la argumentación ya expuesta en la contestación de la demanda y en el recurso de reposición, insiste en que el actor carece de legitimación activa en virtud de la ley 71 del Fuero Nuevo de Navarra, sin que proceda apelar a la vulneración de derechos fundamentales. En apoyo de su posición cita la Sentencia de la Audiencia Provincial de Navarra, Sección Primera, de 12 de mayo de 1994, la Sentencia de la Sala de lo Civil del Tribunal Superior de Navarra de 22 de diciembre de 1994, y asimismo, transcribe un extracto de la STC 236/2000, de 16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Mediante escrito registrado el 11 de mayo de 2012, el Fiscal afirmó que nada oponía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Mediante escrito registrado el 22 de mayo de 2012, el demandante presentó sus alegaciones, en las que muestra su opinión favorable al planteamiento de la cuestión de inconstitucionalidad sobre la ley 71 del Fuero Nuevo de Navarra, en tanto esta norma, en la acción de reclamación de filiación no matrimonial, sólo concede legitimación activa a los hijos, quedando excluidos los progenitores. Al respecto empieza haciendo referencia a la STC 236/2000, de 16 de octubre, por la que se resolvió el recurso de amparo interpuesto frente a la Sentencia del Tribunal Superior de Justicia de Navarra de 21 (sic) de diciembre de 1994 —dictada en el recurso formulado contra la Sentencia de la Audiencia Provincial de Navarra de 12 de mayo de 1994—, poniendo de relieve que, en este pronunciamiento, el Tribunal Constitucional señaló que la aplicación de la ley 71 de la compilación de Derecho civil foral y su diferencia con el régimen común no conlleva una desigualdad ante la ley. No obstante, también destaca que el objeto de esta Sentencia fue un recurso de amparo y que su único objeto fue el de dilucidar si la aplicación de dicha ley 71 implicaba una vulneración del principio de igualdad por causa de la vecindad civil del hijo, pero sin valorar si la privación de legitimación activa al progenitor no matrimonial para el ejercicio de la acción de filiación suponía la vulneración de otros derechos fundamentales. Además, respecto a este último aspecto, alega la existencia de las SSTC 273/2005, de 27 de octubre, y 52/2006, de 16 de febrero, en las que se resolvieron sendas cuestiones de inconstitucionalidad respecto al párrafo primero del art. 133 CC, y en las que se decidió que, en la medida en que este precepto no reconoce al progenitor no matrimonial legitimación activa para el ejercicio de las acciones de filiación cuando no existe posesión de estado, procedía declarar su inconstitucionalidad por vulneración del derecho a un proceso con todas las garantías (art. 24 CE) en relación con los principios constitucionales de protección a la familia y a la infancia recogidos en el art. 39 CE. A juicio de la parte demandante, estos mismos razonamientos del Tribunal Constitucional sobre el art. 133 CC son aplicables a la ley 71 de la compilación de Derecho civil foral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 El Juzgado de Primera Instancia e Instrucción núm. 2 de Estella/Lizarra dictó el Auto de 24 de mayo de 2012, por el que se acuerda plantear cuestión de inconstitucionalidad de la Ley 71 del Fuero Nuevo de Navarra, por posible vulneración del derecho a la investigación de la paternidad y del derecho de acceso a la justicia (arts. 39.2 y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citado Auto de 24 de mayo de 2012, el Juzgado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una breve síntesis de los antecedentes, el Auto de planteamiento pone de relieve que, conforme a la interpretación realizada por la Sentencia del Tribunal Superior de Justicia de Navarra núm. 21/2004 (sic) de 22 de diciembre, la ley 71 del Fuero Nuevo de Navarra presenta diferencias respecto a las previsiones del Código civil en materia de reclamación de la filiación y, concretamente, dispone que son los hijos no matrimoniales —o, en su caso, sus descendientes— quienes se hallan facultados para ejercitar la acción conducente a la declaración de paternidad o maternidad, considerando que se trata de un sistema completo y cerrado, respecto al que no procede su integración por el Derecho supletorio, razón por la que la citada Sentencia procedió a confirmar la resolución recurrida que había negado legitimación activa al actor presunto progenitor en el ejercicio de la acción de declaración de paternidad.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el Juzgado promotor que la citada ley 71 y el criterio seguido por el Tribunal Superior de Justicia de Navarra chocan con la doctrina del Tribunal Constitucional sentada en la STC 52/2006, de 16 de febrero, de cuyo contenido transcribe literalmente algunos pasajes en que se remite a lo dicho en la STC 273/2005, de 27 de octubre, en que se examinó la constitucionalidad del párrafo primero del art. 133 CC, previsión que, en ausencia de posesión de estado, sólo otorga legitimación para reclamar la filiación no matrimonial al hijo, y bajo determinadas condiciones, también a sus herederos, pero que no la reconoce a los progenitores. En dichos fragmentos se indica cómo la citada STC 273/2005 no apreció que dicho precepto vulnerara los arts. 14 y 39.1 CE, pero sí se estimó su incompatibilidad con el mandato del art. 39.2 CE de hacer posible la investigación de la paternidad y, por tanto, con el derecho a la tutela judicial efectiva reconocido en el art. 24.1 CE. Según se señala, a tal conclusión se llegó por cuanto la norma ignoraba por completo el eventual interés del progenitor en la declaración de la paternidad no matrimonial, poniéndose de relieve que la eliminación del derecho a la tutela judicial efectiva, en su vertiente de acceso a la jurisdicción, no guardaba la necesaria proporcionalidad con la finalidad perseguida de proteger el interés del hijo y de salvaguardar la seguridad jurídica en el estado civil de las personas. Se deja constancia también de que la citada STC 273/2005 declaró la inconstitucionalidad del precepto cuestionado, pero no su nulidad, por cuanto se trataba de una omisión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Vistas las consideraciones realizadas en las SSTC 273/2005 y 52/2006, el Juzgado promotor manifiesta que la ley 71 del Fuero Nuevo de Navarra, en la interpretación hecha por el Tribunal Superior de Justicia de Navarra, supone negar a los presuntos progenitores de hijos no matrimoniales la posibilidad de reclamar su filiación, sin que exista justificación alguna en el ámbito del favor filii para limitar el derecho constitucional a la investigación de la paternidad y de acceso a la justicia. Asimismo, junto a una breve referencia a la STC 236/2000, el órgano judicial añade que la citada ley 71 constituye un precepto que es aplicable al caso, del que depende la resolución del pleito, y que condiciona la legitimación activa para la reclamación de la filiación no matrimonial, estando en contradicción con la jurisprudencia establecida por el Tribunal Constitucional con referencia al Derecho común y que es contraria a la normativa foral. Por todo ello, el Auto indica que procede elevar cuestión de inconstitucionalidad ante el Tribunal Constitucional en relación a la ley 71 del Fuero Nuevo de Navarra, a fin de que se pronuncie sobre su constitucionalidad y la aplicación que se ha venido haciendo de esta norma, quedando suspendido el procedimiento hasta su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julio de 2012, la Sección Tercera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19 de septiembre de 2012, en el que interesa que por este Tribunal se dicte resolución acordando la inadmisión de la presente cuestión de inconstitucionalidad por apreciar defectos en su tramitación.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primer óbice de admisibilidad, el Fiscal advierte que el precepto cuya constitucionalidad se cuestiona fue objeto de aplicación efectiva por el Juez a quo durante la tramitación del procedimiento, cuando, en su Auto de 9 de enero de 2012, estimó el recurso de reposición presentado por la demandada frente a la decisión del Juzgado de proceder a la práctica de la prueba pericial biológica de paternidad. Recuerda el Fiscal que dicho Auto dejó sin efecto la práctica de la referida prueba pericial, con fundamento en la propia ley 71 de la compilación de Derecho civil foral de Navarra, según interpretación dada por la Sentencia núm. 21/1994, de 22 de diciembre, del Tribunal Superior de Justicia de Navarra, ante la falta de legitimación activa del presunto progenitor. En consecuencia, en tanto el órgano judicial ya aplicó la norma cuya constitucionalidad plantea, el Fiscal manifiesta que esta forma de actuar encierra una contradictio in terminis, constituyendo un proceder que resulta contrario a la propia filosofía que inspira la regulación de las cuestiones de inconstitucionalidad y su carácter intrínsecamente prejudicial, pues su diseño constitucional y legal parte del presupuesto esencial de que cuando la norma que deba ser objeto de aplicación genera dudas de inconstitucionalidad en el órgano judicial debe abstenerse de aplicarla y, tras el trámite previsto en el art. 35.2 LOTC, elevar cuestión ante el Tribunal Constitucional suspendiendo la tramitación del proceso (AATC 184/2009, 134/2006, y 361/2004). Por ello, en relación al caso, el Fiscal afirma que no resulta coherente con este modelo que el órgano judicial aplique la norma, dejando sin efecto la práctica de la prueba pericial biológica sobre la base de la falta de legitimación activa del actor, y después, a posteriori, plantee dudas sobre su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término, el Fiscal aprecia que en el caso concurren defectos procesales trascendentes en la realización del trámite de audiencia, concretamente en relación con la exigencia inexcusable, según la doctrina constitucional, de que, en dicho trámite, el juez a quo identifique con absoluta precisión el precepto o preceptos legales sobre cuya constitucionalidad alberga dudas, así como el precepto o preceptos de la Constitución que se consideran violados (ATC 85/2011).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primer elemento, remarca que ni la providencia de 4 de mayo de 2012 —por la que se abre el trámite de audiencia—, ni la providencia previa de 24 de abril de 2012, incluyen mención alguna al precepto legal cuya constitucionalidad se pretende cuestionar. No obstante, considera el Fiscal que, en el presente caso, este defecto sería susceptible de ser subsanado, por cuanto, a la vista de los términos del debate suscitado en el proceso a quo, pude concluirse, sin duda alguna, que el precepto legal cuestionado es la ley 71 de la compilación de Derecho civil foral de Navarra, concretamente en su punto b), en cuanto que regula la legitimación activa para el ejercicio de la acción de declaración de la filiación no matrimonial, omitiendo la cita de los progenitores.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segundo elemento exigido, y tras recordar los márgenes de flexibilidad introducidos al respecto por la jurisprudencia constitucional (ATC 85/2011), el Fiscal subraya que la providencia de 4 de mayo de 2012, por la que se abre el trámite de audiencia, omite cualquier mención expresa al precepto o preceptos constitucionales que se estiman vulnerados, sin que su contenido, excesivamente indeterminado y genérico, permitiera tampoco identificar con la deseable exactitud la duda de constitucionalidad para que las partes pudieran pronunciarse sobre la misma (ATC 30/2010). Por tal razón, considera que no puede darse por cumplido satisfactoriamente dicho trámite de audiencia, ni siquiera en los términos flexibles admitidos por este Tribunal, dado que se produjo una total ausencia de manifestación o indicación, por mínima que fuera, que hubiera posibilitado a las partes del proceso identificar los términos de la cuestión de inconstitucionalidad que se pretendía plantear, no habiendo podido conocer los motivos sobre los que el órgano judicial fundaba su duda (ATC 50/2007). Como consecuencia de esta irregularidad, indica el Fiscal, resulta imposible cumplir con la función vinculante que los términos de planteamiento del trámite de audiencia ejercen sobre el órgano judicial y que, conforme a la doctrina constitucional, impiden a éste introducir en el posterior Auto de planteamiento elementos nuevos que los sujetos interesados en el proceso no hayan podido previamente conocer. Finalmente, el Fiscal apunta que estas deficiencias puestas de manifiesto no quedarían subsanadas por las eventuales alegaciones que hubieran realizado las partes durante el proceso a quo con carácter previo a la apertura del trámite de audiencia, recordando al respecto que es al Juez a quien corresponde exteriorizar sus propias dudas de constitucionalidad, sin que ello pueda ser sustituido por una simple remisión a las alegaciones de las partes que cuestionaron el precepto (ATC 127/2008).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Previo requerimiento por este Tribunal, el Juzgado de Primera Instancia e Instrucción núm. 2 de Estella/Lizarra remitió DVD de grabación de la vista del procedimiento a quo, que tuvo entrada el 29 de octubre de 2012 y cuya recepción se hizo constar mediante diligencia de la misma fecha de la Secretaria de Justicia del Pleno.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DVD se aprecia que, solicitada de nuevo por el demandante en el acto de la vista la práctica de la prueba pericial biológica, la Magistrada se remitió en su resolución a lo ya dicho en el Auto previo relativo a esta misma solicitud. Formulado recurso por la parte actora, se procedió asimismo a su desestimación por reenvío al mismo Auto y a la Sentencia del Tribunal Superior de Justicia de 1994 a la que en él se aludía.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la grabación de la vista permite constatar que, previo anuncio en sus alegaciones iniciales, la parte demandante, en el trámite de conclusiones, solicitó al órgano judicial el planteamiento de cuestión de inconstitucionalidad en relación con la ley 71 del Fuero Nuevo de Navarra por su paralelismo con el art. 133 CC, declarado por las SSTC 273/2005 y 52/2006 como contrario al derecho a la tutela judicial efectiva y a un proceso con todas las garantías, en relación con el art. 39.2 CE, sobre protección a la infancia. También se aprecia que, tras oír las conclusiones de la parte demandada y del Ministerio Fiscal, la Magistrada declaró que, a la vista de las alegaciones de las partes, se suspendía el plazo para dictar Sentencia, confiriendo un plazo de diez días para presentar las alegaciones que estimaran pertinentes respecto a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e Instrucción núm. 2 de Estella/Lizarra plantea cuestión de inconstitucionalidad respecto de la ley 71 del Fuero Nuevo de Navarra, relativa a la acción de declaración de filiación, por posible vulneración de los arts. 24.1 y 39.2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centra su duda de constitucionalidad en la regulación de la filiación no matrimonial, respecto a la que la ley 71 del Fuero Nuevo de Navarra sólo reconoce legitimación para ejercitar la acción de declaración de paternidad o maternidad a los propios hijos y, en determinadas circunstancias, a los descendientes de éstos. En su argumentación expone que esta previsión contrasta con el criterio seguido por las SSTC 273/2005, de 27 de octubre, y 52/2006, de 16 de febrero, que, en relación al párrafo primero del art. 133 del Código civil (CC), declararon que la negación al progenitor de legitimación para reclamar la paternidad no matrimonial cuando no exista posesión de estado resulta incompatible con el mandato del art. 39.2 CE de hacer posible la investigación de la paternidad y con el derecho a la tutela judicial efectiva ex art. 24.1 CE. Por ello, respecto a la paralela negación de legitimación contenida en la ley 71 del Fuero Nuevo de Navarra, el Auto de planteamiento de la cuestión de inconstitucionalidad pone de relieve que no existe justificación alguna en el ámbito del favor filii para que el precepto limite los derechos constitucionales a la investigación de la paternidad y al acceso a la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se ha dejado constancia en los antecedentes, se opone a la admisión a trámite de la cuestión de inconstitucionalidad planteada por apreciar el incumplimiento de los requisitos procesales para su promoción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Es por ello que, inicialmente, procede analizar los defectos de tramitación denunciados.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concreto, como primer óbice de admisibilidad, el Fiscal General del Estado pone de relieve el incorrecto planteamiento de la cuestión de inconstitucionalidad por haberse aplicado previamente en el procedimiento a quo la norma cuestionada. A su juicio, constituye una contradictio in terminis dictar primero el Auto de 9 de enero de 2012, por el que se dejaba sin efecto la providencia previa por la que se había acordado la práctica de la prueba pericial biológica, con fundamento en la falta de legitimación activa del actor derivada de la ley 71 del Fuero Nuevo de Navarra, y después, a posteriori, plantear dudas sobre la inconstitucionalidad de este precepto. Tal forma de proceder, entiende, resulta contraria a la filosofía que inspira la regulación legal de las cuestiones de inconstitucionalidad y a su carácter intrínsecamente prejudicial.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 esta alegación, cabe empezar recordando que, conforme al art. 35.2 LOTC, el órgano judicial sólo podrá plantear la cuestión de inconstitucionalidad una vez concluso el procedimiento y dentro del plazo para dictar Sentencia o la resolución jurisdiccional que procediese. Con todo, la jurisprudencia constitucional ha sostenido “la necesidad de hacer una interpretación flexible de dicho requisito en casos excepcionales, limitados, como regla general, a las leyes procesales, considerándolo admisible también en el caso de leyes sustantivas cuando la ulterior tramitación del proceso hasta Sentencia no pudiera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(por todos, ATC 17/2007, de 16 de enero, FJ 2). Ahora bien, tal y como hemos aplicado en algunos pronunciamientos constitucionales, la posibilidad de interposición previa no significa necesariamente tener que declarar la improcedencia de la cuestión de inconstitucionalidad planteada con posterioridad, cuando se mantiene el requisito de que la validez de la norma cuestionada resulte relevante para la resolución judicial a dictar (SSTC 54/1983, de 21 de junio, FJ 3; 186/1990, de 15 de noviembre, FJ 2). El mantenimiento de dicha relevancia en el proceso constituye, además, elemento clave en la respuesta a proporcionar a la alegación del Fiscal relativa a la aplicación previa de la norma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ella, es cierto que, en determinadas situaciones, este Tribunal ha declarado que la cuestión de inconstitucionalidad presenta en nuestro ordenamiento carácter prejudicial y que, por tanto, su planteamiento en relación con una norma que ya ha sido aplicada en el propio proceso por el órgano proponente conduce a su inadmisión (AATC 361/2004, de 21 de septiembre, FJ único; 134/2006, de 4 de abril, FJ 2; 184/2009, de 15 de junio, FJ 2; 127/2012, de 19 de junio, FJ 3; y 220/2012, de 27 de noviembre, FJ 3). Ahora bien, en comparación con el supuesto general que ha determinado esta doctrina, la cuestión de inconstitucionalidad que ahora nos ocupa tiene la particularidad de que la norma cuestionada ya aplicada sigue gozando de relevancia en el proceso a efectos diversos a los ya resueltos, pues, en el curso del litigio, su contenido aparece como determinante en dos momentos procesales distintos y con finalidades diferentes: por un lado, la resolución respecto a la solicitud de la práctica de la prueba, pero también, por otro lado, la posterior resolución final de la acción presentada.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el litigio analizado, es verdad que, con anterioridad a elevarse la presente cuestión de inconstitucionalidad, la norma cuestionada —la ley 71 del Fuero Nuevo de Navarra— constituyó el fundamento por el que el órgano judicial procedió a denegar la práctica de la prueba pericial biológica para la determinación de la paternidad, primero en el Auto de 9 de enero de 2012 y después, por remisión a éste, en el acto de la vista. No obstante, ya en el citado Auto se advertía que esta decisión se adoptaba “sin perjuicio de las demás cuestiones que se puedan solventar en cuanto al fondo y que deberán ser vistas en el plenario”; y no está de más recordar que, conforme hemos indicado en pronunciamientos previos, “la legitimación, en tanto que relación jurídico-material que liga a las partes con el objeto procesal, pertenece al fondo del asunto” (SSTC 214/1991, de 11 de noviembre, FJ 5; y 191/2005, de 18 de julio, FJ 4). Pues bien, dado que la citada ley 71 versa sobre la legitimación para la interposición de la acción de declaración de la filiación, es obvio que estamos ante una previsión que no agota su aplicación en el anterior aspecto indicado —la decisión sobre la referida prueba—, sino que mantiene todavía su relevancia en la propia resolución final del proceso a quo, resultando por ello determinante para el fallo del litigio la decisión de este Tribunal sobre su constitucionalidad o no. Por tal razón, en la medida en que el carácter relevante de la validez o no de la previsión cuestionada persiste en el litigio (STC 186/1990, de 15 de noviembre, FJ 2), consideramos que la aplicación previa de dicha norma en las circunstancias descritas no es causa suficiente, por sí sola, para inadmitir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Sucede, sin embargo, que el anterior no es el único óbice de admisibilidad aducido por el Fiscal General del Estado, que también denuncia el incumplimiento en el presente supuesto de la exigencia inexcusable, según doctrina constitucional, de que, en el trámite de audiencia, el órgano promotor identifique con precisión tanto la norma o normas cuestionadas —que, no obstante, entiende el Fiscal, en este caso podría llegar a inferirse—, como el precepto o preceptos constitucionales que se consideran vulnerados.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reiteradamente este Tribunal ha puesto de relieve “la importancia del trámite de audiencia, que deriva del doble objetivo cuyo logro justifica su existencia: garantizar que las partes sean oídas y poner a disposición del órgano judicial un medio que le permita conocer la opinión de los sujetos interesados con el fin de facilitar su reflexión sobre la conveniencia o no de proceder a la apertura de dicho proceso”; por tal razón, “hemos destacado también que el mismo no puede minimizarse reduciéndolo a un simple trámite carente de más trascendencia que la de su obligatoria concesión, cualesquiera que sean los términos en los que ésta se acuerde, resultando inexcusable, por el contrario, que en él se identifiquen con precisión tanto los preceptos legales sobre cuya constitucionalidad se albergan dudas como las normas de la Constitución que se consideran vulneradas. Es, por lo tanto, un requisito inexcusable, cuya eventual omisión constituye un defecto en el modo de proposición de la cuestión de constitucionalidad que ha de determinar, tras el trámite previsto en el art. 37.1 LOTC, la inadmisión de la cuestión (por todas, SSTC 120/2000, de 10 de mayo, FJ 2; y 140/2008, de 28 de octubre, FJ 2)” (SSTC 146/2012, de 5 de julio, FJ 2; o 222/2012, de 27 de noviembre, FJ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procedimiento que ahora se examina, no es posible entender satisfactoriamente cumplida la exigencia indicada. Siguiendo el orden cronológico de las actuaciones procesales, en primer lugar puede constatarse que, en el acto de la vista, es la parte demandante la que inicialmente solicita el planteamiento de la cuestión de inconstitucionalidad sobre la ley 71 del Fuero Nuevo de Navarra con fundamento en las SSTC 273/2005 y 52/2006 que habían considerado el párrafo primero del art. 133 CC como contrario a los arts. 24 y 39.2 CE, limitándose el órgano judicial, con posterioridad y una vez oídas las conclusiones de las partes, a conferir un plazo de diez días para presentar las alegaciones pertinentes respecto a la cuestión de inconstitucionalidad, pero sin concretar su objeto, ni en cuanto a la norma cuestionada ni en cuanto a los preceptos constitucionales eventualmente vulnerados. Pues bien, este Tribunal ya ha declarado que, aun cuando el trámite de audiencia puede entenderse satisfecho cuando el órgano judicial proceda a su apertura en la vista oral, sin mediar la usual providencia, requisito para entender debidamente cumplido el trámite es que éste se haya formalizado conforme a las exigencias de la doctrina constitucional, entre las que, como hemos dicho, se encuentra la necesidad de indicar los preceptos legales que pudieran contrariar la Constitución y los artículos de esta última a los que afectara la infracción (ATC 456/2007, de 12 de diciembre, FJ 2). En este caso, ni una ni otra mención se expresaron por el órgano judicial en el acto de la vista, así como tampoco se hizo con posterioridad ni en la providencia de 24 de abril de 2012, por la que se dejaba sin efecto el plazo concedido en la vista para formular alegaciones hasta que constase realizada toda la prueba, ni en la providencia de 4 de mayo de 2012, en la que, una vez unidas las pruebas pendientes, se acordó nuevamente dar traslado a las partes y al Ministerio Fiscal para que en el plazo de diez días presentaran alegaciones sobre la cuestión de inconstitucionalidad, siguiendo sin incluir ninguna referencia a la norma cuestionada y a los posibles preceptos constitucionales vulnerados —y respecto a estos últimos, sin ni siquiera identificar mínimamente la duda de constitucionalidad, conforme al criterio flexible admitido por este Tribunal (STC 166/2007, de 4 de julio, FJ 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único conocimiento por las partes y el Ministerio Fiscal sobre el posible objeto de la cuestión de inconstitucionalidad tenía origen, exclusivamente, en la solicitud de planteamiento que el demandante había formulado en el acto de la vista, con apoyo en las citadas STC 273/2005 —ya referida en sus escritos de demanda y de impugnación del recurso de reposición— y STC 52/2006. El supuesto, pues, resulta análogo a aquellos en que este Tribunal ha considerado incumplido el trámite de audiencia por entender que la omisión del órgano judicial no puede ser salvada mediante el análisis de la demanda en que se solicita el planteamiento de la cuestión de inconstitucionalidad, siendo criterio reiterado de nuestra doctrina rechazar tal posibilidad dado que en dicha demanda “no se contenía la opinión del órgano judicial al respecto, que es sobre la que se consulta a las partes, y la que debe quedar explícitamente formulada” (AATC 299/2005, de 5 de julio, FJ 3; o 128/2012, de 19 de junio, FJ 2), “resultando exigible que el órgano judicial exprese su propia duda de constitucionalidad y la traslade a las partes y al Ministerio Fiscal en un incidente autónomo” (AATC 456/2007, de 12 de diciembre, FJ 2; o 184/2011, de 20 de diciembre, FJ 2). En consecuencia, la traslación de esta doctrina al presente procedimiento, en que, como se ha dicho, tampoco el órgano judicial ha concretado su propia duda de constitucionalidad en cuanto a las normas cuestionadas y vulneradas, lleva a concluir que no se han cumplido las exigencias establecidas por el art. 35.2 LOTC respecto al trámite de audiencia, en los términos exigidos por la jurisprudencia constitucional. Por tal razón, y sin entrar en valoraciones sobre el fondo, procede inadmitir la cuestión de inconstitucionalidad planteada.</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