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9 de septiembre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Ortega Álvarez, doña Encarnación Roca Trías, don Andrés Ollero Tassara, don Santiago Martínez-Vares García y don Juan Antonio Xíol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4981-2012, promovido por don Mikel Beunza Oroz, representado por la Procuradora de los Tribunales doña Ana Isabel Lobera Argüelles y asistido por la Abogada doña Irune Aguirre Martínez, contra el Auto de 20 de junio de 2012, dictado por la Sección Segunda de la Audiencia Provincial de Madrid en el rollo de apelación núm. 756-2011, y contra el Auto de 6 de septiembre de 2011 del Juzgado de Instrucción núm. 15 de Madrid, recaído en procedimiento abreviado núm. 3350-2009. Ha intervenido el Ministerio Fiscal.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septiembre de 2012, la Procuradora de los Tribunales doña Ana Isabel Lobera Argüelles, en nombre y representación de don Mikel Beunza Oroz, interpuso recurso de amparo contra las resoluciones referida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10 de noviembre de 2008, el hoy recurrente en amparo fue detenido en Pamplona por agentes del Cuerpo Nacional de Policía. Tras su detención fue trasladado inicialmente a la comisaría de la policía nacional de Pamplona y posteriormente a dependencias policiales de Madrid, donde permaneció en régimen de incomunicación hasta que, el día 14 de noviembre de 2008, fue puesto a disposición del Juzgado Central de Instrucción, que acordó su ingreso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mediante denuncia registrada en el Juzgado de guardia de Pamplona el 13 de marzo de 2009, puso en conocimiento de la autoridad judicial diversos hechos por considerar que podrían ser constitutivos de un delito de torturas. Concretamente, en el escrito de denuncia se relata que fue detenido en la calle el día 10 de noviembre de 2008 cuando llegaba a su domicilio sobre las 20:20 horas de la tarde, circunstancia que le hizo gritar, por lo que, relata, le aplastaron “la cara contra la pared y no pudiendo mover el cuerpo, me empezaron a esposar entre dos hombres. Así noté como un pinchazo en el brazo derecho hasta el codo y se me quedó dormido, notando por dentro una especie de ardor”. Con posterioridad, continúa el escrito de denuncia, fue introducido en un automóvil con la cabeza entre las piernas y fue conducido a la comisaría de la policía nacional de Pamplona, en donde le ordenaron que tuviera los ojos cerrados y que mirara al suelo. Posteriormente le condujeron a una celda, le ordenaron que se quitara los pantalones y la ropa interior y que se pusiera dos veces en cuclillas. También relata que horas después le sacaron de la celda, le condujeron a su casa y tras ordenarle que abriera la puerta realizaron un registro exhaustivo en todas las dependencias. A continuación le condujeron a la casa de sus padres, en la que también realizaron un registro y finalmente volvieron a trasladarle a la comisaría, en la que le tomaron huellas, muestras de ADN y fue reconocido por un médico que “me examinó todo el cuerpo, me tomó la tensión y me preguntó por el trato”, conduciéndole finalmente de nuevo a la celda.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Ulteriormente, continúa el escrito de denuncia, le sacaron de nuevo de la celda con “la cabeza hacia abajo y un policía que me guiaba hizo darme un golpe con no sé qué. Firmé el libro de las pertenencias y al pasar entre unos 4 ó 5 policías de paisano encapuchados uno soltó Mikel me has pisado, lo vas a pagar caro en Madrid”. A continuación fue trasladado en un vehículo a Madrid y durante el viaje, relata la denuncia, recibió “txapadas (golpes en la parte de atrás de la cabeza), la mayoría no muy fuertes, y me las daba el de delante (conductor) y el de mi lado. Este también me dio algunos golpes con la mano abierta en la espalda y un par de puñetazos, pero no muy fuertes. Al mismo tiempo trató de cogerme de los testículos e intenté evitarlo renunciando al final. Junto a las preguntas, golpes, amenazas, humillaciones… Me decían si no me daba vergüenza no cuidar de mi hermana, apenas visitar a mis padres”. Al llegar a Madrid, añade, “estaban como que no encontraban la luz y me golpeé la frente con la puerta de rejas del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denuncia también se relata que en el primer interrogatorio en las dependencias policiales de Madrid “me pusieron contra una esquina, detrás un policía encapuchado y de paisano y éste se tiró media hora haciéndome preguntas dándome golpes con la mano abierta en la cabeza. El siguiente me ordenó que hiciera flexiones, sin preguntar nada, hasta que no pude levantarme. Luego, me estuvieron preguntando cosas mientras yo tenía que estar en la esquina de pie y con las piernas medio dobladas, hasta que empezaron a temblarme las piernas. Me pusieron un papel y un boli encima de la mesa y me dijeron que lo llenara entero. Les contesté que no y me ordenaron que hiciera flexiones de piernas, sin que preguntaran nada. Estuve unas dos horas o así, sintiéndome totalmente derrotado, sin poder continuar”; en el segundo interrogatorio “entró un hombre muy enfadado gritando. Daba golpes fuertes y ruidosos cerca de mí, temblaba todo, las paredes, mesas... Estuvimos 20 minutos así, recibiendo constantes amenazas, y dando golpes sobre todas las cosas que estaban a mi alrededor, pero sin llegar a tocarme a mí”; en el tercer interrogatorio “la tensión subía, amenazas, insultos, algún golpe en la cabeza... Diría que estuvimos unas 5 horas, quien sabe, pero para mí, creo que me sacaron hacia las 10 de la celda y al menos de vuelta no estuve hasta más de las 3, porque este fue el último instante en donde pude ver el parte de un psicólogo de mi confianza, relativos a los hechos denunciados”; en el cuarto interrogatorio pusieron “una pistola encima de la mesa indicando que podía usarla contra ellos… Empezaron a hablar de las ganas que tenían de hacer Guerra Sucia, que se estaban preparando ya, que la gente estaba dispuesta, que era muy fácil”.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denunciante solicita que se inicie la investigación de los hechos denunciados y de las personas que en ellos intervinieron a fin de realizar la correspondiente depuración de responsabilidades. Concretamente, se solicita: (1) que el Juez de Instrucción tome declaración al denunciante; (2) que se aporten a la causa los informes realizados por el médico forense, tanto durante la detención como posteriormente cuando fue puesto a disposición judicial; (3) que se identifique a los policías que son objeto de denuncia, con la finalidad de que posteriormente presten declaración ante el Juez de Instrucción; (4) que se tome declaración al médico forense que reconoció al recurrente durante la detención, así como al médico que le reconoció cuando ya estaba a disposición judicial; (5) que se tome declaración a los abogados que asistieron al denunciante, tanto en la declaración realizada en las dependencias policiales, como en la realizada cuando fue puesto a disposición judicial; (6) que sea reconocido física y psicológicamente, para poder valorar las lesiones o las secuelas ocasionadas por las mismas; (7) que se aporten a la causa la declaración realizada en dependencias policiales durante los días de la detención incomunicada, así como la declaración judicial realizada ante el Juez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Auto de 14 de marzo de 2009, el Juzgado de Instrucción núm. 2 de Pamplona incoó las diligencias previas núm. 1299-2009 por la posible existencia de una infracción penal, dando cuenta al Ministerio Fiscal y a las partes personadas y acordando la inhibición del conocimiento del procedimiento a favor del Juzgado de Instrucción Decano de Madrid. Contra esta resolución el recurrente interpuso recurso de reforma, que fue desestimado por Auto de 27 de mayo de 2009, y de apelación, desestimado por Auto de 15 de octubre de 2009 de la Sección Tercera de la Audiencia Provincial de Navarra, que confirma la inhibición a favor del Juzgado de Instrucción Decano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causa fue turnada al Juzgado de Instrucción núm. 15 de Madrid que, mediante Auto de 4 de diciembre de 2009, incoó las diligencias previas núm. 6785-2009 acordando la remisión de las actuaciones al Ministerio Fiscal. El Ministerio Fiscal evacuó el trámite conferido mediante escrito presentado el 11 de febrero de 2010 en el Juzgado de Instrucción núm. 15 de Madrid, solicitando que “se lleve a cabo una investigación de los hechos, debiéndose tomar declaración al denunciante, así como a cada uno de los denunciados, tras su previa identificación, estimando que estos son los Agentes que trasladaron al denunciante de Pamplona a Madrid, así como los que le recibieron declaración en la Comisaria de Madrid. Debiendo ser oídos también en declaración los médicos forenses que atendieron al denunciante, tanto en Navarra, como en Madrid, para que ratifiquen o presten declaración sobre los informes emitidos en su día”. Por Auto de 19 de febrero de 2010 el Juzgado de Instrucción núm. 15 de Madrid dispone que, habiéndose incoado con anterioridad en dicho Juzgado diligencias para la investigación de los mismos hechos, procede continuar la tramitación de esta causa por las diligencias previas núm. 3350-2009, dejando sin contenido las núm. 6785-2009.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10 de noviembre de 2010 tuvo entrada en el Juzgado de Instrucción núm. 15 de Madrid un oficio de la Jefatura Superior de Policía de Pamplona mediante el que se aportó a la causa información sobre la detención del recurrente y en el que se trasladaron los números de identificación de los miembros del Cuerpo Nacional de Policía que procedieron a dicha detención, así como los números de identificación de quienes posteriormente tomaron declaración al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18 de febrero de 2011 se incorporaron a la causa cinco informes médicos emitidos por el médico forense que reconoció al demandante durante los días 11 a 13 de noviembre de 2008 en la Comisaría General de Información de Madrid, constando en el primero de ellos que el detenido presentaba en el hombro derecho “una erosión-contusión de un centímetro de diámetro aproximadamente, dice que se ha golpeado con la puerta de la celda, que es de hierro, al entrar, ya que no encontraba la luz”, y en el área radial de la muñeca derecha “marca eritematosa por colocación de esposas”, también refleja que el detenido manifiesta que “no ha querido tomar nada porque no tiene hambre” y que “hace un rato le han propinado unas cinco collejas”; en el segundo de los informes se refleja que el detenido manifiesta que ayer “le dieron cuatro collejas en la cabeza y le obligaron a realizar veinte flexiones sobre brazos”, que no ha cenado y ha desayunado un zumo y que no quiere ser reconocido; en el informe del día 13 de noviembre se indica que el demandante manifiesta que “no ha querido cenar ni desayunar” y “que durante el interrogatorio un policía estaba jugando con el cable del teléfono y se sintió amenazado. Que le dijeron elige el camino fácil de declarar o te vamos a joder”; en el resto de informes se recoge que el detenido refiere que ha sufrido “collejas”, amenazas, etc., pero “no se aprecian lesiones o signos de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escrito de fecha 11 de mayo de 2011, el Fiscal interesa que se practiquen las siguientes diligencias de investigación: (1) que se tome declaración a los policías que interrogaron al recurrente tras su detención, identificados en el informe remitido por la Comisaría General de Información; (2) que se identifique y se tome declaración a los policías que trasladaron al recurrente de Bilbao a Madrid; y (3) que se aporten las declaraciones prestadas por el actor en la comisaría de policía y en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6 de septiembre de 2011, el Juzgado de Instrucción núm. 15 de Madrid acordó el sobreseimiento provisional y archivo de la causa, denegando las diligencias solicitadas por el recurrente y por el Ministerio Fiscal al entender que no existía indicio alguno para sustentar la denuncia, pues “los informes forenses no aprecian maltrato ni el Abogado de oficio que le asistió tampoco advirtió ninguna irregularidad al respecto con lo que [no] puede afirmarse que valorando el material probatorio concurran sospechas razonables acerca de la posible comisión de los hechos denunciados”. Por lo que respecta a la necesidad de practicar más diligencias de investigación, así como a las concretamente solicitadas por el Ministerio Fiscal, en el razonamiento jurídico único del Auto citado se razona lo siguiente: “este instructor a la vista de lo actuado y del extenso relato del escrito de denuncia de Mikel Beunza, testimonios de particulares de los informes médicos así como el informe emitido por la Comisaría General de Información sobre la detención, traslado y toma de declaración policial del denunciante, procede denegarlas dado que está suficientemente acreditada la abierta discrepancia entre lo manifestado por el denunciante y la actuación de las fuerzas de Seguridad del Estado. La investigación judicial está bien encaminada, consta en el procedimiento la versión del denunciante y no es previsible que los agentes policiales vayan a admitir los hechos imputados”.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Contra esta resolución se interpone recurso de apelación, al que se adhiere el Ministerio Fiscal, al entender que no se practicaron todas las diligencias necesarias para determinar la naturaleza de los hechos enjuiciados, teniendo en cuenta la gravedad de los hechos imputados merecedores de una investigación más exhaustiva. El recurso es desestimado mediante Auto de 20 de junio de 2012 de la Sección Segunda de la Audiencia Provincial de Madrid, que confirma el Auto apelado, razonando que el Auto de sobreseimiento está suficientemente motivado toda vez que de los informes médicos obrantes “no se desprenden indicios racionales de criminalidad que justifiquen la continuación de la práctica de diligencias al no apreciarse el maltrato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alega que se han vulnerado sus derechos a la integridad física y moral (art. 15 CE), a la tutela judicial efectiva (art. 24.1 CE), y al uso de los medios pertinentes de prueba para la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fundamentar la primera de las quejas se remite al escrito de denuncia presentado en el Juzgado de guardia de Pamplona-Iruña el 13 de marzo de 2011 y, más concretamente, a las agresiones físicas de diferente intensidad, así como maltrato de palabra agresivo y lesivo para su integridad moral que se denuncian en el mismo, indicando que la vulneración de los también aducidos derechos del art. 24 CE devienen de la inexistencia de un procedimiento judicial que haya permitido una reparación jurídica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entiende el demandante que los hechos denunciados son subsumibles en el tipo penal de torturas tipificado en el art. 174 del Código penal (CP) y que la investigación ha sido insuficiente a la luz de las SSTC 63/2010, de 18 de octubre, y 107/2008, de 22 de septiembre, entre otras, al haber acordado los órganos judiciales el sobreseimiento y archivo de las actuaciones sin haber practicado antes todas las diligencias de investigación disponibles para esclarecer los hechos denunciados, queja que el recurrente completa con la cita de diversas Sentencias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recurrente aduce que no se le ha tomado declaración con la finalidad de ratificar el escrito de denuncia, lo que supone la quiebra de los principios básicos de inmediación, contradicción y oralidad propios del derecho a la tutela judicial efectiva, siendo un medio de investigación especialmente idóneo en este tipo de denuncias, como se desprende de la STC 34/2008. También indica que no fue sometido a un reconocimiento físico y psicológico para valorar las posibles lesiones o secuelas, que no se aportaron a la causa los informes médicos realizados en las dependencias de la policía nacional de Pamplona, ni se tomó declaración en calidad de testigos a todos los médicos forenses que, tanto en Pamplona como posteriormente en Madrid, le examinaron al recurrente. Asimismo, aduce que no se aportaron a la causa todas las diligencias llevadas a cabo durante los cinco días que permaneció incomunicado, ni se tomó declaración a los policías que participaron durante la detención. Por todo ello, concluye la demanda, las resoluciones recurridas incurrirían en una vulneración de los derechos invocados al negar la práctica de diligencias indispensables, sensatas, prudentes y convenientes, dada la gravedad del delito denunciado, todo ello de acuerdo con la jurisprudencia del Tribunal Constitucional y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marzo de 2013, la Sala Primera del Tribunal Constitucional, conforme a lo dispuesto en el art. 11.2 de la Ley Orgánica del Tribunal Constitucional (LOTC), acordó admitir a trámite el presente recurso de amparo así como, en aplicación de lo dispuesto en el art. 51 LOTC, requerir atentamente a la Sección Segunda de la Audiencia Provincial de Madrid para que remitiera testimonio de las respectivas actuaciones, interesando asimismo al Juzgado de Instrucción núm. 15 de Madrid el emplazamiento de quienes hubieran sido parte en el procedimiento, con excepción de la parte recurrente en amparo, ya personada, para que en el plazo de diez días pudiesen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8 de abril de 2012 se tuvieron por recibidos los testimonios de las actuaciones remitidos por la Sección Segunda de la Audiencia Provincial de Madrid y, a tenor de lo dispuesto en el art. 52 LOTC, se acordó dar vista de todas las actuaciones del presente recurso de amparo por un plazo común de veinte días al Ministerio Fiscal y a las partes personadas, para que dentro de dicho término pudieran presentar las alegaciones que estimasen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en este Tribunal el 17 de mayo de 2013, en el que interesa el otorgamiento del amparo por vulneración del derecho a la tutela judicial efectiva sin indefensión (art. 24.1 CE) en relación con el derecho a no ser sometido a torturas ni a tratos inhumanos o degradantes (arts. 15 CE) y, en consecuencia, solicita que se declare la nulidad del Auto de fecha 6 de septiembre de 2011, dictado por el Juzgado de Instrucción núm. 15 de Madrid y del Auto de fecha 20 de junio de 2012, dictado por la Sección Segunda de la Audiencia Provincial de Madrid, y se acuerde la retroacción de las actuaciones al momento anterior al dictado del primero de los autos, para que el Juzgado de Instrucción núm. 15 de Madrid proceda en términos respetuosos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del caso y sintetizar la doctrina de este Tribunal recogida en la STC 182/2012, de 17 de octubre, en relación con decisiones judiciales de archivo y sobreseimiento de investigaciones penales por denuncia de torturas, el Fiscal analiza con detenimiento los informes médicos que se aportan a la causa para concluir que las resoluciones impugnadas, que se basan en los dictámenes médicos obrantes en la causa para decretar y confirmar respectivamente el archivo y sobreseimiento de las actuaciones, realizan un examen simple y parcial de los mismos pues, a su juicio, pese a su parquedad recogen datos muy significativos, habiéndose limitado los Tribunales a constatar la ausencia de signos físicos de maltrato. Así, para el Fiscal la atenta lectura de dichos dictámenes arroja algunos extremos llamativos en lo manifestado por el ahora demandante al médico forense, por ejemplo que durante el dilatado periodo de detención afirmó no haber ingerido ningún alimento sólido por no tener hambre, lo que no es usual en un varón joven, añadiendo que los malos tratos físicos y psíquicos son denunciados como acaecidos hasta que se afirma haber realizado la declaración y para la obtención de la misma, y que el demandante en su denuncia puso de manifiesto que había manifestado en su declaración judicial haber sido maltratado, sin que tampoco dicha declaración, ni la realizada en sede policial hayan sido aportadas a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lleva al Fiscal a concluir que los órganos judiciales efectuaron una lectura reduccionista de los informes médicos para justificar el archivo y sobreseimiento de las actuaciones y no tuvieron en cuenta que existían otros medios razonables de investigación que habían sido solicitados, tanto por el ahora demandante como por el Ministerio Fiscal, que deberían haberse llevado a cabo, pues como se afirma en la demanda, el sentido común apunta a que lo denunciado pudo haber acaecido realmente y las dudas eran susceptibles de ser despejadas aportando el atestado policial, el informe forense en sede judicial, la declaración del demandante en sede de judicial, la declaración del médico forense, la declaración de los abogados que participaron en la toma de declaración y, finalmente, recibiendo la declaración del ahora demandante en fase instructora, como primeras diligencias para corroborar o despejar las sospechas sobre el acaecimiento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septiembre de 2013 se acordó señalar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reside en determinar si las resoluciones judiciales referidas en el encabezamiento de esta Sentencia han vulnerado los derechos del recurrente a la tutela judicial efectiva (art. 24.1 CE) en conexión con el derecho a la integridad física y moral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demandante que el Juez de Instrucción incurrió en tal vulneración porque acordó el sobreseimiento y archivo provisional de unas diligencias penales incoadas por una denuncia de torturas sin practicar todas las diligencias necesarias para desmentir o confirmar la veracidad de los hechos contenidos en la denuncia, vulneración en la que abundó la Audiencia Provincial al desestimar el recurso de apelación deducido contra la resolución del Juzgado. Así, la parte demandante solicita el otorgamiento del amparo al entender, como ha quedado expuesto con más detalle en el relato de antecedentes, que los hechos denunciados son constitutivos de un delito de tortura y que la investigación ha sido insuficiente ya que, de todas las diligencias propuestas, el Juzgado de Instrucción núm. 15 de Madrid sólo practicó una de ellas, relativa al examen de los informes médicos realizados durante la detención en la Comisaría General de Información de Madrid, con cuya valoración la parte discrepa.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solicita el otorgamiento del amparo en atención a las razones que han quedado expuestas en los antecedentes de esta Sentencia, entendiendo que el derecho a la tutela judicial efectiva sólo se satisface si se lleva a cabo una investigación de lo denunciado que sea suficiente y efectiva, lo que exige la práctica de aquellas diligencias razonables y posibles para aclarar los hechos denunciados. En este sentido, concluye que, en el caso que nos ocupa, los órganos judiciales efectuaron una lectura reduccionista de los informes médicos para justificar el archivo y sobreseimiento de las actuaciones y no tuvieron en cuenta que existían otros medios razonables de investigación que, habiendo sido solicitados por el ahora demandante y por el Ministerio Fiscal, resultaban esenciales para el esclarecimiento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precisando que el objeto de este recurso de amparo no es la determinación de si el demandante de amparo sufrió o no torturas o tratos inhumanos o degradantes, sino tan sólo si al cerrar la instrucción de las diligencias penales abiertas como consecuencia de la denuncia de haberlos padecido mientras estuvo detenido hasta ser puesto a disposición judicial, se respetó su derecho a la tutela judicial efectiva (art. 24.1 CE) en relación con el derecho proclamado en el art. 15 CE, por haberse adoptado la resolución de archivo tras desarrollar una actividad investigadora de los hechos que pueda calificarse de suficiente y efectiva. Bien entendido que versando las resoluciones judiciales sobre cuestiones en las que se encuentra comprometido un derecho fundamental —en este caso el proclamado en el art. 15 CE— es doctrina constitucional consolidada que para entender satisfechas las exigencias del derecho a la tutela judicial efectiva no basta con que se respete el límite impuesto por la racionalidad y la interdicción de la arbitrariedad y el error patente de la resolución judicial, sino que ésta habrá de ser constitucionalmente conforme con el contenido del derecho sustantivo en liza, pues, tal como recordábamos en la STC 219/2012, de 26 de noviembre, “en tales casos las decisiones judiciales están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refiriéndonos concretamente al derecho a no padecer tortura o tratos inhumanos o degradantes (art. 15 CE), este Tribunal tiene declarado (por todas STC 131/2012, de 18 de junio, FJ 2) “el derecho a la tutela judicial efectiva de quien denuncia haber sido víctima de torturas o de tratos inhumanos o degradantes exige, según el canon reforzado de motivación, una resolución cuya motivación sea acorde con la prohibición absoluta de tales conductas. ‘Tal concordancia ha de tener en cuenta la gravedad de la quiebra de esta prohibición y el tipo de actividad judicial necesaria para preservarla dadas su difícil detectabilidad y la especial dependencia respecto de dicha actividad judicial de la indemnidad de la dignidad de la persona, objeto central de protección de la prohibición. Es de señalar en tal sentido que se trata de una tutela judicial doblemente reforzada que no encuentra parangón en otras demandas de auxilio judicial, pues se pide la tutela judicial frente a la vulneración de un derecho fundamental que constituye un derecho absoluto cuya indemnidad depende esencialmente de dicha tutela judicial’. Por ello, ‘la tutela judicial será así suficiente y efectiva ex art. 24.1 CE si se ha producido una investigación oficial eficaz allí donde se revelaba necesaria’ (STC 34/2008, de 25 de febrero, FJ 6, y, citándola entre otras muchas, STC 63/2010, de 18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orden a perfilar el contenido del derecho proclamado en el art. 15 CE y la tutela que los órganos judiciales están obligados a dispensar, en la reciente STC 12/2013, de 28 de enero, recordábamos: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asegurar la adecuada protección de todas las personas contra la tortura o tratos crueles, inhumanos o degradantes, las Naciones Unidas han aprobado distintas normas universalmente aplicables. Los convenios, declaraciones y resoluciones adoptados por los estados miembros de la Organización de Naciones Unidas afirman claramente que no puede haber excepciones a la prohibición de la tortura y establecen distintas obligaciones para garantizar la protección contra tales posibles abusos. Entre los más importantes de esos instrumentos figuran la Declaración universal de derechos humanos, adoptada y proclamada por la Asamblea General en su Resolución 217 A (III), de 10 de diciembre de 1948; el Pacto internacional de derechos civiles y políticos, que entró en vigor el 23 de marzo de 1976; las Reglas mínimas para el tratamiento de los reclusos adoptadas por el Primer Congreso de las Naciones Unidas sobre prevención del delito y tratamiento del delincuente, celebrado en Ginebra en 1955, y aprobadas por el Consejo Económico y Social en sus Resoluciones 663C (XXIV) de 31 de julio de 1957 y 2076 (LXII) de 13 de mayo de 1977; la Declaración de las Naciones Unidas sobre la protección de todas las personas contra la tortura y otros tratos o penas crueles, inhumanos o degradantes (Declaración sobre la protección contra la tortura), adoptada por la Asamblea General en su resolución 3452 (XXX), de 9 de diciembre de 1975; el código de conducta para funcionarios encargados de hacer cumplir la ley, adoptado por la Asamblea General en su resolución 34/169, de 17 de diciembre de 1979; los principios de ética médica aplicables a la función del personal de salud, especialmente los médicos, en la protección de personas presas y detenidas contra la tortura y otros tratos o penas crueles, inhumanos o degradantes, adoptados por la Asamblea General en su resolución 37/194, de 18 de diciembre de 1982; la Convención contra la tortura y otros tratos o penas crueles, inhumanos y degradantes (Convención contra la tortura), adoptada y abierta a la firma, ratificación y adhesión por la Asamblea General en su resolución 39/46, de 10 de diciembre de 1984 y que entró en vigor el 26 de junio de 1987; el conjunto de principios sobre la detención, adoptados por la Asamblea General en su resolución 43/173, de 9 de diciembre de 1988; y los principios básicos para el tratamiento de los reclusos, adoptados y proclamados por la Asamblea General en su resolución 45/111, de 14 de diciembre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instrumentos internacionales citados establecen ciertas obligaciones que los Estados deben respetar para asegurar la protección contra la tortura. Así, y por lo que al presente recurso de amparo afecta, el art. 12 de la Convención contra la tortura señala que ‘todo Estado Parte velará porque, siempre que haya motivos razonables para creer que dentro de su jurisdicción se ha cometido un acto de tortura, las autoridades competentes procedan a una investigación pronta e imparcial’. En el mismo sentido, el art. 9 de la Declaración sobre la protección contra la tortura dispone que ‘siempre que haya motivos razonables para creer que se ha cometido un acto de tortura tal como se define en el artículo 1, las autoridades competentes del Estado interesado procederán de oficio y con presteza a una investigación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considera que cuando una persona afirma ‘de forma creíble (SSTEDH de 4 de abril de 2006, Corsacov c. Moldavia, § 68; y de 10 de abril de 2008, Dzeladinov y otros c. Macedonia, § 69) o de forma defendible haber sufrido, por parte de la policía u otros servicios del Estado, tratos contrarios al art. 3 del Convenio para la protección de los derechos humanos y de las libertades fundamentales, esta disposición, … requiere, por implicación, que se realice una investigación oficial eficaz’ (STEDH de 1 de octubre de 2009, Stanchev c. Bulgaria, § 67; STEDH de 28 de septiembre de 2010, San Argimiro Isasa c. España, § 34; y STEDH de 16 de octubre de 2012, Otamendi Egiguren c. España § 38 ). Así, se ha considerado que es ‘defendible’ o ‘creíble’ que las denuncias de torturas o malos tratos alegados podrían haber sido causados por la policía u otros servicios del Estado cuando los demandantes presentan fotografías de las heridas sufridas y certificados médicos como prueba (STEDH de 10 de abril de 2008, Dzeladinov y otros c. Macedonia, § 72); cuando consta que el demandante se ha quejado de haber sufrido malos tratos en todos los informes del médico forense y en los mismos se recoge una erosión de 1,5 centímetros en el lado derecho de la cara del demandante, sin establecer su origen (STEDH de 8 de marzo de 2011, Beristain Ukar c. España, § 30); cuando en los informes del médico forense se describen diferentes heridas y hematomas e incluso un intento de suicidio por parte de uno de los demandantes (STEDH de 2 de noviembre de 2004, Martínez Sala y otros c. España, §§ 156 y 160); cuando los informes médicos realizados durante el período de detención señalan la presencia de varios hematomas y una costilla rota (STEDH de 28 de septiembre de 2010, San Argimiro Isasa c. España, § 59); cuando según el correspondiente certificado médico el interesado presentaba un hematoma a nivel lumbar de tres a cuatro centímetros y los labios rotos y además, tuvo que permanecer bajo supervisión médica durante una semana antes de ser transferido nuevamente a la prisión (STEDH de 3 de abril de 2012, Dimitar Dimitrov c. Bulgaria, § 45); cuando las acusaciones sobre malos tratos son apoyadas por informe médico que confirma la existencia de un edema postraumático en el rostro y fractura de cuello (STEDH de 20 de diciembre de 2011, Pascari c. Moldavia, § 45); cuando en el certificado médico presentado por el interesado consta que tenía varias equimosis e inflamaciones superficiales en varias partes de su cuerpo (STEDH de 22 de julio de 2008, Boyko Ivanov c. Bulgaria, § 38); o cuando el demandante, estando en situación de detención preventiva, se queja en dos ocasiones de los malos tratos sufridos al haberle esposado y cubierto la cabeza con una bolsa de plástico (STEDH de 16 de octubre de 2012, Otamendi Egiguren c. España § 39). En estas circunstancias, y una vez que los demandantes han aportado elementos suficientes de los que se deriva una sospecha razonable de que las torturas o malos tratos alegados pueden haber sido causados por agentes policiales, el Tribunal Europeo de Derechos Humanos considera que las autoridades están obligadas a llevar a cabo una investigación eficaz para encontrar alguna prueba que confirme o contradiga el relato de los hechos ofrecidos por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el Tribunal Europeo de Derechos Humanos distingue entre la posible violación del art. 3 del Convenio europeo para la protección de los derechos humanos y las libertades fundamentales (‘Nadie podrá ser sometido a tortura ni a penas o tratos inhumanos o degradantes’) en su parte sustancial y la posible violación de dicho precepto en su vertiente procesal. Para declararse una violación sustancial del art. 3 del Convenio europeo debe apreciarse, más allá de toda duda razonable, que el demandante fue sometido a malos tratos, alcanzando un mínimo de gravedad. En este sentido las acusaciones de malos tratos deben ser apoyadas ‘por elementos de prueba apropiados’, pudiendo dicha prueba resultar de una serie de indicios o presunciones no refutadas, suficientemente graves, precisas y concordantes (STEDH de 28 de septiembre de 2010, San Argimiro Isasa c. España, § 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aspecto procesal del art. 3 cobra relevancia ‘cuando el Tribunal no puede llegar a ninguna conclusión sobre la cuestión de si hubo o no tratos prohibidos por el artículo 3 del Convenio debido, al menos en parte, al hecho de que las autoridades no reaccionaron de una forma efectiva a las quejas formuladas por los denunciantes’ (STEDH de 17 de octubre de 2006, Danelia c. Georgia, § 45). En efecto, en numerosas ocasiones el Tribunal Europeo de Derechos Humanos, debido a la ausencia de elementos probatorios suficientes, ha concluido no poder afirmar con certeza, de acuerdo con su propia jurisprudencia, que el demandante fue sometido, durante su arresto y su detención, a los malos tratos alegados. Ahora bien, cuando la imposibilidad de determinar más allá de toda duda razonable que el demandante fue sometido a malos tratos contrarios al art. 3 del Convenio europeo ‘se desprende en gran medida de la ausencia de una investigación profunda y efectiva por las autoridades nacionales tras la denuncia presentada por el demandante por malos tratos’, el Tribunal Europeo de Derechos Humanos declara violado el art. 3 del Convenio en su parte procesal (STEDH de 8 de marzo de 2011, Beristain Ukar c. España, §§ 39, 41 y 42; STEDH de 28 de septiembre de 2010, San Argimiro Isasa c. España, § 65; y STEDH de 2 de noviembre de 2004, Martínez Sala y otros c. España, §§ 156 y 160).”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tutela que los órganos judiciales han de dispensar cuando ante ellos se denuncia haber padecido tortura o tratos inhumanos o degradantes, en la indicada STC 12/2013, de 28 de enero, FJ 3, recapitulábamos la doctrina constitucional al respecto señalando que “‘vulnera el derecho a la tutela judicial efectiva en este ámbito que no se abra o que se clausure la instrucción cuando existan sospechas razonables de que se ha podido cometer el delito de torturas o de tratos inhumanos o degradantes denunciado, y cuando tales sospechas se revelen como susceptibles de ser despejadas’ (entre otras, las SSTC 34/2008, de 25 de febrero, FJ 6; 52/2008, de 14 de abril, FJ 2, y 63/2010, de 18 de octubre, FJ 2).” A fin de constatar la pretendida exigencia de vulneración del derecho fundamental analizado señalábamos en ese mismo fundamento jurídico 3 que han de analizarse por separado dos exigencias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una parte la existencia de sospechas razonables de torturas o tratos inhumanos o degradantes, bien entendido que así como los maltratos físicos suelen dejar un rastro perceptible por el menoscabo corporal en el que consisten, cuando se denuncia un maltrato psicológico las secuelas reveladoras del mismo son de más difícil apreciación aunque no por ello imposibles de objetivar en ocasiones a través los reconocimientos médicos que se realizan a todo detenido. Recordábamos en la Sentencia indicada, recogiendo doctrina anterior, la importancia que a tal efecto tienen las manifestaciones recogidas por el médico forense que practica los reconocimientos médicos así como las manifestaciones efectuadas al respecto en cuanto el detenido pasa a disposición judicial y se le recibe la primera declaración por el Juez. Así lo hemos entendido en supuestos tales como cuando constaba en los informes médicos que el detenido estaba nervioso y angustiado, con tics nerviosos y temblor en pierna derecha y relató a la médico forense los malos tratos que afirmaba haber padecido durante su detención (STC 69/2008, de 23 de junio, FJ 3); o cuando el detenido se causó autolesiones no disimuladas con el fin de poner término a los interrogatorios y malos tratos a los que afirmó que estaba siendo sometido en las dependencias policiales y en los informes médicos se recogieron las constantes protestas del detenido por las abundantes amenazas que dijo recibidas y por la referencia a una bolsa de plástico que concordaba con la que luego describiría con detalle en su denuncia de malos tratos (STC 107/2008, de 22 de septiembre, FJ 3); o cuando la detenida presentó un leve mareo y cierta ansiedad e informó al médico forense de que le habían pegado en la cabeza (STC 63/2010, de 18 de octubre, FJ 3); o cuando el detenido refirió al forense “dolor en el hombro derecho por haber sido mantenido esposado durante mucho tiempo y molestias en la espalda por la postura” y el forense apreció “marcada ansiedad y labilidad emocional con tendencia al llanto” (STC 131/2012, de 18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también hemos advertido que para la constatación de un panorama indiciario de haberse causado torturas o tratos inhumanos o degradantes al detenido no resulta imprescindible su reflejo en los informes del médico forense que haya reconocido al detenido, pues el referido panorama indiciario puede resultar de otros datos que obliguen a proseguir la investigación judicial aun cuando “los mismos fueran claramente insuficientes para sustentar una condena penal por delito de torturas o malos tratos (por ejemplo, la existencia de irregularidades o la quiebra de ciertas garantías del detenido, como son las visitas y los informes del médico forense, orientadas a preservar su derecho a la integridad física y moral), pues de lo que se trata en este momento es de precisar la obligación del Juez de investigar en estos casos”. En el mismo sentido, el Tribunal Europeo de Derechos Humanos tiene señalado que “un examen médico, junto con el derecho de acceso a la asistencia letrada y el derecho a informar a un tercero de la detención, constituyen salvaguardas fundamentales ante el maltrato de las personas detenidas que pueden ser aplicadas desde el primer momento de la privación de libertad” (en SSTEDH de 18 de septiembre de 2008, Türkan c. Turquía, § 42; y de 13 de julio de 2010, Parnov c. Moldavia, § 30), añadiendo que “el pronto examen forense era crucial debido a que los signos de lesión podrían desaparecer en poco tiempo” (STEDH de 17 abril 2012, Rizvanov c. Azerbaijan, §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recordábamos en la indicada STC 12/2013, de 28 de enero, que es necesario que “las sospechas de comisión de torturas se revelen como susceptibles de ser despejadas mediante una investigación eficaz. En este sentido hemos afirmado que ‘respecto a la investigación de indicios de tortura o tratos crueles, inhumanos o degradantes sufridos bajo la custodia de autoridades policiales, de los acuerdos internacionales firmados por España y del propio tenor del art. 15 CE se desprende un especial mandato de agotar cuantas posibilidades razonables de indagación resulten útiles para aclarar los hechos. En estos supuestos, en los que el valor superior de la dignidad humana puede verse comprometido con motivo de una situación especial en la que el ciudadano se encuentra provisionalmente bajo la custodia física del Estado, es necesario acentuar las garantías, de tal modo que el ordenamiento constitucional pueda amparar al ciudadano fácticamente desprotegido ante cualquier sospecha de excesos contra su integridad física o moral’ (por todas, SSTC 224/2007, de 22 de octubre, FJ 3; 34/2008, de 25 de febrero, FJ 6; 52/2008, de 14 de abril, FJ 2; 107/2008, de 22 de septiembre, FJ 2; y 63/2010, de 18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‘no se trata de que se practiquen todas y cada una de las diligencias solicitadas o imaginables, pero sí de que en un contexto aún de incertidumbre acerca de lo acaecido se practiquen aquellas que a priori se revelen susceptibles de despejar tales dudas fácticas. Si hay sospechas razonables de maltrato y modo aún de despejarlas no puede considerarse investigación oficial eficaz la que proceda al archivo de las actuaciones’ (STC 34/2008, de 25 de febrero, FJ 8). De este modo, ‘la tutela judicial será así suficiente y efectiva ex art. 24.1 CE si se ha producido una investigación oficial eficaz allí donde se revelaba necesaria. Esta exigencia no comporta la apertura de la instrucción en todo caso, ni impide la clausura temprana de la misma. Tampoco impone la realización de todas las diligencias de investigación posibles o propuestas. Tales obligaciones conducirían a instrucciones inútiles en perjuicio de los intereses de los imputados y de una racional gestión de los recursos de la Administración de Justicia’ (SSTC 34/2008, de 25 de febrero, FJ 6; 123/2008, de 20 de octubre FJ 2; 63/2010, de 18 de octubre, FJ 2 y 131/2012, de 18 de junio, FJ 2). Resulta así posible no proseguir con nuevas diligencias de investigación en aquellos casos en que o bien no persistan sospechas razonables sobre los hechos denunciados o bien incluso persistiendo ya se han agotado los medios razonables y eficaces de investigación. El canon de investigación suficiente se refiere así tanto a la inexistencia de sospechas razonables, como a la utilidad de continuar con la instrucción (SSTC 34/2008, de 25 de febrero, FJ 8; 52/2008, de 14 de abril, FJ 5 y 63/2008, de 26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pone de manifiesto el carácter eminentemente circunstancial de la apreciación del panorama indiciario que obliga a las autoridades a no concluir la investigación, manteniendo así el necesario equilibrio entre la firmeza que la preservación del Estado de Derecho exige en la investigación de las conductas delictivas o irregulares cometidas al amparo del ejercicio del poder y la necesidad de salvaguardar el crédito de ese mismo Estado de Derecho frente a una eventual “estrategia destinada a abrir o mantener abierto el mayor tiempo posible el proceso penal, para erosionar el crédito de las instituciones democráticas o para obtener la identidad de los agentes intervinientes en la lucha antiterrorista, poniendo en peligro su vida o la continuidad de su labor.” [STC 12/2013, de 28 de enero, FJ 3, a)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al caso de la anterior doctrina exige delimitar primeramente el ámbito temporal al que la denuncia de malos tratos policiales se refiere, para seguidamente analizar si en dicho ámbito se constata la existencia de un panorama indiciario de haberlos sufrido (sea por las evidencias físicas que pudiera haber dejado o a través de otros datos adyacentes) y si la investigación desarrollada fue suficiente o si, por el contrario, se dejaron de practicar diligencias procesales razonablemente necesarias para despejar toda sombra de tolerancia con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delimitar el periodo de tiempo relevante para la resolución de la presente demanda de amparo, la lectura de la denuncia que dio origen a las diligencias previas de las que este recurso de amparo trae causa, permite diferenciar con claridad, de una parte, lo acontecido desde la detención del demandante de amparo hasta que se inicia su traslado en coche hacia Madrid, y de otra, los hechos situados por el demandante en el curso del viaje y durante su detención en dependencia policiales de Madrid hasta que es puesto a presencia judicial en el Juzgado Central de Instrucción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la primera etapa se refiere la denuncia en los hechos primero, segundo y el comienzo del tercero. En esta parte de la denuncia el demandante de amparo afirma que le abordaron los policías y le dijeron que estaba detenido por terrorismo mientras le enseñaban la placa, momento en el cual el denunciante comenzó a gritar para que el compañero de piso se diera cuenta, reaccionando la policía inmovilizándole con la cara aplastada contra la pared, notando entonces dolor en el brazo hasta el codo, el cual se le quedó dormido, y que el dolor de le duró en parte dos o tres días. Pues bien lo acabado de relatar revela, en efecto, que los funcionarios de policía hicieron uso de la fuerza en el curso de la detención a fin de evitar la efectividad del aviso que el demandante pretendía efectuar a su compañero de piso, pero tal uso de la fuerza no aparece como especialmente dirigido a infligir un castigo desviado y adicional al imprescindible para llevar a cabo la operación policial que desarrollaban ni, mucho menos, que se pretendiera con ello determinar el sentido de futuras declaraciones o someter al detenido a un estado de intimidación global que exceda del que parece inherente a este tipo de situaciones.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relato del denunciante sobre los hechos ocurridos inmediatamente después de la detención hasta el inicio del traslado a Madrid pone de manifiesto más que las operaciones propias de toda detención: traslado a los calabozos, despojo de algunas prendas con riesgo de seguridad —los cordones— y otras pertenencias; cacheo y lectura de derechos; ingreso en la celda con mantas; toma de huellas dactilares; ofrecimiento de cena; traslado de unas dependencias policiales a otras con advertencia de que no gritase; práctica del registro domiciliario en presencia del denunciante; nueva toma de huellas y muestras de ADN tras la noche; reconocimiento médico y comienzo del traslado en coche a Madrid permitiéndole llevar las manos delante en vez de detrás si se portaba bien. Pues bien, más allá de relatar un golpe accidental con algo mientras era guiado con los ojos cerrados de una dependencia policial a otra, tan sólo cabe advertir en este relato dos situaciones relevantes a los efectos que aquí interesan: la primera que el demandante afirma haber sido obligado a ponerse en cuclillas dos veces tras despojarse de los pantalones y los calzoncillos, y la segunda que, siempre según el relato de la denuncia, cuando le ataron las manos delante le amenazaron con que si había algún problema se “iba a enterar”.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lapso comprende desde que se inicia el traslado en coche hacia Madrid y concluye con los hechos acontecidos hasta la toma de declaración judicial al detenido, hoy demandante de amparo, por el Juez de Instrucción, según se relata en la denuncia a partir de la mitad del hecho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el viaje en coche desde Pamplona a la comisaría de Canillas en Madrid el relato incorpora que cuando le hacían preguntas en el coche le dieron golpes en la parte trasera de la cabeza (txapadas) con la mano abierta o en la espalda, e incluso un par de puñetazos pero “no muy fuertes”. Afirma también el denunciante que intentaron cogerle de los testículos pero que desistieron y que al llegar a la comisaría de Madrid se golpeó con la puerta de rejas del interior porque no encontraban la luz (hecho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curso de un primer interrogatorio en las dependencias policiales de Madrid (hecho cuarto) el demandante denuncia que un primer funcionario le interrogó durante media hora dándole golpes en la cabeza con la mano abierta; que un segundo funcionario le obligó a hacer flexiones hasta que no pudo levantarse; que durante parte del interrogatorio le obligaron a mantenerse de pie con las piernas medio dobladas hasta que empezaron a temblarle, así como a hacer nuevamente flexiones hasta estar totalmente derrotado y sin poder continuar. Respecto del segundo interrogatorio el denunciante lo describe el denunciante como realizado con un tono correcto hasta que entró un funcionario que golpeaba fuertemente cerca de él sin llegar a tocarle, pero haciendo temblar “todo, las paredes, mesas…”.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descripción del tercer interrogatorio relata que se prolongó alrededor de cinco horas, que le dieron un papel y un bolígrafo diciéndole que escribiera que había estado en “segi” entre amenazas, insultos y algún golpe en la cabeza. En el cuarto de los interrogatorios, expone el demandante que se sacó una pistola poniéndola encima de la mesa e invitándole a usarla contra ellos, así como que se hizo mención a las ganas que tenían de hacer “guerra sucia” y a que se estaba preparando ya. Se relata también que durante alguno de los interrogatorios uno de los funcionarios sacó el cable de teléfono empezando a jugar con él mirándole fijamente, se le gritaba al oído y se golpeaba la mesa fuertemente con un objeto de unos veinticinco centímetros aproximándose a los dedos que él tenía sobre la mesa y deteniéndose muy cerca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los reconocimientos médicos el demandante de amparo afirma que en Pamplona el médico forense le reconoció todo el cuerpo, le tomó la tensión y le preguntó por el trato. En Madrid el forense solía visitarle a las 10:00 y a las 20:00 horas, haciéndole en el primer reconocimiento una exploración de cintura para arriba, notando un golpe en el brazo y tomándole la tensión. El resto de las ocasiones tan sólo hacía preguntas recomendándole que comiera y bebiera, salvo en una ocasión en que el detenido le pidió que le tomara la tensión por no salir del reconocimiento inmediatamente. Finalmente, relata que tras un viaje a la Audiencia Nacional espectacular por la velocidad y las sirenas, declaró ante el Juez diciendo que había declarado ante la policía bajo amenazas y malos tratos y que no quería declarar. Y que así como su abogado parecía que se preocupaba, el Fiscal estuvo desinteresado.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partir de estos elementos proporcionados por el relato del denunciante, hoy demandante de amparo, hemos de analizar si la decisión del órgano judicial de instancia, respaldada luego por el de apelación, de sobreseer provisionalmente las diligencia incoadas a partir de la denuncia formulada por el demandante, satisface o no las exigencias de tutela judicial efectiva especialmente rigurosas por referirse la denuncia a hechos que, de acreditarse, serían contrarios a la prohibición absoluta de sufrir tortura o tratos inhumanos o degradantes, incorporada como derecho fundamental al art. 15.1 CE de acuerdo con la interpretación que del indicado derecho ha efectuado este Tribunal a la luz de los convenios internacionales a los que ya se hizo mención, bien entendido que en ningún caso nos corresponde enjuiciar si los indicados tratos tuvieron o no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Auto de 6 de septiembre de 2011, pone de manifiesto que el órgano judicial sobreseyó las diligencias porque, dado que “no es previsible que los agentes policiales vayan a admitir los hechos imputados”, la contradicción con la versión del denunciante había de resolverse tomando en consideración los datos que se desprenden de los informes del médico o forense que estuvo en contacto directo con el detenido. Tras su detallada exposición y haciéndose eco de la jurisprudencia del Tribunal Supremo relativa a los requisitos del delito de torturas, concluye que los hechos reflejados en tales informes no tienen entidad suficiente para ser considerados constitutivos del delito de torturas, razón por la cual acuerda el sobreseimiento provisional del art. 641.1 de la Ley de enjuiciamiento criminal, esto es, por no resultar “debidamente justificada la perpetración del delito que haya dado motivo a la formación de la causa”, supuesto de sobreseimiento que, justo es ponerlo de relieve, permite la reapertura de las diligencias si apareciesen nuevos indicios o elementos que así lo aconsejasen.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silogismo empleado en la resolución judicial impugnada parte de la consideración implícita de que los hechos denunciados, de llegar a acreditarse, podrían eventualmente ser constitutivos del delito objeto de las diligencias penales en trámite, calificación jurídica que no nos corresponde ahora enjuiciar en el seno de este recurso de amparo. Consecuentemente, partiendo de esta premisa —que nos viene dada—, ha de convenirse con el demandante de amparo y con el Ministerio Fiscal en que el órgano judicial no apuró hasta donde le era exigible las posibilidades de investigación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régimen de garantías arbitrado por nuestro sistema procesal penal cobran especial relieve las prácticas y protocolos seguidos habitualmente, en virtud de los cuales, precisamente para evitar o minimizar el riesgo de malos tratos, el detenido es objeto de frecuentes y sistemáticos reconocimientos médicos en los cuales no sólo se hace constar el reconocimiento médico stricto sensu, sino también las manifestaciones del detenido respecto al trato dispensado. Tales reconocimientos son, además, practicados por médicos forenses bajo la directa dependencia del órgano judicial, al cual trasladan su resultado sin intermediación policial alguna, configurándose así un sistema preventivo específicamente dirigido a salvaguardar la corrección de la actuación policial a la par que a enervar la dificultad que el descubrimiento de conductas como la denunciada pudiera revestir como consecuencia del ámbito en el que se producirían. A la relevancia de los informes rendidos por el médico forense tras los indicados reconocimientos nos hemos referido ya en varias ocasiones conforme hemos dejado expuesto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los informes que el médico forense emitió tras los dos reconocimientos diarios efectuados al detenido se deja constancia de que éste se quejó de algunas prácticas que se corresponden con las incorporadas a la denuncia que dio origen a las diligencias previas sobreseídas por la resolución frente a la que se demanda amparo. Así sucede con la referencia a los golpes en la cabeza (“collejas”) que el demandante afirma haber recibido en el curso de la detención y de la “preparación de la declaración”; de las amenazas veladas o vertidas expresamente para el caso de que no colaborase; y, particularmente, con la afirmación del demandante de haber sido obligado a realizar flexiones. Ciertamente no existe una correspondencia total entre el relato que se hace al médico forense sobre el trato dispensado durante la detención y las conductas denunciadas posteriormente ante el Juzgado de Instrucción de Madrid, y en aquellos casos en los que tal correspondencia sí se da, las relatadas en la denuncia son de una muy superior intensidad y entidad que las que se reflejaron en los informes forenses. Así, mientras que en la denuncia se afirmaba que fue obligado a realizar flexiones durante dos horas hasta la extenuación y a mantenerse de pie medio flexionado, en los informes médicos se alude a que fue forzado a realizar veinte flexiones; lo que en los informes forenses se relata como sentimiento de intimidación como consecuencia de que un policía jugaba con un cable de teléfono, en la denuncia se formula como una seria amenaza no verbal a la que acompaña otra —golpear cerca de los dedos del demandante— de mucho mayor empaque.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si los hechos denunciados tenían reflejo en las manifestaciones del detenido recogidas por el médico forense al practicar los reconocimientos médicos, y la razón en que se fundó el sobreseimiento provisional acordado en la resolución judicial frente a la que se demanda amparo fue que éstos, tal como se recogían en los informes forenses, no tenían la suficiente entidad como para ser constitutivos de delito, entonces el derecho a la tutela judicial efectiva del demandante de amparo, especialmente intenso al proyectarse sobre conductas que podrían poner en cuestión el respeto a la prohibición de la tortura y los tratos inhumanos o degradantes contenida en el art. 15.1 CE (y que, además, eran de las que no dejarían vestigios), exigía del órgano judicial practicar las diligencias conducentes a despejar la contradicción entre lo denunciado ante el Juez de Instrucción y lo manifestado al médico forense al tiempo de la detención mediante, al menos en este concreto supuesto, la declaración personal del denunciante, tal como, por lo demás, se desprende del juego combinado y constitucionalmente conforme de los arts. 269 y 421 de la Ley de enjuiciamiento criminal. A lo que ha de añadirse que tampoco fueron incorporados a la causa los informes del médico forense correspondientes a la detención en la comisaría de Pamplona, por más que los hechos denunciados en relación con este periodo revistan, como ha quedado descrito, una dimensión objetiva diferente pero que no permite aislarlos del conjunto de los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ello, ha de concluirse que por los órganos judiciales clausuraron la investigación sobre los hechos denunciados omitiendo la práctica de medios de investigación disponibles e idóneos para el esclarecimiento de los hechos, incurriendo por ello en vulneración del derecho a la tutela judicial efectiva (art. 24.1 CE) en relación con el derecho a no ser sometido a tratos inhumanos o degradantes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restablecer al demandante en la integridad de su derechos resulta procedente la anulación de las resoluciones judiciales dictadas en instancia y apelación, así como la retroacción de actuaciones al momento anterior a la dictada por el Juzgado de instrucción, a fin de que se concluya el proceso del que este recurso de amparo trae causa con pleno respeto del derecho fundamental reconocido en el sentido que se derive de las actuaciones judiciales que sólo a la jurisdicción ordinaria compete valorar.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Mikel Beunza Oroz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 en relación con el derecho a no ser sometido a torturas ni a tratos inhumanos o degradantes (art. 15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de fecha 20 de junio de 2012, dictado por la Sección Segunda de la Audiencia Provincial de Madrid en el rollo de apelación núm. 756-2011, y del Auto de 6 de septiembre de 2011 del Juzgado de Instrucción núm. 15 de Madrid.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judiciales al momento inmediatamente anterior al dictado del Auto del Juzgado de Instrucción núm. 15 de Madrid, de 6 de septiembre de 2011, a fin de que el órgano judicial concluya la instrucción con pleno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septiembre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