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8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4821-2008, promovido por la Generalitat de Cataluña, en relación con los arts. 1, 3 b), 6, 7 y la disposición adicional única, apartado 2, del Real Decreto 227/2008, de 15 de febrero, por el que se establece la normativa básica referente a los paneles de catadores de aceite de oliva virgen. Ha formulado alegaciones el Abogado del Estado.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junio de 2008 tuvo entrada en el Registro General de este Tribunal Constitucional escrito de la Abogado de la Generalitat de Cataluña por el que, en la representación que ostenta, interpone conflicto positivo de competencia, en relación con los arts. 1, 3 b), 6, 7 y disposición adicional única, apartado 2, del Real Decreto 227/2008, de 15 de febrero, por el que se establece la normativa básica referente a los paneles de catadores de aceite de oliva virgen.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comienza su escrito de promoción poniendo de manifiesto que el requerimiento de incompetencia fue formulado por la Generalitat, tras el acuerdo de 15 de abril de 2008, y rechazado por acuerdo del Consejo de Ministros de 16 de mayo de 2008, aunque en él no se diga expresamente, pues no se atiende en ningún punto la modificación de los artículos objeto de reivindicación competencial, sino que, por un lado, y respecto de los arts. 1 y 3 b), se justifica la regulación aprobada con base a un título competencial que no consta en la propia norma: comercio exterior (art. 149.1.10 CE); y, por otro, en relación a las observaciones de incompetencia respecto de los arts. 6 y 7 y disposición adicional segunda, el Consejo de Ministros se limita a asegurar la bondad de la regulación requerida.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la Generalitat de Cataluña considera que los preceptos impugnados constituyen una invasión de sus competencias en materia de agricultura, productos agrícolas y sector agroalimentario y sobre la regulación y ejecución en materia de calidad y condiciones de los productos agrícolas, por la reserva de funciones ejecutivas al Estado que los mismos contienen.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los arts. 1 y 3 impugnados se refieren a la autorización de los paneles de catadores de aceite de oliva, encargados de la realización del control oficial, reservando dicha autorización a la Administración general del Estado para el caso de importaciones y exportaciones. Del mismo modo, también queda reservada a dicha Administración la verificación, control y evaluación de los paneles, de acuerdo con los controvertidos arts. 6 y 7. Finalmente la disposición adicional única prevé la encomienda, por orden ministerial, al Laboratorio Arbitral Agroalimentario de las funciones correspondientes como laboratorio nacional de referencia, en materia de aceite de oliva. A juicio de la representación procesal de la Generalitat de Cataluña, las anteriores previsiones no pueden ampararse en el art. 149.1.13 CE, título competencial estatal en cuya virtud se dicta el Real Decreto, pues sobre la agricultura, la Generalitat de Cataluña ha asumido, en mérito de lo dispuesto en el art. 116.1 del Estatuto de Autonomía de Cataluña (en adelante, EAC), competencias de carácter exclusivo. Asimismo, toda vez que el Real Decreto 227/2008 desarrolla diversas disposiciones de derecho comunitario es preciso tener en cuenta también el art. 189 EAC, según el cual corresponde a la Generalitat la ejecución y aplicación del Derecho de la Unión Europea en el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 la Generalitat destaca que el supuesto controvertido guarda relación directa con el resuelto en la STC 33/2005, de 17 de febrero, pues lo que realmente establece la normativa es una red de paneles autorizados que realizan la función de asegurar y certificar la calidad del aceite de un modo similar a lo resuelto en la citada Sentencia, en la cual se reconoció la competencia autonómica en relación a los verificadores medioambientales, sin que, por tratarse de una tarea de certificación de calidad, resulte aquí de aplicación el título competencial en materia de comercio exterior, alegado por el Estado en la contestación al requerimiento de incompetencia formulado, haciendo referencia a la STC 115/1991. Por el contrario, considera que sería aplicable la competencia autonómica exclusiva sobre la calidad y las condiciones de los productos agrícolas del art. 116.1 b) EAC, pues el hecho de que un determinado aceite vaya a ser exportado en nada afecta a la certificación de su calidad, que puede ser efectuada por cualquiera de los paneles autorizados, incluso, de acuerdo con la norma comunitaria, los de otro Estado miembro. Ejecución en materia de controles de calidad que corresponde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se deduce, según el escrito de interposición, la falta del carácter básico de los arts. 1 y 3 b) del Real Decreto 227/2008. Subraya la Abogado de la Generalitat, la improcedencia de determinar como básica una doble red de paneles autorizados y que cumplen con la normativa autonómica, y que no se acepte el valor oficial de las certificaciones de calidad de los paneles de catadores autorizados por la Comunidad Autónoma al reservarse el Estado la posibilidad de realizar ulterior comprobación y otra cata por paneles autorizados por él, lo cual, a su juicio, vulnera el marco competencial interno y el Derecho de la Unión Europea y el Reglamento 2568/1991. Y alega que el hecho de que una competencia suponga ejecución del Derecho comunitario no prejuzga cuál deba ser la instancia territorial a la que corresponda su ejercicio, como es doctrina constitucional reiterada.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los impugnados arts. 6 y 7 se reputan contrarios al orden constitucional de distribución de competencias, por cuanto los mismos, bajo un sistema denominado de coordinación, encubren la realización unilateral, por parte de un órgano estatal, de los denominados ensayos de aptitud de los paneles autorizados, cuando dicha forma de verificación del cumplimiento de las normas básicas a escala nacional, la coordinación de los ensayos y la armonización de criterios deberían articularse mediante mecanismos de colaboración y coordinación entre las diversas administraciones implicadas, como al respecto expresamente prevén los arts. 110.1 y 189.2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también en el supuesto del apartado 2 de la disposición adicional única, que habilita a un órgano estatal para que encomiende al Laboratorio Arbitral Agroalimentario las funciones correspondientes como laboratorio nacional de referencia en materia de análisis de aceite de oliva, debería articularse mecanismos de colaboración en relación a la designación del laboratorio de referencia, por ejemplo a través de la designación consensuada en conferencia sectorial del citado laboratorio, puesto que la designación directa por parte del Estado vulnera las competencias de la Generalitat de Cataluña, en concreto las de los arts. 116.1 a) y b), 110.1 y 189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mediante providencia de 1 de julio de 2008, acordó admitir a trámite, a propuesta de la Sección Segunda, el conflicto positivo de competencia promovido por la Generalitat de Cataluña, acordando dar traslado de las actuaciones al Gobierno de la Nación, por conducto de su Presidente, al objeto de que, en el plazo de veinte días y bajo la representación procesal que señala el art. 82.2 de la Ley Orgánica del Tribunal Constitucional, pudiera personarse en los autos y aportar cuantos documentos y alegaciones considerase convenientes. Se acordó asimismo comunicar la incoación del conflicto a la Sala Tercera del Tribunal Supremo, para el caso de encontrarse impugnado o se impugnare el referido Real Decreto, en cuyo caso se suspendería el curso del proceso hasta la decisión del conflicto. Igualmente, la citada providencia acordó la publicación de la incoación del conflicto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7 de julio de 2008, fue registrado ante este Tribunal escrito del Abogado del Estado en el que se daba por personado y solicitaba una prórroga del plazo concedido para formular alegaciones. Por providencia del Pleno del Tribunal Constitucional de 8 de julio de 2008, se tiene por personado al Abogado del Estado y se le prorroga en diez días más el plazo concedido, a contar desde 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17 de septiembre de 2008, presentó la Abogacía del Estado, en representación del Gobierno de Nación, escrito de alegaciones en el que solicita se dicte Sentencia desestimatoria de la demanda y se declare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Abogado del Estado considera que la vulneración competencial que se imputa a los artículos impugnados parten de una errónea interpretación del alcance de determinados preceptos del Estatuto de Autonomía de Cataluña, tras su reforma por Ley Orgánica 6/2006, de 19 de julio, pues resulta imposible negar, al amparo del art. 116 EAC, el ejercicio por el Estado de su competencia de coordinación de la planificación general de la actividad económica al proclamar que el ejercicio de la competencia exclusiva sobre agricultura se hará respetando lo dispuesto en el art. 149.1.13 CE. En relación con la referencia que se hace respecto del art. 189 EAC, debe interpretarse que el Estatuto habilita de manera general, la participación de la Comunidad Autónoma en la medida de afectación de sus competencias, pero los supuestos concretos de esa participación y los términos en que pueda llevarse a cabo quedan remitidos a la legislación estatal. Del texto estatutario se deriva que el Estado, único sujeto de las relaciones internacionales, no puede verse obstaculizado en el despliegue eficaz de su propia labor. En concreto, en materia de agricultura y ganadería, la STC 95/2001 ha reconocido la competencia de las Comunidades Autónomas para adoptar las disposiciones necesarias en complemento del derecho comunitario europeo y para ejecutar y aplicar el derecho comunitario, siempre que ostenten la misma y no rebasen la linde establecida por la normativa comunitaria y la estatal básica o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Gobierno alega que nos encontramos ante una competencia de ejecución mínima del Estado justificada en la necesidad de asegurar el cumplimiento de los requisitos de acreditación que fija la normativa comunitaria, que encuentra su engarce en el título competencial previsto en el art. 149.1.13 CE, “bases y coordinación de la planificación general de la actividad económica”, para preservar el principio de unidad económica que la Constitución establece para toda España, y que supone atender a las exigencias de un tratamiento uniforme del mercado oleícola, toda vez que de los paneles de catadores autorizados depende la calidad de los aceites vírgenes de oliva y, en definitiva, su consumo y comercialización, no sólo en el territorio nacional sino comunitario; lo cual encuentra conexión evidente con la titularidad de la competencia recogida en el art. 149.1.10 CE, dada la naturaleza de la mercancía [al respecto se cita el Reglamento (CE) 865/2004 del Consejo, de 29 de abril de 2004], pues se trata de un producto esencial dentro de la agricultura nacional, lo cual refuerza la confirmación de la existencia de una competencia estatal. Considera que no estamos ante un supuesto de regulación de características o establecimiento de condiciones a cumplir por los alimentos, por lo que no son de aplicación las SSTC 313/1994 y 67/1996 invocadas por la parte actora, pues con las actuaciones ejecutivas que corresponden a las Comunidades Autónomas no quedan preservadas, ni la finalidad del Real Decreto impugnado ni la importancia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recuerda que el Tribunal Constitucional ha reconocido la inexistencia para el legislador de la obligación de invocar expresamente el título competencial que ampara sus leyes [SSTC 233/1999, FJ 4 a), y 164/2001].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sobre el examen de los preceptos objeto de impugnación, la Abogada del Estado comienza su argumentación con la afirmación de que los paneles de catadores no realizan funciones de certificación, por lo que, consecuentemente, no pueden ser considerados como órganos certificadores. Un panel de catadores analiza y clasifica, y al hallarse incluido en una estructura de orden superior carece absolutamente de competencia para certificar o verificar. La adecuación de los artículos impugnados al orden constitucional y estatutario de competencias pasa por argumentar que para que los paneles de catadores puedan cumplir con los requisitos de acreditación, no resulta suficiente la labor que el laboratorio de análisis sensorial lleve a cabo por sí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afirma que el Real Decreto 227/2008 ni cuestiona, en sus arts. 1.2 y 3 b), la competencia para autorizar los paneles, ni atribuye al Ministerio del Medio Ambiente y Medio Rural y Marino la evaluación de los resultados obtenidos por los mismos. La reserva a favor de la Administración general del Estado que se hace por los citados artículos de la autorización de los paneles de catadores en el caso de importaciones y exportaciones, tan sólo supone que al Estado le corresponde autorizar aquellos paneles que se hallan bajo su dependencia, esto es, los que intervienen en las funciones estatales vinculadas al comercio exterior, al régimen aduanero y al arancelario. No pueden ignorarse, por ello, las competencias de la Agencia Estatal de Administración Tributaria en el ámbito aduanero comprensivas de los aranceles en aduana del aceite de oliva.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representante del Gobierno de la Nación, los arts. 6 y 7 recogen prescripciones imprescindibles derivadas de la normativa comunitaria de aplicación. Concretamente, en la impugnada disposición adicional única, se articula un modelo de colaboración a través de la configuración de una mesa de coordinación de análisis de aceite de oliva, integrada por representante de la Administración general del Estado y de las Comunidades Autónomas. El Ministerio no realiza unilateralmente los ensayos de aptitud, sino que debe contar necesariamente con el previo conocimiento e informe de la mesa de coordinación para fijar el sistema de coordinación y control anual así como los ensayos de aptitud.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del supuesto del apartado 2 de la disposición adicional única, entiende que de su literalidad se deriva que la designación del Laboratorio Arbitral Agroalimentario como laboratorio nacional de referencia se trata de una mera posibilidad, de una indicación que se sugiere reglamentariamente y para que se lleve a cabo habrá de dictarse una orden ministerial de encomienda de funciones, por lo que su impugnación adolece de un indudable carácter preventivo que imposibilita su enjuiciamiento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termina afirmando que, en todo caso, el apartado 1 de la disposición adicional única indica que la participación en el sistema de control de paneles tiene carácter voluntario por parte de las Comunidades Autónomas, lo que se traduce en que la Generalitat de Cataluña no está obligada a participar en él, y que no se trata de establecer un control o tutela sobre la actuación de las Comunidades Autónomas, ni de excluir a éstas den el ejercicio de sus funciones, sino de que con la normativa básica, en ejercicio de su competencia de coordinación de la planificación general de la actividad económica, los paneles de catadores autorizados puedan llegar a cumplir debidamente los requisitos de acreditación obligatoria, permitiéndoles para ello disponer de materiales de referencia e “intercompararse” con paneles de similares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mayo de 2014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conflicto positivo de competencias se circunscribe a los arts. 1, 3 b), 6, 7 y el apartado segundo de la disposición adicional única del Real Decreto 227/2008, de 15 de febrero, por el que se establece la normativa básica referente a los paneles catadores de aceite de oliva virgen. Dicha disposición establece, al amparo de lo dispuesto en el art. 149.1.13 CE (disposición final primera), un sistema de control anual que permitirá, como así se dispone en ella, asegurar el adecuado cumplimiento de los requisitos para controlar los diferentes tipos de aceite, y en especial las características organolépticas de los aceites vírgenes, exigidos por el Reglamento (CEE) núm. 2568/91, de la Comisión, de 11 de julio de 1991, relativo a las características de los aceites de oliva y de los aceites de orujo de oliva y sobre sus métodos de análisis, en orden a garantizar al consumo la calidad de estos productos.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 del Real Decreto 227/2008,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Este real decreto tiene por objeto establecer la normativa básica sobre las condiciones que deben cumplir los paneles de catadores de aceite de oliva virgen, autorizados para la realización del control oficial, por las comunidades autónomas y la Administración General del Estado y los criterios de seguimiento y control del rendimiento de los mismos. Además se constituye el sistema de control anual de dichos paneles así como el procedimiento de comunicación a la Unión Europea de la lista de éstos.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autorización de los paneles de catadores se efectuará por el órgano competente de las comunidades autónomas y por los órganos competentes de la Administración General del Estado en el caso de importaciones y exportaciones. Corresponde igualmente a los órganos competentes de la Administración General del Estado la coordinación de los controles de los paneles autorizados, y la designación del Laboratorio Nacional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b) del art. 3 del citado Real Decreto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paneles de catadores autorizados para la realización del control oficial que se comunican por España a la Unión Europea deberán cumplir los siguientes requisitos: b) Poseer la autorización para ello de la comunidad autónoma donde se ubique el panel y, en su caso, del órgano competente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del Real Decreto 227/2008 previene: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Por razones de coordinación y con el fin de verificar y garantizar que el control de las características organolépticas es realizado por instrumentos técnicamente válidos, y evaluar anualmente el comportamiento de todos los paneles autorizados para la realización del control oficial, el Ministerio de Agricultura, Pesca y Alimentación organizará un sistema de coordinación y control de los paneles autorizados para la realización del control oficial, consistente en ensayos de aptitud.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que un panel pueda ser evaluado, deberá participar en dos de estos ensayos al año. Además deberá participar en todos aquellos ensayos, que se organicen a nivel estatal, comunitario o internacional, en los que sea obligatoria dicha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7 fija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los ensayos que vayan a ser realizados se evaluarán cinco muestras de aceite de oliva virgen cada vez.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ensayos se ajustarán a lo dispuesto en las normas ISO 13528:2005 ‘Métodos estadísticos para ser usados en los ensayos de aptitud por comparaciones interlaboratorios’ y Guía ISO/IEC 43-1:1997 ‘Ensayos de aptitud por comparaciones interlaboratorios-Parte 1: Desarrollo y funcionamiento de programas de ensayos de aptitud’ sobre métodos estadísticos para ser utilizados en ensayos de aptitud.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de Agricultura, Pesca y Alimentación organizará los ensayos y comunicará a las comunidades autónomas el calendario anual de éstos.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comunidades autónomas comunicarán al Ministerio de Agricultura, Pesca y Alimentación la lista de los paneles autorizados para la realización del control oficial que desean que participen en cada ensayo.”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disposición adicional única, prevé una mesa de coordinación de análisis de aceite de oliva, estableciendo el párrafo segundo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efectos de coordinación, el Ministerio de Agricultura, Pesca y Alimentación, por orden ministerial, podrá encomendar al Laboratorio Arbitral Agroalimentario las funciones correspondientes como laboratorio nacional de referencia en materia de análisis de aceite de oliva.”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entiende que los preceptos específicos impugnados del Real Decreto 227/2008, vulneran las competencias que resultan de los arts. 110.1, 116.1 a) y b) y 189, y 189.2 del Estatuto de Autonomía de Cataluña, tras su reforma por Ley Orgánica 6/2006, de 19 de julio (en adelante, EAC). Es decir, sus competencias en “la regulación y el desarrollo de la agricultura y el sector agroalimentario” y “la regulación y la ejecución sobre la calidad y las condiciones de los productos agrícolas”, así como su competencia de desarrollo y ejecución en su ámbito competencial el Derecho de la Unión Europea, en cuanto reserva a la Administración general del Estado la autorización de los paneles de catadores de aceite de oliva para el caso de importaciones y exportaciones [arts. 1 y 3 b)], y no se articula la armonización de los criterios de verificación del cumplimiento de las normas básicas a escala nacional a través de mecanismos de colaboración y coordinación entre las diversas administraciones implicadas (arts. 6 y 7), ni tampoco respecto de la designación del órgano estatal —Laboratorio Arbitral Agroalimentario— que realice las funciones correspondientes como laboratorio nacional de referencia en materia de análisis de aceite de oliva (apartado 2 de la disposición adicional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opone el Abogado del Estado por entender que nos encontramos ante una competencia de ejecución mínima del Estado, justificada en la necesidad de asegurar el cumplimiento de los requisitos de acreditación que fija la normativa de la Unión Europea a través del ejercicio de la competencia estatal en materia de “planificación general de la actividad económica” (art. 149.1.13 CE), en relación con la competencia estatal sobre “comercio exterior” (art. 149.1.10 CE), por encontrarnos ante un producto esencial dentro de la agricultura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fin de perfilar cuales son las competencias esgrimidas por el Estado y la Generalitat de Cataluña, hemos de comenzar por señalar que el art. 116.1 a) y b) EAC, que la Abogada de la Generalitat esgrime como precepto que atribuye la competencia exclusiva en la regulación y el desarrollo de la agricultura, la ganadería y sector agroalimentario, y la regulación y ejecución sobre la calidad, la trazabilidad y las condiciones de los productos agrícolas, debe ser entendido en los términos en los que fue interpretado por este Tribunal en la STC 31/2010, de 28 de junio, el art. 110 EAC y en concreto, la expresión “en todo caso” que acompaña, como en este caso, a los artículos que describían el contenido de las materias. Dijimos entonces que “el art. 110 EAC no es contrario a la Constitución en tanto que aplicable a supuestos de competencia material plena de la Comunidad Autónoma y en cuanto no impide el ejercicio de las competencias exclusivas del Estado ex art. 149.1 CE, sea cuando éstas concurren con las autonómicas sobre el mismo espacio físico u objeto jurídico, sea cuando se trate de materias de competencia compartida, cualquiera que sea la utilización de los términos ‘competencia exclusiva’ o ‘competencias exclusivas’ en los restantes preceptos del Estatuto, sin que tampoco la expresión ‘en todo caso’, reiterada en el Estatuto respecto de ámbitos competenciales autonómicos, tenga otra virtualidad que la meramente descriptiva ni impida, por sí sola, el pleno y efectivo ejercicio de las competencias estatales” (FJ 59). Y es que hemos dicho que “tanto la definición de las potestades, facultades y funciones que integran el contenido funcional de las competencias, que el recurrente llama blindaje por definición, como la técnica de la descripción de las materias y submaterias sobre las que la Comunidad Autónoma asume competencias, que denomina blindaje por descripción, tienen un sentido meramente descriptivo y no impiden, limitan o menoscaban el ejercicio de las competencias estatales (STC 31/2010, FFJJ 58 y 64)” (STC 137/2010, de 16 de diciembre,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discuten las partes de este proceso que, al tratarse de cuestiones relativas al control de los paneles catadores de aceite de oliva, el objeto de este conflicto se inscribe en la competencia exclusiva que el Estatuto de Autonomía de Cataluña atribuye a la Comunidad en materia de agricultura y ganadería (art. 116.1 EAC), competencia que es asumida “respetando lo establecido por el Estado en el ejercicio de la competencia que le atribuye el art. 149.1.13 y 16 de la Constitución” (art. 116.1 EAC). Habida cuenta de que según lo dispuesto en la disposición final primera del Real Decreto 227/2008, se dicta “al amparo del artículo 149.1.13 de la Constitución, que atribuye al Estado la competencia exclusiva del Estado sobre las bases y coordinación de la planificación general de la actividad económica”, debe analizarse si la norma impugnada queda amparada por dicho título competencial. Dicho de otro modo, admitido por las partes que la materia regulada en el Real Decreto impugnado tiene encaje en la competencia autonómica descrita, la discusión versa sobre la idoneidad del título “bases y coordinación de la planificación general de la actividad económica” (art. 149.1.13 CE) para incidir en dicha materia en la forma en que lo hacen los preceptos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Hemos afirmado con carácter general que “el ejercicio de las competencias asumidas como exclusivas por las Comunidades Autónomas en sus respectivos Estatutos de Autonomía, tiene como límite el ejercicio de las competencias propias del Estado, bien como consecuencia de la concurrencia de otros títulos competenciales —como ocurre, por ejemplo, cuando la competencia del Estado en comercio exterior (art. 149.1.10 CE) o sobre la planificación general de la economía (art. 149.1.13 CE) se superpone a la competencia autonómica de turismo (STC 13/1988, de 4 de febrero, FFJJ 1, 2, 3 y 9, en materia de ‘ferias internacionales’)—; bien como consecuencia de la afectación de un interés nacional o —como señalamos en la STC 133/1990, de 19 de julio, (en relación con la materia ‘protección civil’)— de ‘la necesidad de prever la coordinación de Administraciones diversas, bien por el alcance del evento (afectando a varias Comunidades Autónomas) o bien por sus dimensiones, que pueden requerir una dirección nacional de todas las Administraciones públicas afectadas, y una aportación de recursos de nivel suprautonómico’ (FJ 6). Límites o condicionamientos que no excluyen per se la proyección extraterritorial o internacional de las competencias autonómicas cuando ello sea posible” (STC 80/2012, de 18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sobre la competencia estatal de “ordenación general de la economía” (art. 149.1.13 CE), “la doctrina constitucional tiene establecido que bajo la misma encuentran cobijo tanto las normas estatales que fijen las líneas directrices y los criterios globales de ordenación de un sector concreto como las previsiones de acciones o medidas singulares que sean necesarias para alcanzar los fines propuestos dentro de la ordenación de cada sector (SSTC 95/1986, 213/1994, etc.). No obstante, la jurisprudencia constitucional también ha precisado (SSTC 125/1984, 76/1991) que dicha competencia estatal no puede extenderse hasta incluir cualquier acción de naturaleza económica si no posee una incidencia directa y significativa sobre la actividad económica general (SSTC 186/1988, 133/1997), pues, de no ser así, se vaciaría de contenido una materia y un título competencial más específico (STC 112/1995)” (STC 99/2012, de 8 de mayo, FJ 3). También hemos afirmado que la competencia estatal ex art. 149.1.13 CE tiene un “carácter transversal”, ya que “aun existiendo una competencia sobre un subsector económico que una Comunidad Autónoma ha asumido como ‘exclusiva’ en su Estatuto … esta atribución competencial no excluye la competencia estatal para establecer las bases y la coordinación de ese subsector, y que el ejercicio autonómico de esta competencia exclusiva puede estar condicionado por medidas estatales, que en ejercicio de una competencia propia y diferenciada pueden desplegarse autónomamente sobre diversos campos o materias, siempre que el fin perseguido responda efectivamente a un objetivo de planificación económica” [STC 225/1993, de 8 de julio, FJ 3 d)]. Igualmente, se ha destacado que el posible riesgo de que por este cauce se produzca un vaciamiento de las concretas competencias autonómicas en materia económica obliga a enjuiciar en cada caso la constitucionalidad de la medida estatal que limita la competencia asumida por una Comunidad Autónoma como exclusiva en su Estatuto, lo que implica un examen detenido de la finalidad de la norma estatal de acuerdo con su ‘objetivo predominante’, así como su posible correspondencia con intereses y fines generales que precisen de una actuación unitaria en el conjunto del Estado [por todas, STC 225/1993, de 8 de julio, FJ 3 d)]” (STC 143/2012, de 2 de julio, FJ 3). Y es que si bien es evidente, como ya hemos afirmado, que “el Estado retiene ciertas capacidades en aquellos aspectos sectoriales de la economía que pudieran ser objeto de competencia exclusiva de las Comunidades Autónomas pero que deben acomodarse a las directrices generales mediante las que aquél fija las bases de la planificación económica y coordina la misma”, no lo es menos que “dichas facultades de supervisión no pueden suponer en ningún caso que se desfigure un reparto constitucional y estatutario de competencias en el que las Comunidades Autónomas han recibido importantes responsabilidades en materia económica” (STC 77/2004, de 29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 el alcance que cabe atribuir a la competencia estatal recogida en el art. 149.1.13 CE, estamos ya en condiciones de analizar en detalle si los preceptos concretamente impugnados encuentran o no cobertura constitucional en la competencia estatal aludida. Previamente hemos de recordar que en la STC 79/1992, de 28 de mayo, FJ 2, tuvimos ocasión de afirmar que el sector de la agricultura y la ganadería es de aquellos que por su importancia toleran la fijación de líneas directrices y criterios globales de ordenación, así como previsiones de acciones o medidas singulares que sean necesarias para alcanzar los fines propuestos dentro de la ordenación de cada sector. Más en concreto, en la reciente STC 34/2013, de 14 de febrero, FJ 9, hemos atendido a la importancia para la economía general de un sector de la agricultura como es el vitivinícola para fundar en ello la competencia del Estado ex art. 149.1.13 CE. Importancia de la que tampoco cabe dudar respecto del sector oleícola en cuanto que constituye uno de los componentes principales del sistema agroalimentario español por su importancia económica, social, territorial, medioambiental y de salud pública, lo que ha justificado la creación de una estructura administrativa específica a través del organismo autónomo Agencia para el Aceite de Oliva (hoy sucedida por la Agencia de Información y Control de alimentos, creada por la disposición adicional primera de la Ley 12/2013, de 2 de agosto) , dependiente del Ministerio del Medio Ambiente y Medio Rural y Marino (hoy Ministerio de Agricultura, Alimentación y Medio Ambiente), en cuyas publicaciones puede observarse la importancia de la producción de aceite y de su exportación, así como la extensión del cultivo, hasta el punto de ser España el primer productor y exportador mundial de aceite de oliva y de aceitunas de mesa, con la mayor superficie de olivar y el mayor número de olivos. A escala nacional, el olivar es el segundo cultivo en extensión, después de los cereales, y está presente en 34 de las 50 provincias españolas, llegando en Andalucía a representar el 60 por 100. En definitiva, la relevancia del mercado del aceite de oliva —hacia el exterior por su dimensión y hacia el interior por la generalización territorial de la producción—, justifican la adopción de medidas homogeneizadoras en un aspecto como el de la valoración organoléptica que tanto incide en la determinación de la calidad del aceite y, consecuentemente, en el crédito exterior de un producto en el que España es primer exportador, así como en la articulación adecuada el mercado interior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estructura del razonamiento de la Comunidad Autónoma impugnante pone de manifiesto que su reproche competencial no pone en cuestión la competencia estatal para regular algunos aspectos de la producción y comercialización del aceite de oliva sino tan sólo que alguna de las medidas contenidas en el Real Decreto impugnado se mantengan en los límites de lo admisible al amparo de la competencia estatal en materia de “bases y coordinación de la planificación de la actividad económica”, competencia estatal que, hemos de insistir, no se cuestiona in genere ni respecto del concreto sector oleícola, sino tan sólo en alguna de concretas medidas incorporadas al Real Decreto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primero de los artículos a los que se reprocha la invasión competencial es el apartado 2 del art. 1, en cuanto reserva a la Administración general del Estado la competencia para autorizar los paneles de catadores en el caso de importaciones y exportaciones, pues supone la reserva al Estado de una competencia ejecutiva que de ordinario corresponde a las Comunidades Autónomas y que no se alteraría por el hecho de que el aceite esté destinado a la exportación.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ya ocasión de establecer criterios claros de delimitación entre el título competencial “comercio exterior” y el que tiene que ver con los sectores materiales a los que se refieren los productos objeto del comercio. De esta doctrina es exponente la STC 313/1994, de 24 de noviembre, en la cual se distingue entre la actividad destinada a determinar y controlar las características y calidad de los productos con destino a su comercialización —encuadrable en los títulos sectoriales específicos relativos a los productos comercializados de que se trate— y aquella actividad pública que regula de modo directo el régimen de intercambio de los productos —perteneciente al ámbito competencial del comercio—. Más en particular, en la STC 21/1999, de 25 de febrero, concluimos que la actividad consistente en certificar las características de determinados materiales forestales de reproducción para su importación o exportación y de semillas destinadas a la exportación ha de encuadrarse en la materia de montes y aprovechamientos forestales respecto de la cual la Comunidad Autónoma demandante tenía competencia ejecutiva y no en el título competencial relativo al comercio. Pues bien, la norma a la que se reprocha la invasión competencial atribuye a las Comunidades Autónomas la competencia para autorizar los paneles de catadores de aceite por cuanto se trata de una competencia ejecutiva asumida con carácter exclusivo por la Comunidad Autónoma recurrente, siendo la cuestión controvertida si tal competencia se altera en su titularidad por el hecho de que los paneles de catadores hayan de intervenir en los casos de importación y exportación de aceite, esgrimiéndose por el Estado su competencia exclusiva en materia de comercio exterior, régimen aduanero y arancelario ex art. 149.1.10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anterior doctrina conduce a afirmar que la competencia estatal sobre comercio exterior no puede dar cobertura a la atribución al Estado de la facultad autorizatoria de quienes van a evaluar la calidad de los aceites por el hecho de que el producto vaya a ser destinado a la exportación o importación, pues tal actividad se proyecta sobre la calidad del producto y resulta independiente del régimen de su comercialización. Es esta una actividad que, conforme a la doctrina constitucional expuesta, ha de encuadrarse en la materia de agricultura y cuyo ejercicio es previo e independiente del destino del aceite sobre el que se recae. Consecuentemente, no puede afirmarse que la norma en la que se inserta el inciso sometido a nuestro enjuiciamiento competencial —atribución al Estado de la competencia para autorizar los paneles de catadores en el caso de importaciones y exportaciones— en cuanto a los aspectos relativos a la calidad agroalimentaria de un producto y no al régimen de su comercialización, encuentre cobertura competencial en el título estatal relativo al comercio exterior contenido en el art. 149.1.10 CE. Y es que la competencia autonómica exclusiva sobre agricultura no resulta enervada por el destino a la importación o exportación de los productos y, consecuentemente, no entra en juego la competencia estatal sobre comercio exterior. Tal declaración alcanza también, por conexión, al inciso “y, en su caso del órgano competente de la Administración General del Estado” del art. 3 b) igualmente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lo anteriormente expuesto no agota la cuestión suscitada. De hecho la contestación del Gobierno al requerimiento de incompetencia previo a la interposición del presente conflicto sostiene que los paneles de catadores que autoriza la Administración general del Estado son únicamente los que intervienen en el círculo de funciones estatales vinculadas al comercio exterior, el régimen aduanero y arancelario. El Estado no afirma que la circunstancia de que el aceite de oliva vaya destinado a la exportación determine que sólo pueda ser objeto de análisis organoléptico por los paneles de catadores autorizados por el Estado, admitiendo por el contrario que la norma en cuestión no excluye la competencia autonómica para la autorización de paneles de catadores por el hecho de que el aceite sobre el que vayan a actuar esté dirigido a la exportación, ni se niegan los efectos que hacia el exterior pudieran tener los controles de calidad efectuados por los paneles de catadores autorizados por las Comunidades Autónomas. Ahora bien, descartada la cobertura del precepto impugnado en el título competencial relativo al comercio exterior hemos de analizar si se la presta la competencia exclusiva del Estado en materia de régimen aduanero y arancelario igualmente reservada en el art. 149.1.10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este Tribunal ha declarado reiteradamente que no es juez de la calidad técnica de las normas sometidas a su enjuiciamiento (por todas STC 99/2012, de 8 de mayo, FJ 8), de modo que no se incide en inconstitucionalidad por la circunstancia de que en la ordenación de una materia concreta se incorpore alguna determinación no del todo homogénea con la materia de que se trate, siempre que su contenido material no resulta contrario a la Constitución Española. Hemos de indagar, por tanto, si el precepto impugnado, pese a encontrarse inserto en una norma reguladora de aspectos agroalimentarios de un producto como el aceite de oliva (que acaso explique la regulación en él de todos los aspectos de los paneles de catadores), encuentra cobertura constitucional en la competencia estatal exclusiva sobre régimen aduanero y arancelario en razón de la trascendencia que el análisis de las características organolépticas del aceite (como las de cualquier otro producto) pudiera tener en la aplicación del indicado régimen; respondiendo así a la alegación que de este título competencial realiza el Abogado del Estado por más que, como recodábamos en la reciente STC 150/2013, de 9 de septiembre, FJ 3, “este Tribunal no se halla vinculado por el encuadramiento competencial que realicen las partes en el proceso (por todas, STC 77/2012, de 16 de abril, FJ 3)”. Por lo demás, la exclusiva referencia al título competencial del art. 149.1.13 CE en la disposición final primera de la norma impugnada no impide a este Tribunal tomar en consideración otros que presten cobertura constitucional. En tal sentido hemos afirmado que “este Tribunal no se encuentra vinculado por las incardinaciones competenciales contenidas en las normas sometidas a su enjuiciamiento (por todas, STC 144/1985, de 25 de abril, FJ 1), ni tampoco por las incluidas en otras no enjuiciadas con las que guarden conexión” (STC 175/2003, de 30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ha de advertirse que la competencia estatal sobre el régimen arancelario y aduanero tiene su propia ordenación y que el ejercicio de tales competencias se desenvuelve a través de órganos propios. En efecto, el Reglamento (CEE) núm. 2913/92 del Consejo, de 12 de octubre de 1992, por el que se aprueba el código aduanero comunitario, faculta a las autoridades aduaneras para comprobar las declaraciones aduaneras mediante, entre otros medios, el “examen de las mercancías y a la extracción de muestras para su análisis o para un control más minucioso” [art. 68 b)], el cual puede comprender la valoración de las características de todo orden (en este caso físico-químicas y sensoriales) que pudieran ser relevantes para la aplicación del régimen aduanero y arancelario. Por otra parte, el Reglamento (UE) núm. 952/2013 del Parlamento Europeo y del Consejo, de 9 de octubre de 2013, por el que se establece el código aduanero de la Unión, faculta en su art. 188 a las autoridades aduaneras, a efectos de comprobar la exactitud de los datos contenidos en una declaración en aduana para “examinar la mercancía” y para “tomar muestras para análisis o para un examen pormenorizado de las mercancías”, realizándose en los preceptos siguientes la regulación esencial al respecto. Pues bien, corresponde a la Agencia Estatal de Administración Tributaria, a través del Departamento de aduanas e impuestos especiales, “[e]n materia químico tecnológica: 1º La dirección y coordinación técnica de las actuaciones de los Laboratorios de Aduanas e Impuestos Especiales y de las Áreas Químico-Tecnológicas. 2º La realización de los análisis físico-químicos relacionados con las actuaciones de control de aduanas e Impuestos Especiales y la elaboración de los correspondientes dictámenes …” [art. 7 u) de la Orden PRE/3581/2007, de 10 de diciembre, por la que se establecen los departamentos de la Agencia Estatal de Administración Tributaria y se les atribuyen funciones y competencias]. Finalmente, la realización de los análisis de la mercancía se regula en la Orden HAC/2320/2003, de 31 de julio, de análisis y emisión de dictámenes por los laboratorios de aduanas e impuestos especiales. Ello explica la inclusión del Laboratorio central de aduanas en la relación de paneles de catadores de aceite de oliva virgen autorizados para la realización del control oficial en España efectuada por el Ministerio de Agricultura, Alimentación y Medio Ambiente en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descartado ya que la competencia que se atribuye a la administración General del Estado para autorizar los paneles de catadores en el caso de importaciones y exportaciones se refiera a los aspectos agroalimentarios del producto (previos y determinantes de su régimen de comercialización), la virtualidad del precepto queda restringida a aquellos casos en los cuales la determinación de las características organolépticas del aceite de oliva constituya una operación propia de la aplicación del régimen aduanero y arancelario para las cuales el Estado dispone de competencia exclusiva. Es una evidencia que la determinación de las características de la mercancía ha de realizarse conforme a los criterios y reglas propias de cada una de ellas, entre las que se encuentra la exigencia de que los órganos que llevan a cabo el examen y comprobación de la mercancía reúnan las condiciones exigidas por la normativa sectorial de que se trate cuando, como en el caso del aceite, exista. Consecuentemente, la competencia atribuida a la Administración general del Estado para autorizar los paneles de catadores se restringe a los que hayan de intervenir en el ámbito de su competencia y sin merma de la competencia que en el ámbito agroalimentario corresponde a la Comunidad Autónoma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conduce a que, restringida la competencia controvertida al ámbito aduanero y arancelario, el precepto impugnado sea conforme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arts. 6 y 7 del Real Decreto 227/2008, de 15 de febrero, configuran un sistema de ensayos de aptitud de los paneles de catadores que hayan sido autorizados por quien ostente la competencia para ello (bien las Comunidades Autónomas o bien el Estado ex art. 1.2 ya analizado), estableciendo la obligación de participar en al menos dos ensayos al año y en todos aquellos de ámbito estatal, comunitario o internacional que sean obligatorios según la normativa de que se trate. Se disciplina el contenido mínimo de los ensayos, consistente en la evaluación de cinco muestras de aceite de oliva virgen, que deberán ajustarse a la normativa ISO correspondiente, y son las Comunidades Autónomas las que comunican a la Administración general del Estado los paneles que desean que participen en cada ensayo, de cuyo calendario de realización se comunica anualmente por el Estado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ordenación se le reprocha por la Generalitat que no materializa un régimen de colaboración en la ejecución de normativa comunitaria con alcance superior al territorio de Cataluña, sino pura y simplemente que atribuye al Ministerio de Agricultura, Pesca y Alimentación potestades ejecutivas consistentes en la programación de los ensayos y programas de aptitud. Por lo demás, la previsión de una mesa de coordinación de análisis del aceite de oliva en la disposición adicional única del Real Decreto impugnado, sin precisión de sus funciones y competencias, no mitiga la invasión competencial que se denuncia, que se confirma además por la designación directa del Laboratorio Arbitral Agroalimentario como laboratorio nacional de referencia a efectos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anticipado que, aceptado por las partes que el encuadramiento material de los preceptos de los que ahora tratamos es el de agricultura, materia sobre la que Cataluña tiene competencia exclusiva, lo que hemos de resolver es si la concreta medida analizada encuentra cobertura constitucional en la competencia estatal sobre “bases y coordinación de la planificación general de la actividad económica” (art. 149.1.13 CE) a la vista de la importancia del sector oleícola que ya hemos sentado como una de las bases de nuestro razonamiento. Para comenzar hemos de recordar que la competencia transversal de la que tratamos puede ejercerse tanto a través de medidas normativas como ejecutivas, pues lo determinante es su utilidad para la consecución del objetivo de política sectorial propuesto. Pues bien, el análisis conjunto de los preceptos impugnados y del resto de los que integran el Real Decreto 227/2008, de 15 de febrero, revela que la finalidad perseguida es la de dar cumplimiento a las exigencias de la normativa comunitaria sobre homogeneidad en la determinación de las características de los aceites de oliva, los métodos de análisis requeridos para controlar sus diferentes tipos y en especial las características organolépticas de los aceites de oliva virgen. Aun cuando ya hemos recordado en el presente caso que la exigencia de dar cumplimiento a la normativa comunitaria no altera per se el reparto constitucional de competencias entre el Estado y las Comunidades Autónomas, tampoco cierra el paso al despliegue de título competencial alguno, señaladamente de un título transversal como el recogido en el art. 149.1.13 CE, si concurren los presupuestos necesarios para hacer uso constitucionalmente legítimo del mismo. Cuando el derecho comunitario afecta a un sector o subsector de tanta relevancia en nuestra economía, en términos absolutos y relativos, como el del aceite de oliva, el cumplimiento de la normativa y de los objetivos comunitarios (no por comunitarios, sino en razón de su objetiva relevancia) cobra una singular importancia dada la trascendencia que el incumplimiento de aquella y estos pueda llevar consigo en términos de pérdida de crédito comercial e incluso de debilitamiento de la posición de nuestra administración en los continuos procesos de negociación comunitaria. A ello se une que el establecimiento de garantías de calidad del aceite de oliva tiene también efectos en el mercado interior dada la extensión territorial de la producción de aceite a la que ya nos hemos referido, de modo que la efectividad del sistema de garantía de calidad del aceite (en particular la homogeneidad de su funcionamiento) se orienta también a garantizar la correcta articulación del mercado interior. Con este punto de vista fácilmente se comprende la dimensión supraautonómica de la necesidad de garantizar un funcionamiento satisfactorio del sistema de control oficial de la calidad del aceite de oliva en un aspecto tan sensible como el de las características organolépticas del aceite de oliva virgen, dependiente de un tipo de análisis tan singular y específico como es el sensorial.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advertir además que el carácter supraautonómico de los ensayos de aptitud, esto es, la máxima amplitud del número de paneles participantes en los ensayos de aptitud (integrados a su vez por entre ocho y doce catadores dirigidos por un jefe de panel —apartado 9 del anexo XII del Reglamento (CEE) núm. 2568/1991, por remisión del art. 2.2 del Real Decreto impugnado—), constituye en buena medida una exigencia técnica, pues la normas ISO referidas en el art. 7 del Real Decreto impugnado, conforme a las cuales han de realizarse las evaluaciones, se basan en la intercomparación de los resultados obtenidos por los distintos laboratorios participantes, de suerte que la fiabilidad del valor de consenso obtenido es mayor cuanto más amplio sea el número de intervinientes. Dicho de otro modo, el factor de incertidumbre asociado a todo valor obtenido por consenso (que constituye una de las exigencias a considerar según la norma ISO 13528), es inversamente proporcional al número de participantes cuyo resultado es tomado en consideración para obtener el valor de consenso. Consecuentemente, la fiabilidad global del sistema de control de calidad del aceite se ve reforzada por la amplitud de los participantes y perjudicada por su atomización, lo que justifica su establecimiento y organización por la Administración general como forma de coordinación. Es más, para el sector concreto del aceite de oliva, el art. 4.1 del Reglamento (CEE) núm. 2568/1991 relativo a las características de los aceites de oliva y de los aceites de orujo de oliva y sobre sus métodos de análisis, en redacción dada por el Reglamento (CE) núm. 796/2002 de la Comisión, de 6 de mayo de 2002, dispuso que “[p]ara la apreciación y el control de las características organolépticas por parte de las autoridades nacionales o sus representantes, los Estados miembros podrán constituir paneles de catadores autorizados”, estableciendo entre sus requisitos de autorización “someter la validez de la autorización a los resultados obtenidos en el sistema de control anual implantado por el Estado miembro”, al que sin duda responde el establecido en la norma objeto del presente conflicto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ha de destacarse que el sistema de coordinación y control anual al que se reprocha la invasión competencial opera sin menoscabar la competencia ejecutiva que primera y principalmente se encomiendan a las Comunidades Autónomas. En efecto, el Real Decreto analizado atribuye a las Comunidades Autónomas la competencia para autorizar los paneles de catadores que van a estar habilitados para realizar el control oficial de la calidad del aceite de oliva virgen, verificando el cumplimiento de los requisitos exigidos por la normativa comunitaria y por el propio Real Decreto —principalmente arts. 2, 3 y su anexo—. Quiere decirse que la intervención del Estado no se produce de forma directa reservándose la competencia para la autorización de los paneles de catadores y vaciando la competencia autonómica, sino en un segundo nivel propio de la posición de garante ad extra del adecuado funcionamiento del sistema de paneles de catadores habilitados para el control oficial, tal como pone en evidencia que sea la Administración general la que ha de comunicar anualmente a la Comisión Europea la lista de paneles autorizados para la realización del control oficial, y su composición, que han superado los ensayos de aptitud (art. 9 del Real Decreto citado). Consecuentemente, el grado de incidencia de la medida controvertida se mantiene dentro de los límites imprescindibles, y afecta, no cabe olvidarlo, no sólo a los paneles autorizados por las Comunidades Autónomas, sino también a los que lo hayan sido por la Administración general del Estado conforme al ya analizado art.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las Comunidades Autónomas no quedan marginadas del sistema de coordinación y control controvertido. Su participación comienza con la comunicación al Ministerio del ramo de qué paneles desean que participen en los ensayos de aptitud —art. 7.4—; continúa con el análisis que han de realizar las propias Comunidades Autónomas de los resultados obtenidos por los paneles que participan en los ensayos (se entiende que los autorizados por ellas) y la elaboración de un informe con propuestas para la organización de los ensayos siguientes y de acciones formativas futuras a la vista de la problemática advertida —art. 8.2—; incluye también la recepción de un informe elaborado por el Ministerio acerca de los resultados en los ensayos, con identificación de los paneles de su ámbito de participación; y, finalmente, el Real Decreto prevé la constitución de una mesa de coordinación de análisis de aceite de oliva en la que participarán las Comunidades que así lo decidan. Consecuentemente, la intervención del Estado se centra en la elaboración de los ensayos pero prevé también la intervención de las Comunidades Autónomas en la fase de evaluación, programación futura y evaluación del funcionamiento del sistema de paneles, limitándose así la actuación del Estado a lo que resulta necesario para garantizar el correcto funcionamiento y homogéneo de sistema de control de las características determinantes de la calidad del aceite de oliva, entre lo que, obviamente, se encuentra la capacidad de designación del laboratorio nacional de referencia en esta materia pues se trata de una previsión instrumental respecto de la elaboración de los ensayos y su evaluación.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 permite concluir que los preceptos impugnados constituyen una intervención estatal en el ámbito material de la regulación y el desarrollo de la agricultura y el sector agroalimentario amparada en el título competencial que corresponde al Estado ex art. 149.1.13 CE, no suponiendo por tanto invasión de la competencia autonómica sobre dicho ámbito material, pues aunque se enuncia como exclusiva, se asume “respetando lo establecido por el Estado en el ejercicio de las competencias que le atribuye el artículo 149.1.13 y 16 de la Constitución” (art. 116.1 EAC). Y es que, tal como ya hemos recordado, la técnica de la descripción de las materias y submaterias sobre las que la Comunidad Autónoma asume competencias “no impiden, limitan o menoscaban el ejercicio de las competencias estatales (STC 31/2010, FFJJ 58 y 64)” (STC 137/2010, de 16 de diciembre, FJ 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el apartado 2 del art. 1 del Real Decreto 227/2008, de 15 de febrero, por el que se establece la normativa básica referente a los paneles de catadores de aceite de oliva virgen, en la interpretación que se realiza en el fundamento jurídico 5 de esta Sentencia, no invade las competencias de la Comunidad Autónoma de Cataluña.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presente conflicto positivo de competencias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Ignacio Ortega Álvarez a la Sentencia que resuelve el conflicto positivo de competencia núm. 4821-2008 al que se adhieren las Magistradas doña Adela Asua Batarrita y doña Encarnación Roca Trías y los Magistrados don Fernando Valdés Dal-Ré y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más pleno respeto a la opinión de mis compañeros que han conformado la mayoría del Tribunal y en uso de la facultad que me confiere el art. 90.2 de la Ley Orgánica del Tribunal Constitucional, expreso mi discrepancia tanto con el fallo como con la fundamentación jurídica de la Sentencia que resuelve el conflicto, por las razones ya defendidas en su momento durante la deliberación y que expreso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el conflicto debió haber sido estimado en su totalidad, declarándose que los preceptos impugnados del Real Decreto 227/2008, de 15 de febrero, por el que se establece la normativa básica referente a los paneles de catadores de aceite de oliva virgen vulneraban las competencias autonómicas en materia de agricultura, pues no encontraban amparo en las competencias estatales invocadas y eran, por tanto, inconstitucionales y nulos.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efectos de justificar las razones de mi discrepancia analizaré en primer lugar los arts. 1 y 3 impugnados, relativos a la reserva al Estado de la autorización de los paneles de catadores de aceite de oliva, encargados de la realización del control oficial, para el caso de importaciones y exportaciones, y expondré a continuación mi postura sobre los arts. 6 y 7, relativos a los controles sobre los paneles de catadores, y respecto a la disposición adicional única.2, acerca de las funciones del Laboratorio Arbitral Agroalimentario como laboratorio nacional de referencia en materia de análisis de aceite de oliva.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En su examen de los arts. 1 y 3 b) el fundamento jurídico 5 de la Sentencia de la mayoría descarta el encuadramiento de las disposiciones controvertidas en la materia “comercio exterior” (art. 149.1.10 CE), aplicando correctamente la ya consolidada doctrina constitucional que distingue entre la actividad destinada a controlar las características y la calidad de los productos con destino a su comercialización (actividad encuadrable en los títulos específicos relativos a cada producto, aquí indudablemente la agricultura) y la actividad que regula de modo directo el modo de intercambio de productos. En ese sentido sigue el modo de razonar de la STC 313/1994, de 24 de noviembre y, muy especialmente, la de la STC 21/1999, de 25 de febrero, por lo demás reiterada en las SSTC 186/1999, de 14 de octubre, FJ 5; 242/1999, de 21 de diciembre, FJ 16; 190/2000, de 13 de julio, FJ 5, y 33/2005, de 17 de febrero, FJ 11. En suma, con este razonamiento, la Sentencia de la mayoría abordaba acertadamente la cuestión, pues como se deduce de tal doctrina constitucional son las Comunidades Autónomas, en cuanto titulares de las competencias exclusivas en materia de agricultura, las competentes para controlar los aspectos agroalimentarios del producto previos a su comercialización.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ello o, quizás, precisamente por ello, la Sentencia cambia bruscamente de perspectiva (“Con todo, lo anteriormente expuesto no agota la cuestión suscitada”), y utiliza la contestación del Gobierno al requerimiento previo de incompetencia como punto de partida para construir de forma altamente voluntarista una interpretación alternativa que no encaja en el tenor literal de los preceptos impugnados y que le lleva a defender que los mismos se incardinan en la competencia estatal en materia de régimen aduanero y arancelario. Materia competencial cuyo contenido tampoco se define.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la Sentencia argumenta a partir de dos normas de derecho comunitario y de dos normas estatales de ínfimo rango (órdenes ministeriales) que, además de no formar parte del bloque de constitucionalidad al que hubiera debido atenerse en el enjuiciamiento, solo apuntan a la necesidad de que las autoridades aduaneras hagan las comprobaciones necesarias desde la perspectiva de sus específicas funciones. Consideraciones de pura legalidad ordinaria que sólo demuestran la posibilidad de una intervención aduanera en los productos agroalimentarios a los efectos estrictamente aduaneros, pero que no es la cuestión controvertida. Por otra parte, se pretende dar a entender que ambas operaciones son materialmente equiparables, desconociendo que la finalidad del Real Decreto parcialmente impugnado no es el régimen aduanero sino, como se desprende del preámbulo y de la propia norma comunitaria que se dice trasponer, es la determinación de las características organolépticas de los aceites vírgenes, a fin de garantizar al consumidor la calidad de estos productos. Lo que haya de entenderse por características organolépticas es, según el Reglamento (CEE) núm. 2568/1991 de la Comisión de 11 de julio, “toda propiedad de un producto susceptible de ser percibida por los órganos de los sentidos”, mientras que un catador, encargado de determinarlas, es una “persona perspicaz, sensible, seleccionada y entrenada, que estima con los órganos de sus sentidos los caracteres organolépticos de un alimento”, valoración que ha de realizarse siguiendo las pautas del anexo XII del Reglamento comunitario, relativo a la “Valoración organoléptica del aceite de oliva virgen”. Basta la simple lectura del ya mencionado anexo XII (aproximadamente 20 páginas dedicadas a explicar cómo se realiza la cata) para concluir que este control y el vinculado al régimen aduanero poco tienen que ver y su finalidad es completamente distinta. Se trata, simplemente, de un control de la calidad del producto a efectos de otorgarle la correspondiente denominación y categoría. El Reglamento comunitario contempla, en su anexo XII, que, en estos análisis, los catadores tienen que asignarle una denominación al aceite en función de su olor (almendrado, áspero, cocido o quemado, etc.), se fija el tipo de copas que tienen que utilizar para la cata, se determina que tomen rodajas de manzana para evitar la mezcla de sabores, se fija que tendrán que tener un vaso de agua a temperatura ambiente y hasta se señala que la cata habrá de realizarse por la mañana, por ser el período óptimo de percepción para el gusto y olfato, además de muchos otros requisitos. Es obvio que todo este conjunto de requisitos no va dirigido a los laboratorios aduaneros que realizan una mera comprobación química para evitar fraudes fiscales.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se pretende entender que la norma, a pesar de no decirlo en ningún momento, y a pesar de que del Real Decreto 227/2008 en su conjunto se desprende su carácter de regulación agroalimentaria, sí regula (implícitamente) una operación propia del régimen aduanero. Así, la Sentencia de la mayoría lo que hace es identificar uno y otro a efectos de entender incluido el segundo en el título competencial estatal que proporciona fundamento al primero y evitar así la estimación del conflicto. Al mismo tiempo, para no invadir las competencias autonómicas, se ve obligada a restringir la virtualidad del precepto pues de lo contrario parecería que todo producto cuyo destino sea la exportación o la importación tiene que pasar inexcusablemente por el panel de catadores autorizado por el Estado, lo que no sería coherente con la doctrina constitucional que parte de la STC 313/1994, de 24 de noviembre, y que la Sentencia dice respetar.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estimo que el asunto era mucho más sencillo y podía resolverse con la aplicación de la doctrina que la propia Sentencia aplica para descartar el título estatal en materia de comercio exterior. En efecto, si la finalidad de la norma es determinar las características sensoriales de un producto para garantizar su calidad cuando vaya a ser consumido, no nos encontramos en el ámbito del régimen aduanero sino en un supuesto muy cercano a otros ya resueltos por la doctrina constitucional respecto al comercio exterior y su relación con los controles relativos a los requisitos de los productos, por lo que la mera aplicación de esa doctrina hubiera debido llevar a estimar el conflicto en este punto.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El segundo punto de mi discrepancia se refiere a los impugnados arts. 6 y 7, preceptos que configuran un sistema de ensayos de aptitud de los paneles de catadores que hayan sido autorizados por quien ostente la competencia para ello (bien las Comunidades Autónomas o bien el Estado ex art. 1.2), estableciendo la obligación de participar en al menos dos ensayos al año y todos aquellos de ámbito estatal, comunitario o internacional que sean obligatorios según la normativa de que se trate. Se disciplina el contenido mínimo de los ensayos, consistente en la evaluación de cinco muestras de aceite de oliva virgen, que deberán ajustarse a la normativa ISO correspondiente, y son las Comunidades Autónomas las que comunican a la Administración General del Estado los paneles que desean que participen en cada ensayo, de cuyo calendario de realización se comunica anualmente por el Estado a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desprende de su contenido, fácilmente se ve que, aun aplicando el generoso canon del art. 149.1.13 CE que resulta de la doctrina constitucional (por todas, STC 104/2013, de 25 de abril, FJ 5), es difícil que tales previsiones se ajusten al canon. Se trata de actuaciones ejecutivas estatales en un ámbito de competencia autonómica, con lo que la Sentencia de la mayoría tendría que haber demostrado consistentemente que la realización por el Estado de controles consistentes en pruebas de aptitud de los paneles de catadores era una medida indispensable para garantizar la calidad del aceite de oliva y su valor en el mercado. Porque si bien es cierto que la jurisprudencia ha admitido que el art. 149.1.13 CE puede comprender medidas tanto normativas como ejecutivas, hay que insistir en que, en este caso, se proyecta sobre los exámenes de catadores de aceite de oliva, aspecto de ínfima trascendencia para la ordenación general de la economía, y por tanto sin justificación constitucional. La Sentencia de la mayoría también obvia que si bien el art. 149.1.13 CE permite que el Estado, en aras de una finalidad que persigue garantizar, imponga una decisión normativa o ejecutiva que la instancia autonómica ha de tomar en cuenta al actuar en una materia de su competencia exclusiva, obliga a que el ejercicio de la competencia estatal no elimine por completo la competencia autonómica colindante.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los preceptos impugnados configuran una suerte de control estatal sobre las actuaciones autonómicas que es incompatible con el principio de autonomía. No otra es la conclusión que se deriva del tenor literal del art. 6.1 cuando indica que el sistema de control anual responde a “razones de coordinación y con el fin de verificar y garantizar que el control de las características organolépticas es realizado por instrumentos técnicamente válidos, y evaluar anualmente el comportamiento de todos los paneles autorizados para la realización del control oficial”.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respecto a lo segundo, la Sentencia de la que discrepo no dice nada, y, en cuanto a lo primero, (la justificación de la reserva de actuaciones ejecutivas al Estado en un ámbito en el que lo propio es el ejercicio de facultades de coordinación) las razones que da para justificar la competencia estatal no me resultan convincentes.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Tales razones son las siguientes. La primera es la singular trascendencia que, en esta materia, tiene el cumplimiento de la normativa comunitaria, por la “pérdida de crédito comercial de un producto como el aceite de oliva de tanta importancia relativa y absoluta en nuestra producción agraria, e incluso de debilitamiento de la posición de nuestra administración en los continuos procesos de negociación comunitaria. A ello se une que el establecimiento de garantías de calidad del aceite de oliva tiene también efectos en el mercado interior dada la extensión territorial de la producción de aceite a la que ya nos hemos referido, de modo que la efectividad del sistema de garantía de calidad del aceite (en particular la homogeneidad de su funcionamiento) se orienta también a garantizar la correcta articulación del mercado interior.” Finalidad de dar cumplimiento a las exigencias de la normativa comunitaria que, por su singular trascendencia, autoriza a dejar sin efecto, sin explicación alguna, la consolidada doctrina constitucional, según la cual, la ejecución del derecho comunitario no altera las reglas internas de distribución de competencias [por todas, STC 20/2014, de 10 de febrero, FJ 3 a)]. Además de contradecir abiertamente dicha doctrina me parece completamente desproporcionado utilizar semejante razonamiento para justificar algo tan nimio como la organización estatal de los exámenes de catadores de aceite de oliva. Dicho en otros términos, este argumento no es tal ya que, para considerar válida la actuación estatal, debería encontrar amparo por sí misma en el art. 149.1.13 CE. El problema es, entonces, el modo en que debe alcanzarse esa coordinación eficaz que exigen las normas comunitarias, respetando nuestro sistema de autonomías territoriales, lo que no hace la norma en tanto que se confunde la competencia estatal de coordinación con la simple asunción por el Estado de competencias ejecutivas sin confrontación con el canon del art. 149.1.13 CE, con el agravante de que las decisiones autonómicas quedan sometidas a una suerte de tutela administrativa por parte de un órgano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segunda es que el “carácter supraautonómico de las ensayos de aptitud, constituye, en buena medida una exigencia técnica”, que vendría reclamada además por la normativa comunitaria. Este argumento tampoco resulta suficiente, ya que, además de introducir la supraterritorialidad como criterio atributivo de competencias ejecutivas al Estado, algo que resulta excepcional en los términos de nuestra doctrina (por todas, STC 27/2014, de 13 de febrero, FJ 4), tampoco explica las razones por las que la asunción de funciones ejecutivas por el Estado en ese sistema de control oficial es necesaria en los términos que exige nuestra doctrina respecto al art. 149.1.13 CE. La coordinación buscada debería alcanzarse mediante el sistema de distribución de competencias y no a través del establecimiento de controles sobre la actuación autonómica que son incompatibles con la idea de autonomía. Por lo demás extremadamente llamativa, por extraña a la argumentación propia de un proceso constitucional de este tipo, resulta la justificación de la coordinación estatal en las normas ISO citadas por la Sentencia de la mayoría, cita que carece de sentido pues con ella se está dando a entender que en todas aquellas cuestiones en que es necesario aplicar los métodos de análisis de laboratorio existiría una competencia ejecutiva del Estado al margen del título competencial material, siendo así que, como las normas ISO se basan en el análisis comparativo entre laboratorios, serían las normas ISO las que, en el fondo, delimitarían competencias.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otras dos razones aportadas eluden el problema. La primera es que “el sistema de coordinación y control anual al que se reprocha la invasión competencial es una medida complementaria o adicional a las que primera y principalmente se encomiendan a las Comunidades Autónomas”. Lo que aquí se enjuicia es si el Estado dispone de título suficiente para poder hacer lo que hace y para determinarlo es indiferente el carácter de la medida, ya que lo único importante es si el Estado está constitucionalmente habilitado ex art. 149.1.13 CE y si esa medida es necesaria para el cumplimiento de los objetivos que dice perseguir la norma básica. La segunda es que las Comunidades Autónomas “no quedan marginadas del sistema de coordinación y control controvertido”, lo que es, nuevamente indiferente, respecto a lo aquí discutido. En ese sentido, si el Estado es competente, lo será aunque las Comunidades no participen y si no lo es de nada sirve que establezca mecanismos de participación en una materia en la que sus competencias no le habilitan para actuar en los términos que se desprenden de los preceptos impugnados.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entiendo que el art. 149.1.13 CE no proporcionaba amparo a las previsiones impugnadas, que suponen una excepcional reserva de facultades ejecutivas al Estado en un ámbito de competencia autonómica. Reserva de facultades que, por su carácter invasivo de la competencia autonómica, no se encontraría justificado en el eventual objetivo de consecución de la calidad del aceite de oliva, pues dicha finalidad, consistente en la determinación de parámetros técnicos para determinar las características del aceite, puede alcanzarse mediante acciones normativas o de coordinación que no supongan la reserva de facultades ejecutivas al Estado (en el mismo sentido, STC 33/2005, de 17 de febrero, FJ 11, allí por referencia a la función de acreditar verificadores medioambientales).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En tercer lugar, considero que la Sentencia de la mayoría tampoco examina adecuadamente la cuestión relacionada con la disposición adicional única.2, relativa a la posible designación de un laboratorio nacional de referencia.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no se trata de “una previsión instrumental respecto de la elaboración de los ensayos y su evaluación”, que concierne a los catadores, objeto de todo el razonamiento anterior. En primer lugar, la designación de este laboratorio se prevé para el “análisis de aceite de oliva”, es decir, para el producto, no para los catadores, por lo que ya por eso merecería una consideración separada de lo anteriormente razonado. En segundo lugar esa designación se prevé, a efectos de coordinación, con lo que la norma vuelve a extralimitar el alcance de las potestades estatales en la materia extendiéndolas a lo puramente ejecutivo y obviando todo participación autonómica en un ámbito, en principio, de competencia exclusiva. Las anteriores consideraciones hubieran debido llevar a decidir que esta disposición adicional única.2 era también contraria a las competencias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ocho de mayo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