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4160-2012, promovido por don Juan José Gomáriz Moreno, representado por el Procurador de los Tribunales don Manuel Ortiz de Urbina Ruiz y asistido por el Abogado don José Luis Ferreres Grao, contra la Sentencia de 19 de abril de 2012, núm. 271/2012 y providencia de 29 de mayo de 2012 de la Sección Cuarta de la Audiencia Provincial de Murcia, dictadas en el recurso de apelación 389-2011 dimanante del Juzgado de Primera Instancia e Instrucción 5 de Molina de Segura en procedimiento ordinario 547-2008 en que fue dictada Sentencia con fecha 28 de mayo de 2010. Ha intervenido el Ministerio Fiscal. Han comparecido don Bernardino Gomáriz Moreno y doña Dolores Campoy y López, representados por el Procurador de los Tribunales don Jesús Jenaro Tejada y asistidos por el Abogado don Pedro García-Corcolés Escudero.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6 de julio de 2012, el Procurador de los Tribunales don Manuel Ortiz de Urbina Ruiz, en nombre y representación de don Juan José Gomáriz Moreno,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en amparo interpuso contra sus hermanos demanda de juicio declarativo ordinario en ejercicio de las acciones declarativa de dominio y de división de cosa común respecto de cinco fincas registrales y solicitaba, en esencia, que se reconociera que los inmuebles objeto del litigio pertenecían proindiviso y en iguales partes a los tres hermanos y que, una vez declarada su cotitularidad, se procediera a la división, partición y adjudicación de los mismos. La cuestión planteada fue resuelta por el Juzgado de Primera Instancia núm. 5 de Molina de Segura, en virtud de Sentencia desestimatoria de 28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resolución, el ahora recurrente formuló recurso de apelación ante la Audiencia Provincial de Murcia y la Sección Cuarta de la misma con fecha 19 de abril de 2012, dictó Sentencia cuya parte dispositiva es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estimando en parte el recurso de apelación interpuesto por D. Juan José Gomariz Moreno, representado por el Procurador Sr. Cantero Meseguer, contra la sentencia de 28 de mayo de 2010, dictada por el Juzgado de Primera Instancia nº 5 de Molina de Segura en autos de Juicio Ordinario n° 547/2008 de los que dimana este rollo, nº 389/2011, debemos revocar y revocamos dicha resolución, dictando otra en su lugar, estimando en parte la demanda presentada por D. Juan José Gomariz Moreno y declarando que la finca registral nº 16.893 del Registro de la Propiedad de Mula pertenece en terceras partes proindivisas a la sociedad de gananciales de D. Juan José, D. Bernardino, y herederos de D. Justo Gomariz Moreno, y que las fincas registrales nº 1.788-2a del Registro de la Propiedad de Cieza, inscrita en el Tomo 245, Libro 14, Folio 142 situada en el Partido de la Alquibla y Sitio de la Pitera, y nº 5.653-1ª del Registro de la Propiedad de Cieza, inscrita en el Tomo 371, Libro 45, Folio 58, pertenecen a los herederos de D. Justo Gomariz Moreno las dos terceras partes, y a D. Juan José Gomariz Moreno la tercera parte restante indivisa de ambas fincas, debiéndose proceder a la división partición y adjudicación de las tres fincas referidas, mediante la división material en tres partes de igual valor económico y adjudicación por sorteo de una parte de las tres fincas a D. Juan José Gomariz Moreno. Se confirma la desestimación de la demanda en lo que se refiere a las fincas y bienes de D. Bernardino Gomariz Moreno. Y no se hace especial declaración respecto a las costas causadas en ambas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de la Audiencia Provincial, en el fundamento jurídico segundo,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hubiera procedido estimar la demanda tenía que haber acreditado don Juan José Gomáriz que era copropietario de los bienes que reclamaba, porque la acción declarativa de propiedad requiere, en primer lugar, la prueba del dominio de la finca que se reclame y las referencias a los actos de conciliación de los años 1991 y 1997 únicamente ponen de manifiesto que los mismos se celebraron con avenencia, por lo que resulta incomprensible que a fecha de presentación de la demanda (año 2008), es decir 17 años después del primer acto de conciliación, don Juan José se encuentre en la misma situación. Don Juan José Gomáriz tenía que haber probado su condición de propietario de las fincas objeto del procedimiento, pero únicamente acreditó que la finca 16.893 del Registro de la Propiedad de Mula pertenecía a los tres hermanos, sin que existiera controversia al respecto. Por ello, procede revocar en este extremo la sentencia apelada y declarar que la finca número 16.893 del Registro de la Propiedad de Mula pertenece a don Bernardino Gomáriz Moreno, don Juan José Gomáriz Moreno y herederos de don Justo Gomáriz Moreno, acordando la partición de la parcela 10 de dicha finca, procediéndose por técnico competente a la división material en tres partes de igual valor económico y a su adjudicación por sorteo”. Respecto de las fincas nº 1788 y 5653 del Registro de la Propiedad de Cieza se afirma únicamente que: “al pertenecer en su totalidad a don Justo Gomáriz Moreno y haberse allanado los herederos de éste, también procede la estimación parcial de la demanda, reconociendo que dos tercios de las fincas registrales números 1788 y 5653 pertenecen a los herederos de don Justo Gomáriz Moreno y el tercio restante a don Juan José Gomáriz Moreno, procediendo la división de las mismas en los términos recogidos en el hecho quinto, apartados B y C del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por la parte recurrente un incidente de nulidad de actuaciones contra la anterior resolución, al entender que los pronunciamientos desestimatorios incurrían en el defecto de falta de motivación ex art. 24.1 CE, la Sección Cuarta de la Audiencia Provincial de Murcia dictó providencia de inadmisión, en fecha de 29 de mayo de 2012. Dicha resolución se fundamenta expresa y exclusivamente de la siguiente manera: “Visto el contenido del escrito presentado, lo dispuesto en los artículos 238 y 241 LOPJ, 225 y 228 LEC y art. 24.1 y 53.2 CE, así como los fundamentos de derecho primero y segundo de la sentencia dictada en esta instancia, procede la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del recurso de amparo, la parte actora se dirige de manera independiente contra las dos resoluciones judiciales obtenidas en el juicio declarativo al que se ha hecho referencia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imputa a la Sentencia dictada en grado de apelación, de 19 de abril de 2012, la vulneración del derecho a la tutela judicial efectiva ex art. 24.1 CE, por falta de motivación. Así, afirma que la resolución judicial no expresa las razones que le han llevado a estimar que, si bien los actos de conciliación sobre la titularidad de las fincas litigiosas fueron celebrados con avenencia entre las partes, no se admite su titularidad dominical, en contra de los efectos que debería tener dicha transacción y recuerda que si se le deniega este reconocimiento es alegando la falta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un almacén con cámaras frigoríficas y centro de transformación, la parte recurrente sostiene que la Sentencia no incurre en una motivación insuficiente, sino de una total y absoluta falta de motivación, puesto que sólo es posible inferir la desestimación por el pronunciamiento contenido en el fallo de la Sentencia. También subraya el hecho de que las pretensiones sobre los bienes litigiosos habían sido planteadas de forma separada e individualizada respecto de cada uno de ellos y habían sido fundamentadas independientemente sosteniéndolas mediante la aportación de pruebas también distintas. A pesar de ello, las pruebas no han sido mencionadas por la Sentencia de apelación para explicar cuando menos la razón por la cual carecerían de virtualidad o por qué resultan irrelevantes.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 se dirige contra la providencia de 29 de mayo de 2012, dictada por la Sección Cuarta de la Audiencia Provincial de Murcia, que inadmite el incidente de nulidad de actuaciones formulado por el demandante de amparo contra la Sentencia de 19 de abril de 2012. En este punto, aduce que esta resolución ha vulnerado su derecho fundamental a la tutela judicial efectiva sin indefensión (art. 24.1 CE), por considerar que la inadmisión de plano del incidente en aplicación del art. 228 de la Ley de enjuiciamiento civil, además de ser contraria a la ley, ha impedido su derecho de acceso a los recursos. Para el recurrente es precisamente la redacción vigente del art. 241 de la Ley Orgánica del Poder Judicial (LOPJ), lo que determina la idoneidad del incidente cuando se alega la conculcación de algún derecho fundamental, viéndose obligado el Tribunal a su admisión y resolución sobre el fondo. En este sentido defiende que la providencia de 29 de mayo de 2012 ha vulnerado su derecho de acceso al recurso, pues la Audiencia Provincial ha seguido un criterio de admisibilidad que no es el vigente, al ignorar el contenido del nuevo art. 241.1 LOPJ, tras la aprobación de la Ley Orgánica 6/2007, de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2012 la Sala Segunda acordó conocer del presente recurso de amparo, admitir a trámite la demanda y, a tenor de lo dispuesto en el art. 51 de la Ley Orgánica del Tribunal Constitucional (LOTC), requerir a la Sección Cuarta de la Audiencia Provincial de Murcia a fin de que en el plazo de diez días remitiera certificación o copia adverada de las actuaciones correspondientes al recurso de apelación 389-2011. En aquella misma providencia se acordó dirigir comunicación al Juzgado de Primera Instancia núm. 5 de Molina de Segura, para que en igual plazo remitiera testimonio del procedimiento ordinario núm. 777-2009, interesándose al tiempo que se emplazara a quienes fueron parte en el procedimiento, a excepción de los recurrentes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12 de abril de 2013 se tuvo por personada y parte al Procurador de los Tribunales don Jesús Jenaro Tejada, en nombre y representación de don Bernardino Gomáriz Moreno y doña Dolores Campoy y López.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12 de abril de 2013, se tuvieron por recibidos los testimonios de las actuaciones remitidos por el Juzgado de Primera Instancia número 5 de Molina de Segura y de la Sección Cuarta de la Audiencia Provincial de Murcia acordándose,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día 17 de mayo de 2013,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aduce que aplicando la doctrina constitucional sobre el significado de la exigencia de la motivación de las Sentencias (v.gr. STC 3l4/2005, de 12 de diciembre, FJ 4 y las que en ella se citan), parece verosímil la lesión constitucional denunciada por el actor, toda vez que la Sentencia afirma que las fincas están inscritas a favor de don Bernardino como reconoce el apelante. Esta afirmación de la Sala sentenciadora parece que le conduce a la desestimación de la pretensión del recurrente y sin embargo, en opinión del Ministerio público, la inscripción registral no determina sin más la titularidad privativa de la persona a cuyo favor figura la finca, pues la titularidad registral ya se conocía antes de iniciarse el pleito. Consecuentemente, si se lleva a la última consecuencia tal afirmación, huelga el planteamiento de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por ello, entiende que debió hacerse alusión a la prueba habida para acreditar o desvirtuar la existencia de un negocio fiduciario que contradijera o no la realidad registral, no llegando a comprender cómo se puede zanjar la solución del pleito con una afirmación de tal obviedad sin una explicación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subraya que la alusión a los actos de conciliación, en el párrafo siguiente y último de la motivación, es de carácter ambiguo porque la expresión vertida en la Sentencia de apelación de que “resulta incomprensible que a la fecha de la presentación de la demanda (año 2008), es decir, diecisiete años después del primer acto de conciliación, Juan José Gomáriz se encuentre en la misma situación” es de contenido neutro y ambiguo sin que se añada razonamiento alguno explicativo. En este aspecto, se subraya que se puede interpretar también en sentido opuesto al que lo hace el órgano judicial, es decir, como favorecedor de la postura del demandante, sobre la base de que el acto de conciliación había acordado la división por partes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de alegaciones recordando que este Tribunal Constitucional no puede entrar a decidir sobre el valor probatorio de los actos de conciliación y a favor de qué parte se inclinan los mismos, pero sí señalar que la motivación es insuficiente al no haber entrado en el fondo de la cuestión litigiosa pues, de una parte no se procede a explicar por qué la inscripción registral decide la propiedad sin otro aditamento que el aserto del juez cuando se ha debatido sobre la posibilidad de un negocio fiduciario que encubriera la real propiedad. De otro lado, subraya que no se explica la razón por la que el encontrarse en la misma situación el demandante se perjudica en su posición procesal y contraría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se ha producido la vulneración del derecho a la tutela judicial efectiva (art. 24.1 CE) y además no resultó remediada por la providencia de inadmisión del incidente de nulidad de actuaciones que se limita a reproducir una fundamentación defectuosa, por lo que interesa la estimación del recurso y, en consecuencia, la anulación de ambas resoluciones recurridas en amparo, con retrotracción de las actuaciones al momento anterior al dictado de la sentencia para que sea dictada otra con respeto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Bernardino Gomáriz Moreno y doña Dolores Campoy y López presentó su escrito de alegaciones, en fecha 17 de mayo de 2013, en el que solicita que se deniegue el amparo. Basa su pretensión en la afirmación de que la motivación de la Sentencia de apelación fue adecuada y suficiente, toda vez que de conformidad con los criterios doctrinales y jurisprudenciales determinantes del requisito que debe de cumplirse en la persona que ejercita acción declarativa de dominio y división de la cosa común, no se cumple en el demandante y ahora recurrente en amparo, porque en ningún momento ha acreditado que fuera propietario o copropietario de la finca que reclama. Por lo tanto, entiende que faltando la prueba de tal requisito, que no sería otra que acompañar el título de propiedad, en modo alguno puede acogerse la reclamación que efectúa, razón por la que tanto la Sentencia en Primera Instancia como la dictada en apelación por la Audiencia Provincial proceden a desestimar y confirmar la desestimación, respectivamente, de la demanda en lo que se refiere a las fincas y bienes de don Bernardino Gomáriz Moreno y esposa.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no considera que la providencia de inadmisión del incidente de nulidad de actuaciones intentado por el demandante de amparo, de 29 mayo de 2012, esté falta de motivación, pues se redacta “para que pueda ser entendida por la persona a la que va dirigida, toda vez que a quien va directamente dirigida -como cualquier resolución judicial- es al Letrado director del asunto y, evidentemente, se presume que éste es conocedor y sabe perfectamente interpretar si para él mismo se viola su derecho a la tutela judicial efectiva y se produce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parte demandante de amparo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junio de 2014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19 de abril de 2012, núm. 271/2012, dictada por la Sección Cuarta de la Audiencia Provincial de Murcia en rollo de apelación núm. 389-2011 y contra la providencia de 29 de mayo de 2012, de la misma Sección que inadmite el incidente de nulidad de actuaciones formulado por la parte demandante de amparo, al entender que ambas resoluciones vulneran el derecho a la tutela judicial efectiva ex art. 24.1 CE,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Sentencia dictada en apelación la vulneración de su derecho a la tutela judicial efectiva ex art. 24.1 CE, dado que no expresa las razones que han llevado a la Sección Cuarta de la Audiencia Provincial de Murcia a estimar que, si bien los actos de conciliación sobre la titularidad fueron celebrados con avenencia entre las partes, no se admite su titularidad dominical, en contra de los efectos que debería tener dicha transacción. Es más, recuerda que si se le deniega este reconocimiento es alegando la falta de prueba. En segundo término y por lo que se refiere a un almacén con cámaras frigoríficas y centro de transformación, el recurrente estima que la Sentencia incurre en una total y absoluta falta de motivación, puesto que sólo es posible inferir la desestimación por el pronunciamiento contenido en el fallo de la Sentencia. En tal sentido, subraya que las pretensiones sobre los bienes litigiosos habían sido planteadas de forma separada e individualizada respecto de cada uno de ellos y habían sido fundamentadas independientemente sosteniéndolas mediante la aportación de pruebas también distintas. A pesar de ello, tan siquiera las pruebas han sido mencionadas por la Sentencia de apelación para explicar cuando menos la razón por la cual carecerían de virtualidad o por qué resultan irrelevantes.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demanda se impugna la providencia de 29 de mayo de 2012, que inadmite el incidente de nulidad de actuaciones, por vulneración del derecho fundamental a la tutela judicial efectiva sin indefensión (art. 24.1 CE), por considerar que la inadmisión de plano del incidente en aplicación del art. 228 de la Ley de enjuiciamiento civil, además de contraria a la ley, vulnera el derecho de acceso a los recursos. Para el recurrente es precisamente el actual contenido del art. 241 de la Ley Orgánica del Poder Judicial (LOPJ), tras la reforma de la Ley Orgánica 6/2007, de 24 de mayo, el que determina la idoneidad del incidente cuando se alegue la conculcación de algún derecho fundamental, viéndose obligado el Tribunal a su admisión y resolución sobre el fondo. En este sentido defiende que la providencia de 29 de mayo de 2012 ha vulnerado su derecho de acceso al recurso, pues la Audiencia Provincial ha seguido un criterio de admisibilidad que no es el vigente al ignorar el contenido del nuevo art. 241.1 LOPJ, tras la aprobación de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 en tanto que la representación don Bernardino Gomáriz Moreno y doña Dolores Campoy y López se opone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falta de motivación que se imputa a la Sentencia de la Audiencia Provincial de Murcia de 19 de abril de 2012 debe examinarse con referencia al debate procesal planteado con ocasión del recurso de apelación, por lo que procede analizar los siguientes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en amparo formuló demanda de juicio declarativo ordinario contra sus hermanos en ejercicio de las acciones declarativa de dominio y de división de cosa común respecto de cinco fincas registrales, que fue resuelta por el Juzgado de Primera Instancia núm. 5 de Molina de Segura, en virtud de Sentencia desestimatoria de 28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dicha Sentencia interpuso recurso de apelación en el cual argumentaba, en esencia, que los cinco inmuebles objeto del litigio pertenecían proindiviso y en iguales partes a los tres hermanos.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motivos de apelación, el recurrente alegaba que: i) ostentaba un título de propiedad respecto de las cinco fincas, aduciendo la existencia de negocios fiduciarios entre los tres hermanos que se constataban por la documental practicada; ii) se habían celebrado sendos actos de conciliación en los años 1991 y 1997, con la presencia y consentimiento de los tres hermanos, con resultado de avenencia; y iii) la nave industrial, el transformador y las cámaras frigoríficas de una de las fincas (4.368) pertenecen a los tres hermanos, que habían abonado las cantidades para la instalación del negocio por terceras partes, según resultaba de la prueba documental y testifical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recurrida dictada por la Sección Cuarta de la Audiencia Provincial de Murcia de 19 de abril de 2012 estima parcialmente el recurso al entender acreditada la titularidad indivisa de tres de las fincas (16.983, 1.788 y 5.653); pero no así respecto de las otras dos fincas (4.368 y 7.166), desestimando la acción por los siguientes fundamentos: i) las fincas están inscritas registralmente a nombre de uno de los codemandados; y ii) el demandante no ha probado el dominio, si bien se acepta que se celebraron dos actos de conciliación con avenencia en los años 1991 y 1997, entendiendo el Tribunal de apelación que “resulta incomprensible que a fecha de presentación de la demanda (año 2008), es decir diecisiete años después del primer acto de conciliación, D. Juan José Gomáriz se encuentre en la misma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déficits de motivación fueron manifestados por el recurrente en el incidente de nulidad, siendo desestimados por el Tribunal de apelación en providencia de 29 de mayo de 2012, con una cita genérica de los preceptos aplicables y con remisión a la fundamentación de la Sentencia, según se recoge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viene expresando reiteradamente que la motivación se integra en el derecho a la tutela judicial efectiva del art. 24.1 CE y consiste en la expresión de los criterios esenciales de la decisión o, lo que es lo mismo, su ratio decidendi (SSTC 119/2003, de 16 junio; 75/2005, de 4 abril; y 60/2008, de 26 mayo), por lo que se produce infracción constitucional cuando no hay motivación —por carencia total—, o es insuficiente, pues está desprovista de razonabilidad, desconectada con la realidad de lo actuado. Del mismo modo, hemos afirmado que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(STC 215/2006, de 3 de julio), o, cuando, aún constatada la existencia formal de la argumentación, el resultado resulte fruto del mero voluntarismo judicial, o exponente de un proceso deductivo irracional o absurdo” (STC 248/2006,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a este Tribunal, como garante último del derecho fundamental a obtener la tutela judicial efectiva de los Jueces y Tribunales, examinar desde el plano de la motivación los razonamientos en que se funda la decisión judicial; motivación que ha de ser suficiente —en el sentido de expresiva ad casum de la ratio decidendi— y ajustada a aquellos límites de su fundamentación en Derecho —esto es, no arbitrariedad, manifiesta irrazonabilidad o error patente en la interpretación de la causa legal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exigencias no han sido cumplimentadas en esta ocasión, tal como alega la parte recurrente en amparo y comparte el Ministerio Fiscal, pues en el presente caso, en relación a la respuesta desestimatoria de la acción sobre dos fincas (4.368 y 7.166) se constata que, por una parte, se da un valor absoluto a la inscripción registral, sin referencia alguna a la prueba practicada en el proceso y sin ninguna explicación complementaria sobre los negocios fiduciarios alegados por el demandante, y, por otra parte, se desprovee de valor a los actos de conciliación celebrados en los años 1991 y 1997 con el argumento de que han transcurrido diecisiete años y que resulta “incomprensible” que el demandante se encuentre en la misma situación, razonamiento que no es inteligible en los términos en que aparece formulado, tal como alega el Fiscal, pues se trata de una fundamentación de contenido neutro y ambiguo, sin que aparezca explicada ni en el texto ni en el contexto de la Sentencia. Por otra parte, se omite todo pronunciamiento sobre la cuestión referida a la nave industrial, transformador y cámaras frigoríficas instaladas en la finca registral 4.368.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nos encontramos simplemente ante un desacuerdo de la parte recurrente con la argumentación dada por el órgano judicial respecto de la titularidad dominical de los bienes inmuebles litigiosos que incidiría en un juicio de legalidad, sino ante la insuficiente motivación de la Sentencia, que parte del dato aceptado de la titularidad registral sobre las dos fincas controvertidas, sin respuesta alguna a los argumentos del apelante y sin consideración a la prueba practicada en el proceso, y además desprovee de valor a la conciliación alcanzada por las partes con un argumento —transcurso de diecisiete años desde la conciliación y misma situación del demandante— que no resulta comprensible en los términos en que resulta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expuestos, de acuerdo con la doctrina de este Tribunal y en coherencia con lo manifestado por el Ministerio Fiscal, conducen a la conclusión de que existe una insuficiencia en la motivación de la Sentencia de apelación en tanto que no permite identificar la ratio decidendi, esto es, los criterios esenciales sobre los que se funda la desestimación de la acción sobre dos de las fincas reivindicadas. Ello nos lleva a afirmar la vulneración del derecho a la tutela judicial efectiva invocado (art. 24.1 CE), debiendo dictarse nueva Sentencia respetuosa con el derecho vulnerado y quedando extramuros de este recurso el debate fáctico y de legalidad que deberá resolverse por el órgano jurisdiccional en ejecución del pronunciamiento estimatorio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providencia de fecha 29 de mayo de 2012, debe indicarse que la estimación del anterior motivo y consecuente anulación de la Sentencia con retroacción de actuaciones al momento anterior al de su dictado, implica necesariamente la nulidad de esta resolución procesal posterior de inadmisión del incidente excepcional de nulidad de actuaciones planteado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expuesto, debe otorgarse el amparo, con anulación de ambas resoluciones y retrotrayendo las actuaciones al momento anterior al dictado de la Sentencia para que sea dictada otra con respeto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José Gomáriz Moreno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 19 de abril de 2012 de la Sección Cuarta de la Audiencia Provincial de Murcia en el recurso de apelación 389-2011, dimanante del Juzgado de Primera Instancia e Instrucción núm. 5 de Molina de Segura en procedimiento ordinario 547-2008, así como de la providencia de 29 de mayo de 2012 que inadmite el incidente de nulidad de actuaciones formulado por el demandante de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