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1470-2013, interpuesto por el Gobierno de Canarias contra el Real Decreto 1485/2012, de 29 de octubre, por el que se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 Ha formulado alegaciones la Abogada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marzo de 2013, la Directora General del Servicio Jurídico del Gobierno de Canarias, en representación de éste, interpuso conflicto positivo de competencias contra el Real Decreto 1485/2012, de 29 de octubre, por el que se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 Solicita que se declare que la competencia controvertida corresponde a la Comunidad Autónoma de Canarias y, en consecuencia, que se anule la norma o, subsidiariamente, que se declare que la misma no es de aplicación a dicha Comunidad Autónoma. Sustenta su pretensión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representante de la Comunidad Autónoma parte de considerar que el Real Decreto impugnado no tiene un carácter meramente orgánico, en la medida en que declara o ratifica, pero con un pronunciamiento innovador derivado de las circunstancias y del derecho sobrevenido, que la competencia para resolver los procedimientos relativos a las instalaciones eólicas que se sitúen en el mar territorial corresponde a los órganos de la Administración del Estado que en él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 1028/2007, de 20 de julio, que el presente Real Decreto modifica, ha sido objeto del conflicto positivo de competencias 9260-2007 en el que se cuestiona la competencia de la Administración General del Estado para otorgar las autorizaciones de instalación en el mar territorial por lo que se considera que “la alteración del marco orgánico supone una reflexión sobre el régimen de las competencias si bien para reafirmarse en la posición inicial manifestada en el Real Decreto 1028/2007, desestimando por tanto los planteamientos del Gobierno de Canarias, que se habían expresado en el requerimiento de incompetencia dirigido al Consejo de Ministros en aquel momento y en el ulterior conflicto planteado ante el Tribunal Constitucional, y desestimando asimismo las prescripciones de la Ley 44/2010, de 30 de diciembre, de aguas canarias, que constituía el derecho vigente sobre el que tenía que haberse fundamentado cualquier regulación posterior que pudiese afectar a las competencia sobre las aguas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representante de la Comunidad Autónoma entiende que, si bien en el Real Decreto no se establece el título competencial que ampara el mismo, habrá que estar a lo dispuesto en el Real Decreto que se modifica, cuya disposición final primera invoca el art. 149.1.22 CE. La mera invocación del art. 149.1.22 CE unida al carácter exhaustivo con que se regula la materia en cuestión en el contexto normativo de que el Real Decreto impugnado es última expresión suponen una vulneración de las competencias de la Comunidad Autónoma en materia de energía (arts. 30.26 y 32.9 del Estatuto de Autonomía de Canarias: EACan). En dicha competencia puede incidir la competencia del Estado ex art. 149.1.25 y 18 pero sin que pueda ser excluida, tal y como resulta de la norma objeto del presente conflicto, que no contempla la posibilidad de participación de la Comunidad Autónoma en el procedimiento al que está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interpretar el art. 149.1.22 CE, el Tribunal Constitucional ha declarado que basta que en relación con cualquier instalación o línea de transporte se dé una de las dos condiciones enumeradas en positivo por el art. 149.1.22 CE, para que la competencia de autorización sea estatal (SSTC 12/1984, de 2 de febrero; 119/1986, de 20 de octubre, y 74/1992, de 14 de mayo). La titularidad de la competencia se dirime en la propia Constitución a favor del Estado cuando existe una afectación supracomunitaria, pero esa afectación no se define en función del lugar donde se ubiquen las instalaciones, sino en función del destino que pretenda darse a la energía eléctrica que tales instalaciones produzcan.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ubicación de las instalaciones que se autorizan en el mar territorial no es suficiente para colegir que la energía que en ellas se genere va a ser utilizada fuera de la Comunidad Autónoma respectiva. En el caso de Canarias, la premisa es la contraria, pues existen razones geográficas que avalan que la energía producida en las instalaciones ubicadas en su mar territorial va a ser utilizada exclusivamente en el archipiélago. La lejanía de Canarias respecto a las demás Comunidades Autónomas implica a priori que no es posible su transporte al resto del territorio del Estado, porque los sistemas eléctricos insulares canarios no están conectados al sistema eléctrico peninsular, y el tendido de una conexión eléctrica entre el archipiélago canario y la península es inviable técnica y económicamente. Toda la energía que se produce en Canarias se consume en Canarias, y no se puede transportar, no ya a la península, sino ni siquiera de una isla 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singulares condiciones de la Comunidad Autónoma de Canarias, como criterio modulador de sus competencias en materia energética, derivadas de su lejanía respecto al territorio peninsular (región ultraperiférica) y su doble discontinuidad territorial, tanto respecto al territorio peninsular (región insular) como intraautonómica (región archipelágica), están expresamente reconocidas en el art. 32.9 EACan. Estas circunstancias hacen inoperativa en Canarias la cláusula del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Excluida la aplicación del art. 149.1.22 CE, así como el carácter básico de una regulación tan exhaustiva, tampoco puede buscarse la cobertura competencial del Real Decreto impugnado en el art. 149.1.18 CE, que reserva al Estado la regulación del procedimiento administrativo común. La competencia de la Comunidad Autónoma de Canarias para regular las instalaciones de producción de energía eléctrica comprende necesariamente la regulación de los aspectos procedimentales de la intervención administrativa en la materia, si bien con el límite que deriva del respeto a la normativa básica que dicte el Estado en materia energética y a las normas del procedimiento administrativo común, que el artículo 149.1.18 CE reserva a la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la norma impugnada en este proceso no puede ser calificada como norma básica en materia energética, no sólo por motivos formales, sino también porque su contenido agota la regulación del procedimiento, sin dejar margen alguno a la intervención del legislador autonómico (SSTC 227/1988, de 29 de noviembre; 175/2003, de 30 de septiembre; 135/2006, de 27 de abril, y 101/2006, de 30 de marzo). A juicio de la Comunidad Autónoma, el Real Decreto impugnado y aquél al que reenvía establecen una regulación integral del procedimiento autorizatorio.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titularidad estatal sobre el dominio público marítimo no es, en sí misma, un criterio de delimitación competencial, por lo que ni aísla la porción del territorio así considerado ni sustrae las competencias que corresponden a otros entes públicos (STC 149/1991, de 4 de julio). El dominio público hace así las veces de “soporte topográfico” de determinadas competencias, estatales o autonómicas (STC 195/1998,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Considera la Comunidad Autónoma de Canarias que, de acuerdo con lo dispuesto en los artículos 30.26 y 32.9 del Estatuto de Autonomía y en el art. 149.1.22 CE, corresponde a la Comunidad Autónoma la función ejecutiva de otorgar las autorizaciones que constituyen el objeto del Real Decreto 1485/2007 dentro del ámbito territorial sobre el que se proyectan sus competencias y la potestad normativa para regular los aspectos procedimentales de esa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esquema competencial expuesto, entiende la representante de la Comunidad Autónoma que no puede prosperar el argumento que ha utilizado el Consejo de Ministros para rechazar el requerimiento de incompetencia, basado únicamente en la consideración de que el mar territorial no forma parte del territorio de Canarias ya que, a su juicio, el espacio marítimo adyacente a las Islas Canarias sí forma parte de su territorio, de conformidad con la delimitación del mismo efectuada por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utilizando una concepción estricta y restringida del territorio, limitado al espacio terrestre, con exclusión de los espacios marítimos. En este sentido, el Tribunal califica como supuestos de extraterritorialidad aquellos casos en que las Comunidades Autónomas ejercen sus potestades y funciones públicas sobre el mar (SSTC 102/1995, de 26 de junio; 195/1998, de 1 de octubre; 38/2002, de 14 de febrero; 97/2002, de 25 de abril, y 9/2001, de 18 de enero), habiendo llegado incluso a afirmar en una Sentencia aislada que el ámbito territorial del País Vasco “no incluye el mar adyacente” [STC 149/1991, FJ 7 A) j)]. Considera la Comunidad Autónoma, sin embargo, que en la STC 8/2013, de 17 de enero, FJ 5, se ha realizado un pronunciamiento más 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representante de la Comunidad Autónoma realiza una exposición histórica que entiende resulta necesaria para introducir un criterio fundamental en el debate, como es la singularidad de Canarias en su conformación territorial derivada de su insularidad, con la relevancia jurídica que ha merecido su tratamiento en la Constitución —artículos 138.1, 141.4, 143.1 y disposición adicional tercera—, en los Tratados constitutivos de la Unión Europea —artículos 107.3 a) y 349 del Tratado de funcionamiento de la Unión Europea— y en el Estatuto de Autonomía de Canarias y que supone el fundamento de la Ley 44/2010, de 30 de diciembre, de aguas canarias, que se considera referencia sustancial para la resolución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duda interpretativa que suscitase la redacción de los arts. 2 y 40.1 EACan debe resolverse acudiendo a una concepción instrumental del territorio en cuanto límite al ejercicio de los poderes de los distintos entes territoriales. Desde esta perspectiva, el territorio de la Comunidad Autónoma ha de entenderse como el espacio físico sobre el que se proyectan sus competencias, y ni la Constitución ni el Estatuto de Autonomía contienen precepto alguno que permita extraer la conclusión de que el territorio sobre el que la Comunidad Autónoma de Canarias ejerce sus competencias es exclusivamente el terrestre, con exclusión de los espacios marítimos.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jurisprudencia constitucional, el ejercicio de competencias autonómicas sobre los espacios marítimos de jurisdicción española resulta, bien de atribuciones estatutarias expresas, bien de la propia naturaleza de la competencia aunque el título autonómico no incluya una referencia expresa a su proyección sobre el mar. Así, se ha admitido el ejercicio de competencias autonómicas en espacios marítimos no solamente en materia de pesca (SSTC 158/1986, de 11 de diciembre; 56/1989, de 16 de marzo; 147/1991, de 4 de julio; 44/1992, de 2 de abril; 57/1992, de 9 de abril; 68/1992, de 30 de abril; 149/1992, de 19 de octubre; 184/1996, de 14 de noviembre; 147/1998, de 2 de julio, y 9/2001, de 18 de enero), marisqueo y acuicultura (SSTC 103/1989, de 8 de junio, 9/2001, y 38/2002), transporte marítimo (STC 40/1998, de 19 de febrero, FJ 45) y salvamento marítimo (STC 40/1998, FJ 51), sino también en materias respecto a las cuales el enunciado del título competencial autonómico no contiene una expresa referencia a su proyección sobre los espacios marítimos, como en materia de medio ambiente (SSTC 102/1995, de 26 de junio; 118/1996, de 27 de junio; 28/1997, de 13 de febrero, y 195/1998, de 1 de octubre) o espacios naturales protegidos (SSTC 32/1994, de 31 de enero, 102/1995, 195/1998 y 38/2002). Incluso ha admitido que las competencias autonómicas sobre acuicultura y marisqueo, en cuanto no están limitadas estatutariamente a las aguas interiores, pueden ejercerse en el mar territorial, en la plataforma continental y en la zona económica exclusiva (SSTC 103/1989 y 9/2001).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y las Comunidades Autónomas se encuentran superpuestos en un mismo territorio, en el que únicamente el primero dispone de soberanía. Por esta razón, a los órganos centrales del Estado les corresponde la potestad originaria para disponer del territorio y, en consecuencia, para delimitar las fronteras del territorio frente a otros Estados y obligarse mediante tratados internacionales y, en el marco de éstos, realizar los actos unilaterales dirigidos a delimitar los propios espacios marítimos. Esta soberanía frente al exterior comporta en el plano interior la plenitud del Estado para organizar sus poderes y articularse territorialmente. En ejercicio de esa soberanía, el Estado español se ha dotado de una Constitución que ha originado un Estado descentralizado políticamente entre el poder central y las Comunidades Autónomas, en el cual, lógicamente, hay una superposición física de territorio estatal (el conjunto) y territorios autonómicos (el correspondiente a cada Comunidad Autónoma). Pero ese dato no excluye la titularidad de competencias autonómicas puesto que, evidentemente, el Estado tiene también soberanía sobre el espacio terrestre de España, sin que ello impida a las Comunidades Autónomas disponer de competencias exclusivas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Aunque se considerase que el territorio de la Comunidad Autónoma de Canarias no comprende el mar adyacente, la ya citada doctrina relativa al ejercicio de competencias autonómicas sobre los espacios marítimos conduciría a idéntica conclusión: la competencia de las Comunidades Autónomas en materia de instalaciones de producción de energía eléctrica puede ejercerse sobre el mar. Según esa doctrina, hay que entender que el principio de territorialidad, como límite al ejercicio de las competencias autonómicas, no se reduce a los espacios terrestres, sino que se refiere al territorio en sentido amplio, comprensivo de espacios marítimos siempre que la naturaleza de la materia y los intereses respectivos de la Comunidad Autónoma requieran también el ejercicio de sus potestades en esos espacios. En la actualidad, las nuevas necesidades y el desarrollo tecnológico permiten ejercitar en el mar títulos competenciales que históricamente sólo se podían ejercitar sobre el espacio terrestre. Y no puede negarse a priori a las Comunidades Autónomas la posibilidad de actuar allí donde los avances de la tecnología lo permitan, dentro de los límites de la soberanía del Estado. Es el caso de las instalaciones de producción de energía eléctrica, sin que la naturaleza jurídica de esta actividad aporte ningún criterio que permita excluir a las Comunidades Autónomas del ejercicio de la potestad autorizatoria.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la Comunidad Autónoma alega la incidencia de la Ley 44/2010, de 30 de diciembre, de aguas de Canarias, en la determinación de la competencia respecto al procedimiento de autorización de las instalaciones de generación de energía eólica.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Canarias, en su reforma de 1996, y la Ley 44/2010 vienen a perfilar el concepto legal de archipiélago con sus consecuencias en el plano competencial, de forma que hay que considerar el mar territorial como el espacio físico, inherente al concepto de archipiélago, sobre el que se desarrolla el ejercicio de las competencias que estatutariamente le corresponden a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representación de la Comunidad Autónoma que el territorio de la Comunidad Autónoma se delimita por el Estatuto de Autonomía por imperativo del art. 147.2 b) CE, y la Ley de aguas de Canarias asume una interpretación del concepto archipelágico previsto en el Estatuto de Autonomía, de acuerdo con la cual han de considerarse incluidas las aguas adyacentes a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afirma por la representación de la Comunidad Autónoma que, de acuerdo con la Constitución y el Estatuto de Autonomía, la competencia para autorizar las instalaciones de generación de energía eólica corresponde a la Comunidad Autónoma de Canarias ya que, de acuerdo con la interpretación que realiza de las SSTC 8/2013 y 38/2002, los criterios para considerar el ejercicio de competencias en el mar es que haya una expresa habilitación estatutaria y que el ejercicio en el mar sea conforme con la naturaleza material de la competencia. La previsión estatutaria sobre la competencia de la Comunidad Autónoma para autorizar las instalaciones eléctricas figura en el artículo 30.26 del Estatuto de Autonomía y la naturaleza de la competencia si no es exclusivamente marítima tampoco es exclusivamente terrestre, como se desprende de la existencia de una importante línea de ordenación dirigida a la regulación de la instalaciones de generación de energía eólica en 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pone de relieve que al negar el Consejo de Ministros cualquier efectividad a la Ley 44/2010, por considerarla superada por la jurisprudencia del Tribunal Constitucional, se prescinde del valor jurídico forma1 de la referida norma, que expresamente está reconociendo la competencia de la Comunidad Autónoma para ejercer en el mar aquella competencias que puede ejercer en tierra vulnerando de esta manera los principios de legalidad y de jerarquía normativa que se garantizan en el art. 9 CE. La Ley 44/2010, por aplicación del sistema de fuentes, habría de producir un efecto derogatorio tácito que se extendería a toda aquella normativa de igual o inferior rango del mismo orden competencial que resultase incompatible, como es el caso de los reales decretos que atribuyen al Estado la competencia para la instalación de las instalaciones de generación de energía eólica en el mar y, en particular, el Real Decreto 1485/2012, que es objeto del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abril de 2013, el Pleno de este Tribunal, a propuesta de la Sección Tercera, acordó admitir a trámite el presente conflicto positivo de competencia; dar traslado de la demanda y documentos presentados al Gobierno de la Nación, al objeto de presentar alegaciones en el plazo de veinte días; comunicar la incoación del conflicto a la Sala de lo Contencioso-Administrativo del Tribunal Supremo, a los efectos del art. 61.2 de la Ley Orgánica del Tribunal Constitucional y publicar la incoación del conflicto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19 de abril de 2013, la Abogada del Estado, en la representación que legalmente ostenta, solicitó prórroga del plazo inicialmente concedido para formular alegaciones, prórroga que le fue concedida por providencia de 22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Abogada del Estado presentó su escrito de alegaciones el día 16 de mayo de 2013, instando la inadmisión del conflicto positivo de competencias o, subsidiariamente, Sentencia que declare la plena constitucionalidad del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apartado uno del artículo único del Real Decreto impugnado procede a actualizar las referencias que a los departamentos ministeriales y a sus órganos superiores o directivos contiene el Real Decreto 1028/2007. Por su parte, el apartado dos del artículo único del Real Decreto 1485/2012 se limita a incorporar en la redacción del art. 15 del Real Decreto 1485/2012, en cuya virtud se crea y se fija la composición y el funcionamiento del “Comité de valoración de las solicitudes de reserva de zona para instalaciones de parques eólicos marinos” las denominaciones que establece la nueva estructura departamental. De este modo, salvo la inclusión de la nueva denominación de los órganos directivos de los correspondientes departamentos ministeriales, el art. 15 del Real Decreto 1528/2007 mantiene la misma redacción desde su inicial aprobación. Por tanto, a juicio de la Abogada del Estado, procede inadmitir el presente conflicto en cuanto se dirige contra un texto reglamentario que no suscita debate competencial alguno al perseguir únicamente la adaptación orgánica de un Real Decreto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pese a su planteamiento formal, en el escrito de demanda se omite cualesquiera examen particular o razonamiento especial dirigido a demostrar la inconstitucionalidad de dicho artículo único, incumpliendo la carga de argumentar los vicios que pretendiese imputar al mismo. Así, todos los esfuerzos argumentativos de la demanda se dirigen a justificar la inclusión del mar territorial dentro del territorio de la Comunidad Autónoma, apoyándose fundamentalmente para alcanzar tal conclusión en el contenido de la Ley 44/2010, de 30 de diciembre, de aguas canarias, poniendo de relieve la Abogada del Estado que, en la Sentencia 99/2013, de 23 de abril, FJ 2, el Tribunal Constitucional ya se ha pronunciado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las alegaciones que el Gobierno canario recoge en su demanda para fundamentar la extensión al mar territorial de sus competencias autonómicas no aportan argumentos nuevos a los ya suscitados ante este Tribunal con ocasión del conflicto planteado contra el Real Decreto 1028/2007 y que han sido expresamente rechazados por la doctrina constitucional (SSTC 8/2013 y 99/2013).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entiende la Abogada del Estado que no media una expresa previsión estatutaria que permita el ejercicio en el mar territorial de la competencia sobre autorización de instalaciones eléctricas ni se ha reconocido esta posibilidad por el Tribunal Constitucional pudiendo sólo ejercitarse tal competencia comunitaria dentro del ámbito territorial autonómico, ámbito del que no forma parte el mar territorial. De este modo, si la competencia de la Comunidad Autónoma de Canarias sobre autorización de instalaciones eléctricas se circunscribe a su ámbito territorial en el que no está incluido el mar territorial, es constitucionalmente posible que el carácter demanial natural del mar territorial y la titularidad estatal del mismo, junto con la aplicación de los arts. 149.1.22 y 149.3 CE, fundamenten el otorgamiento estatal de estas autorizaciones, sin que ninguno de los preceptos del EACan que la demanda cita en apoyo de sus alegaciones permitan amparar la existencia de una competencia autonómica para regular el procedimiento administrativo de autorización. Concluye la Abogada del Estado considerando que no resulta contrario al orden constitucional de competencias atribuir al Estado la competencia para autorizar las instalaciones eléctricas ubicadas en el mar territorial, pues en todas aquellas instalaciones, por el hecho mismo de su emplazamiento en el mar territorial, el transporte de energía que generen saldrá del ámbito territorial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2014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resuelve el conflicto positivo de competencia planteado por el Gobierno de Canarias contra el Real Decreto 1485/2012, de 29 de octubre, por el que se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Comunidad Autónoma de Canarias considera que la norma impugnada incurre en vulneración de las competencias de la Comunidad Autónoma en materia de energía, concretamente de las enunciadas en los arts. 30.26 y 32.9 del Estatuto de Autonomía de Canarias (EACan), que le atribuyen, respectivamente, competencia exclusiva en materia de “instalaciones de producción, distribución y transporte de energía, de acuerdo con las bases del régimen minero y energético” y competencia de desarrollo legislativo y ejecución en materia de “régimen energético y minero ajustado a sus singulares condiciones, en especial, la seguridad en la minería del agua”, como ya lo hacía a su juicio, el Real Decreto 1028/2007, de 20 de julio, que este Real Decreto modifica y contra el que la Comunidad Autónoma había planteado el conflicto positivo de competencias núm. 9260-2007. Parte la Comunidad Autónoma de la consideración de que la norma impugnada no se limita a un contenido orgánico sino que declara o ratifica, pero con un pronunciamiento innovador derivado de las circunstancias y de las instituciones afectadas y del derecho sobrevenido, que la competencia para resolver estos procedimientos corresponde a los órganos de la Administración del Estado que en él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alegato, sostiene que el espacio marítimo adyacente a las Islas Canarias forma parte de su territorio, de conformidad con la delimitación del mismo efectuada por su Estatuto de Autonomía (arts. 2 y 40 EACan) y de acuerdo con la Ley 44/2010, de 30 de diciembre, de aguas canarias, que vienen a perfilar el concepto legal de archipiélago con sus consecuencias en el plano competencial, de forma que se considera que el mar territorial como el espacio físico, inherente al concepto de archipiélago, sobre el que se desarrolla el ejercicio de las competencias que estatutariamente le corresponden a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por su parte, solicita la inadmisión del presente conflicto porque se dirige contra un texto reglamentario que no suscita debate competencial alguno al perseguir únicamente la adaptación orgánica de un Real Decreto anterior. A ello se añade que se incumple la carga de argumentar los vicios que se pretenden imputar a la norma impugnada. Subsidiariamente, solicita la desestimación del mismo en la medida en que las alegaciones que el Gobierno canario recoge en su demanda para fundamentar la extensión al mar territorial de sus competencias autonómicas no aportan argumentos nuevos a los ya suscitados ante este Tribunal con ocasión del conflicto planteado contra el Real Decreto 1028/2007, de 20 de julio, y que han sido expresamente rechazados por la doctrina constitucional. La Abogada del Estado, negando que exista una expresa previsión estatutaria que permita a la Comunidad Autónoma de Canarias el ejercicio de la competencia sobre autorización de instalaciones eléctricas en el mar territorial, considera que la competencia ejecutiva corresponde al Estado conforme al art. 149.3 CE, en relación con el art. 149.1.22 CE, que le atribuye la “autorización de las instalaciones eléctricas cuando su aprovechamiento afecte a otra Comunidad Autónoma o el transporte de energía salga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previamente dar respuesta a las alegaciones de la Abogada del Estado en las que solicita la inadmisión del conflicto en la medida en que se dirige contra un texto reglamentario que no suscita debate competencial alguno, al perseguir únicamente la adaptación orgánica de un real decreto anterior, y porque en la demanda se omite cualesquiera examen particular o razonamiento especial dirigido a demostrar la inconstitucionalidad del artículo único del Real Decreto, incumpliendo la carga de argumentar los vicios que pretendiese imputar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expuesto en los antecedentes, la Comunidad Autónoma ejerce una concreta reivindicación competencial que se fundamenta, con carácter principal, en que el Real Decreto impugnado ratifica que la competencia para resolver los procedimientos relativos a las instalaciones eólicas que se sitúen en el mar territorial corresponde a los órganos de la Administración del Estado sin tener en cuenta la modificación que, a su juicio, se produce en el régimen de distribución de competencias por la Ley 44/2010, de 30 de diciembre, de aguas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más allá de las legítimas discrepancias, la Comunidad Autónoma ha ejercido una reivindicación competencial fundada en una argumentación suficiente, por lo que entendemos que requiere un juicio de fondo la determinación de la adecuación del Real Decreto 1485/2012, de 29 de octubre al régimen de distribución de competencias para precisar en ese análisis si nos encontramos ante una norma meramente organizativa como alega la Abogada del Estado que no suscita debate competencial alguno o, en su caso, si la misma vulnera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podemos ahora determinar la inadmisión del presente conflicto positivo de competencia por las razones alegadas por la Abogada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entrando ahora en el fondo del asunto debemos proceder al análisis de la norma impugnada. El Real Decreto 1485/2012, de 29 de octubre, consta de un artículo único, una disposición adicional única, relativa a que la norma no produce incremento de gasto público y una disposición final única referida a la entrada en vigor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uno del artículo único tiene por objeto sustituir en los preceptos que menciona el Real Decreto 1028/2007, la referencia a diferentes Departamentos Ministeriales y órganos superiores y directivos del mismo por las denominaciones conforme con la estructura orgánica básica de los Departamentos Ministeriales establecida por el Real Decreto 1823/2011, de 21 de diciembre, por el que se reestructuran los departamentos ministeriales y por el Real Decreto 1887/2011, de 30 de diciembre, por el que se establece la estructura orgánica básica de los departamentos ministeriales, así como conforme a los Reales Decretos 344/2012, de 10 de febrero y 401/2012, de 17 de febrero, que han desarrollado la estructura orgánica básica de los Ministerios de Industria, Energía y Turismo y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apartado citado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Las menciones que se hacen en los artículos 3.1, 7, 13, 21, 24, en la disposición adicional tercera y en la disposición adicional cuarta del Real Decreto 1028/2007, de 20 de julio, al ‘Ministerio de Industria, Turismo y Comercio’, quedan sustituidas por menciones al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menciones que se hacen en el artículo 17, en la disposición adicional quinta y en la disposición final segunda al ‘Ministro de Industria, Turismo y Comercio’, quedan sustituidas por menciones al ‘Ministro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menciones que se hacen en los artículos 16 y 17 al ‘Secretario General de Energía’, quedan sustituidas por menciones al ‘Secretario de Estado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menciones que se hacen en los artículos 3.2, 3.3, 11 y en la disposición adicional tercera al Ministerio de ‘Medio Ambiente’, quedan sustituidas por menciones al ‘Ministerio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menciones que se hacen en los artículos 3.6 y 11 y en la disposición adicional tercera al ‘Ministerio de Agricultura, Pesca y Alimentación’, quedan sustituidas por menciones al ‘Ministerio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menciones que se hacen en los artículos 3.2, 9, 17, 18, 19, 27 y 29 a la ‘Dirección General de Costas’, quedan sustituidas por menciones a la ‘Dirección General de Sostenibilidad de la Costa y 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mención que se hace en el artículo 17 a la ‘Dirección General de Calidad y Evaluación Ambiental’, queda sustituida por una mención a la ‘Dirección General de Calidad y Evaluación Ambiental y Medio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dos del artículo único tiene por objeto la modificación del artículo 15 del Real Decreto 1028/2007, por el que se crea y se fija la composición y funcionamiento del “Comité de valoración de las solicitudes de reserva de zona para instalaciones de parque eólicos marinos” con la misma finalidad, esto es, actualizar las referencias a las denominaciones de los diferentes órganos de la Administración General del Estado. La única modificación del precepto, además de la referida actualización, es la inclusión de un miembro más en dicho Comité.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3/2014, de 16 de enero, FJ 2, y 25/2014, de 13 de febrero, FJ 2, resolutoria de los conflictos positivos de competencia interpuestos respectivamente por la Xunta de Galicia y el Gobierno de Canarias contra el Real Decreto 1028/2007, ya nos pronunciamos sobre el alcance de la modificación efectuada en dicho Real Decreto por el Real Decreto 1485/2012, de 29 de octubre, objeto del presente conflicto positivo de competencia. Afirmamos que “las modificaciones introducidas por el Real Decreto 1485/2012, de 29 de octubre, son resultado de la reestructuración de la organización básica de los departamentos ministeriales llevada a cabo por el Real Decreto 1823/2011, de 21 de diciembre, que, a su vez, ha ido seguida de la aprobación de los reales decretos que establecen la estructura organizativa básica de cada uno de los departamentos ministeriales” (STC 3/2014, FJ 2) y que el Real Decreto 1485/2012 se ha limitado a la reasignación de competencias entre diferentes órganos estatales, sin modificar siquiera mínimamente, ni el alcance de las competencias estatales, ni el procedimiento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regulación controvertida y dando así respuesta a la cuestión planteada por ambas partes acerca de si el Real Decreto 1485/2012 afecta o no a las competencias que la Comunidad Autónoma Canaria reivindica en relación con el procedimiento administrativo para la tramitación de las solicitudes de autorización de instalaciones de generación eléctrica en el mar territorial, no cabe sino afirmar que la misma es una regulación establecida de acuerdo con la potestad de autoorganización que le corresponde al Estado. Incluso podría considerarse que el Real Decreto 1485/2012 más que una norma de organización es una norma que se limita a introducir un mero cambio nominal en el Real Decreto 1028/2007. En efecto, la modificación efectuada por el Real Decreto 1485/2012 se limita a la actualización de la denominación de Departamentos Ministeriales y órganos superiores y directivos a los que hace referencia el Real Decreto 1028/2007, si bien dichas previsiones no producen atribución competencial alguna y ni siquiera reproducen las funciones que el Real Decreto 1028/2007 reconoce a cada uno de los Departamentos Ministeriales y de diferentes órganos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ninguna vulneración de las competencias de la Comunidad Autónoma puede generar esta norma porque, por sí misma, no es susceptible de generarla.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frente a las alegaciones efectuadas en el presente conflicto positivo de competencia planteado contra el Real Decreto 1485/2012 por la incidencia de la Ley 44/2010, de 30 de diciembre, de aguas de Canarias, en la determinación de la competencia respecto al procedimiento de autorización de las instalaciones de generación de energía eólica no podemos sino reiterar lo afirmado en la STC 99/2013, de 23 de abril, FJ 2 en la que señalamos que “una ley ordinaria del Estado no tiene capacidad para modificar la regulación de un Estatuto de Autonomía, ni tampoco para definir el territorio de una Comunidad Autónoma o determinar sus competencias, funciones éstas que nuestra Constitución atribuye a los Estatutos de Autonomía dentro del marco constitucional [art. 147.2 b) y d) CE]. Tampoco compete al legislador estatal ordinario establecer cuál ha de ser la interpretación de un precepto de un Estatuto de Autonomía, pues la determinación de esa interpretación corresponde a los Jueces y Tribunales (art. 117.3 CE) y, en último término, a este Tribunal en cuanto intérprete supremo del bloque de constitucionalidad. Por tanto, incluso, si estas fueran las finalidades perseguidas por la Ley 44/2010, en nada alterarían o podrían alterar los términos del debate planteado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cuestiones suscitadas por el Gobierno de Canarias vienen a reproducir, como afirma la Abogada del Estado, las que se plantearon en el conflicto positivo de competencia 9260-2007 en relación con el Real Decreto 1028/2007. Dicha controversia competencial ha sido resuelta por este Tribunal en la STC 25/2014, de 13 de febrero, en la que ya nos pronunciamos, con remisión a doctrina previamente sentada por este Tribunal, sobre todas las cuestiones que se vuelven a plantear en el presente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hemos afirmado de manera concluyente que el territorio autonómico no se extiende al mar territorial (STC 3/2014, de 16 de enero, FJ 3) y que el Estatuto de la Comunidad Autónoma de Canarias no contiene ninguna singularidad al respecto. Específicamente, en la STC 8/2013, de 17 de enero, hemos descartado que el mar territorial forme parte de su territorio. Doctrina que se ha reiterado en las SSTC 87/2013, de 11 de abril, y 99/2013,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apreciamos al analizar el Real Decreto 1028/2007 que estuviésemos ante un supuesto excepcional de ejercicio extraterritorial de competencias autonómicas sobre el mar territorial (SSTC 25/2014, FJ 3 y 3/2014, FJ3).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desestima el presente conflicto positivo de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