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5571-2008, promovido por el Consejo de Gobierno de la Comunidad de Madrid, en relación con determinados artículos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julio de 2008, el Letrado de la Comunidad de Madrid, en la representación que legalmente ostenta, promovió conflicto positivo de competencia en relación con los arts. 1; 3.1; 5.1; 6.1; 12.2; 17.1; 21.1; 22; 26.1; 26.5; 27.1 y 27.3,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por la parte promotora del mismo,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apartado que se dedica a los “antecedentes”, el primero de ellos sirve para delimitar el objeto del conflicto de competencia planteado, identificando las normas reguladoras del sistema integral de formación profesional dictadas con anterioridad a la orden aquí impugnada, en concreto tanto la Ley Orgánica 5/2002, de 19 de junio, de las cualificaciones y de la formación profesional, que comprende el conjunto de acciones formativas que capacitan para el desempeño cualificado de las diversas profesiones (formación inicial), el acceso al empleo (inserción y reinserción laboral) y las orientadas a la formación continua en las empresas; como la Ley 56/2003, de 16 de diciembre, de empleo, la cual sitúa la formación para el empleo en el centro de las políticas del ámbito laboral y otorga protagonismo a la formación continua. Añade sin embargo que las Sentencias de este Tribunal 95/2002, de 25 de abril, y 190/2002, de 17 de octubre, llevaron a revisar el modelo de formación continua, dando lugar a la aprobación del Real Decreto 1046/2003, de 1 de agosto, ya derogado, el cual reguló diversos aspectos del subsistema de formación profesional continua y que fue dictada “al amparo de lo previsto en el artículo 149.1, apartados 7, 13 y 17 de la CE”. Su art. 2.2 g) previó la incorporación de las Comunidades Autónomas a la gestión de las actividades formativas, mientras que el posterior Real Decreto 395/2007, de 23 de marzo, que regula el subsistema de formación profesional para el empleo, recoge la “colaboración y coordinación entre las Administraciones competentes” en esta materia [art.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primer antecedente diciendo que la Orden TAS/718/2008, de 7 de marzo, en los preceptos de ésta que se impugnan, “no respeta el sistema de distribución de competencias, en una materia en la que concurren competencias estatales y autonómicas, ignorándose la competencia autonómica de ejecución en la gestión del sistema, despojándose a la Comunidad de Madrid, de forma unilateral, desde el Estado, de las competencias que tiene constitucional y estatutariamente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“antecedente” del escrito que suscita el conflicto de competencia, titulado “actuaciones procedimentales previas”, se explica que el Gobierno de la Comunidad de Madrid ha cumplido con el trámite de “requerir de incompetencia al Gobierno del Estado”, y para que éste adoptara un acuerdo para la derogación de la orden, de modo que transcurrido el plazo de un mes previsto en el art. 63 de la Ley Orgánica del Tribunal Constitucional (LOTC), “sin que el Gobierno de la Nación contestara a dicho requerimiento”, se consideró respondido éste de manera negativa, si bien se ha recibido una contestación expresa “de forma extemporánea” el 17 de junio de 2008, mediante la cual se traslada el acuerdo del Consejo de Ministros el 13 de junio de 2008, desestimatorio de lo solicitado, lo que ha motivado la presentación del presente conflicto competencial, previo acuerdo del Consejo de Gobierno de la Comunidad de Madrid adoptado el 3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jurídica del escrito que contiene el presente conflicto de competencia, se compone de cuatro fundamentos de carácter general, y de un fundamento quinto donde se desglosan los diversos motivos de impugnación de cada uno de los preceptos de la Orden TAS/718/2008 que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primero se hace referencia al Real Decreto 395/2007, en cuyo desarrollo se dicta aquella orden y que comprende la formación profesional en sus modalidades ocupacional y continua (excluyendo por tanto la reglada o inicial). Respecto de esta última, la continua, se alega que este Tribunal ha declarado en la STC 95/2002, de 25 de abril, que el título competencial aplicable es el de la legislación laboral ex art. 149.1.7 CE, sin perjuicio de la competencia de ejecución a cargo de los órganos de las Comunidades Autónomas. La correspondiente a la Comunidad de Madrid se plasma, por su lado, en el art. 28.1.12 de su Estatuto de Autonomía, sin que pueda interferir en este reparto competencial, se añade, los reales decretos de traspaso de funciones de gestión a dicha Comunidad Autónoma, en cuanto los mismos no son atributivos de competencias conforme tienen declarado las SSTC 102/1985, de 4 de octubre, FJ 2; y 220/1992, de 11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igualmente que las SSTC 95/2002 y 190/2002 han resuelto que las ayudas destinadas a las acciones de formación continua de los trabajadores, en cuanto a su gestión y tramitación, “debe realizarse por las Comunidades Autónomas, para lo cual deben transferirse a éstas los fondos correspondientes”. Desde esta óptica, se alega en el escrito que la regulación contenida en los artículos de la Orden TAS/718/2008 que se impugnan, “no respeta el sistema de distribución de competencias”, tratándose —reitera— de un ámbito competencial concurrente, pero ignorándose la que recae sobre la Comunidad Autónoma sobre la gestión del sistema, despojándose de ella, “de forma unilateral, desde el Estado”, para implantar un sistema de gestión centralizada, contraria a la que señala aquella STC 95/2002. Por ello, “habría de considerarse vulnerada la competencia de ejecución de la legislación laboral, atribuida a la Comunidad de Madrid en el artículo 28.1.12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segundo del escrito se titula “Actuación del Estado sobre la ejecución reservada a las Comunidades Autónomas” y plantea un interrogante al que se contesta negativamente, respecto de la posible injerencia del Estado en el ámbito ejecutivo de la formación profesional. Para ello precisa que este Tribunal Constitucional ha establecido la existencia de tres posibles supuestos donde la intervención estatal podría ser factible sin menoscabo del marco competencial impuesto en esta materia por la Constitución, pero que ninguno de esos tres supuestos concurre en este caso, lo que equivale a un exceso competencial del Estado. Tales supuestos serían: (i) cuando la ejecución tenga un alcance intercomunitario o supracomunitario, por incidir en el territorio de más de una Comunidad Autónoma (cita las SSTC 1/1982 y 146/1986); (ii) cuando hubiere riesgo para la seguridad pública y existen razones de urgencia que lo justifiquen (cita la STC 33/1982); y, (iii) “cuando las ejecuciones deban realizarse desde criterios o valoraciones nacionales, siendo el Estado el único que puede decidir” (cita las SSTC “de 28 de enero, 22 de febrero, y 8 de julio de 1982 y 28 de abril, 20 de mayo y 28 de junio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fundamento jurídico trata de la “habilitación competencial del Estado para dictar la Orden TAS/718/2008”. Se vuelve a pasar revista a las normas que establecen la competencia en esta materia: de un lado el art. 149.1.7 CE, precepto al que alude la disposición final primera de la propia orden; y de otro lado el art. 28.1.12 del Estatuto de Autonomía de la Comunidad de Madrid, aprobado por Ley Orgánica 3/1983, de 25 de febrero, concretando luego el art. 28.2 las competencias que corresponden a dicha Comunidad Autónoma. Y si bien considera aplicables otros dos títulos competenciales a su favor, el del art. 26.1.1.1 de su Estatuto en cuanto a la competencia exclusiva para la “organización, régimen y funcionamiento de sus instituciones de autogobierno”; y el del art. 26.3.1.1, que atribuye a la Comunidad Autónoma la competencia exclusiva en materia de ordenación y planificación de la actividad económica regional (en relación con los arts. 38, 131, 149.1.11 y 149.1.13 CE); luego se matiza dicha afirmación diciendo que este Tribunal ha declarado en su STC 95/2002, que el título competencial aplicable es únicamente el de la legislación laboral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fundamento jurídico cuarto, el Letrado de la Comunidad de Madrid se refiere a la “doctrina del Tribunal Constitucional en materia de subvenciones”, integrada en concreto por las SSTC 13/1992, de 6 de febrero; 95/2002, FJ 18; y 230/2003, FJ 4. La primera de ellas recoge cuatro posibles supuestos de delimitación competencial “a los que pudieran reconducirse los distintos modelos de regulación subvencional”, resultando aplicable en el ámbito laboral el tercero de ellos: la competencia del Estado en cuanto a la legislación y la de la Comunidad de Madrid sobre su ejecución, sin que el Estado pueda condicionar las subvenciones o determinar su finalidad más allá de donde alcancen sus competencias de planificación y coordinación (fundamento jurídico 4 de la citada STC 13/1992). Se recalca que la subvención no es un concepto que deslinde competencias (con cita de las SSTC 39/1982, de 30 de junio, 144/1985, de 25 de octubre, 179/1985, de 19 de diciembre, y 146/1986, de 25 de noviembre) y que la orden aquí impugnada ha vulnerado la doctrina constitucional, al incidir el Estado en la ejecución y gestión que compete a la Comunidad de Madrid, citando también las SSTC 95/1986, de 10 de julio, 96/1990, de 24 de mayo, FJ 15 ;y 186/1999,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formalización del conflicto, aborda en su fundamento jurídico quinto la impugnación concreta de los preceptos de la Orden TAS/718/2008 que considera contrarios a la doctrina de este Tribunal que establece el reparto competencial en el ámbito del subsistema de formación profesional para el empleo. Con cita de la STC 141/1993, de 22 de abril, se sostiene que “todos los preceptos de la orden … que tiendan, directamente, en complemento necesario del Real Decreto 395/2007 a dotar de efectividad práctica a aquellos principios básicos de la formación para el empleo deben ser razonablemente considerados como normas básicas”, no así las que fijen meras cuestiones de detalle o procedimiento. También se cita el dictamen del Consejo de Estado sobre el proyecto de Real Decreto 395/2007, en el que se advierte que el Estado no puede ignorar la competencia de ejecución a cargo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Luego de estas consideraciones, se centra el escrito de impugnación en el art. 1 de la orden, relativo al objeto y ámbito de aplicación de la misma, sosteniéndose que dicho precepto vulnera el orden constitucional de competencias “pues establece y pretende regular de forma íntegra, con un ámbito de aplicación que se extiende a todo el territorio estatal, las bases que regulan la concesión de subvenciones públicas destinadas a financiar la formación de oferta prevista en el Real Decreto 395/2007, otorgando a las Comunidades Autónomas un papel meramente subsidiario, sin hacer la menor referencia a las competencias de ejecución y gestión que corresponden a las Comunidades Autónomas”. Añade que en contra de lo argumentado en el acuerdo del Consejo de Ministros de 13 de junio de 2008, este art. 1 “va más allá del carácter meramente programático que le atribuye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siguiente precepto impugnado es el art. 3.1 de la Orden TAS/718/2008, el cual determina los requisitos que han tener los beneficiarios de las subvenciones destinadas a financiar planes de formación dirigidos prioritariamente a trabajadores ocupados. El Letrado de la Comunidad de Madrid afirma que dentro de la competencia ejecutiva que corresponde a esta última, debe comprenderse “tanto la determinación de las formas de ejecución como la determinación por parte de esta Administración autonómica de las Entidades firmantes”. Recuerda que el art. 23.3 apartado 1 del Real Decreto 395/2007 remite a una orden del Ministerio de Trabajo y Asuntos Sociales la fijación de las bases reguladoras de las subvenciones en este ámbito, que son las que recoge la Orden TAS/718/2008, “con un detalle tal que se priva a la Comunidad de Madrid no sólo de decidir cómo ejecuta estas ofertas formativas, sino además, de adecuarlas a su política y peculiaridades propias”. Añade que este Tribunal declaró inconstitucional el art. 7 de la Ley Orgánica del proceso autonómico por STC 76/1983, de 5 de agosto, FJ 12, en cuanto al alcance de la sujeción de las Comunidades Autónomas a la normas reglamentarias del Estado que condicionan su competencia de ejecución, lo que ahora sin embargo, dice, parece que el Gobierno de la Nación pretende imponer por la vía de los hechos; e insiste en que la fijación de las entidades firmantes excede el carácter de generalidad de una norma (legal o reglamentaria), “constituyendo, en realidad, una decisión que forma parte del contenido de la competencia autonómica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refiere a continuación el escrito impugnatorio, al art. 5.1 de la Orden TAS/718/2008, reguladora de los destinatarios de la formación, entendiendo que invade también las competencias de ejecución de la Comunidad de Madrid y además, que se extralimita con relación a lo dispuesto en el art. 23.1 del Real Decreto 395/2007 que le da cobertura, al establecer la orden el porcentaje de los trabajadores necesarios para conformar el término “prioritariamente” en cuanto a los programas dirigidos a trabajadores desempleados y ocupados. Se sostiene que con tal regulación se vulnera la STC 141/1993, pues no es complemento necesario de aquel Real Decreto destinado a dotar de efectividad práctica a los principios básicos de la formación, sino una prescripción de detalle o de procedimiento que puede perfectamente ser sustituida por la que establezcan las Comunidades Autónomas con competencia en la materia; resultando incoherente que “el Estado por medio de Real Decreto (verdadera expresión de la potestad reglamentaria ex artículo 97 CE) deje a las Comunidades Autónomas la facultad de concretar la proporción de los trabajadores a formar y que la Orden Ministerial limite esa facultad autonómica a porcentajes superiores al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respecto al art. 6.1 de la Orden TAS/718/2008, afirma el escrito de impugnación que existe invasión competencial porque el precepto establece, con carácter obligatorio e imperativo, tres colectivos a los que atribuye el carácter de prioritarios, siendo que el art. 5.3 del Real Decreto 395/2007, de 23 de marzo, no impone ninguno, pues se limita a decir que “podrán tener prioridad”, mientras que en cuanto a los trabajadores de baja cualificación el Real Decreto liga su inclusión en estos planes, a lo que establezcan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siguiente precepto objeto de censura por el Letrado de la Comunidad de Madrid es el art. 12.2 de la Orden TAS/718/2008, donde se establece que la cuantía de la subvención se calculará teniendo en cuenta los módulos económicos máximos contenidos en el anexo I de la misma orden. A su criterio, la fijación de tales módulos desconoce la diversidad de situaciones de cada Comunidad Autónoma, por lo que deberían ser pactados con éstas “a fin de dar cabida a las variaciones de coste de la vida y de los servicios” existente en cada una de ellas, o al menos haber dejado salvada la posibilidad de que dichas Comunidades Autónomas puedan establecer otra cosa en sus respectivos ámbitos de gestión y ejecución. Se alega también infringida la doctrina de la STC 141/1993, comportando una regulación de detalle o de procedimiento que puede ser sustituida por las Comunidades Autónomas sin merma de la eficacia de los principios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17.1 de la Orden TAS/718/2008 se refiere a la ejecución de los planes de formación mediante convenios entre las organizaciones y entidades beneficiarias definidas en el art. 3.1, y el órgano competente de la Administración estatal o autonómica. El precepto se considera por la Comunidad de Madrid, como vulnerador del reparto competencial en detrimento de esta última, porque invade “su ámbito interno de organización de los servicios formativos, pues obliga a que en el ámbito autonómico la ejecución de los planes de formación se realice por vía convencional y además determina o impone cuáles han de ser las partes firmantes. Se trata de una norma de detalle procedimental cuyo carácter básico no aparece justificado”, la cual deja sin contenido lo previsto en el art. 24.3 del Real Decreto 395/2007 en cuanto al respeto de las competencias autonómicas, pues desapodera a la Comunidad Autónoma de sus propias competencias al imponer la vía convencional y la entidad con la que han de suscribirse los convenios, desconociendo así de paso “la naturaleza cuasicontractual que la Jurisprudencia ha otorgado a los actos convencionales”. Debe ser la Comunidad de Madrid la que, si opta por la vía convencional, pueda seleccionar las entidades firmantes (cita en su apoyo las SSTC 95/1986, 152/1998, 201/1988 y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Pasa después el escrito de impugnación a analizar el art. 21.1 de la Orden TAS/718/2008, al que reputa igualmente infractor de las competencias de ejecución y gestión de la Comunidad de Madrid, pues el Estado impone aquí la vía de las subvenciones y “hasta el procedimiento de concesión de subvenciones a utilizar (el de la concesión directa)”, con una “notable diferencia de lo que el art. 22 d) del Real Decreto 395/2007 establece para el Estado, en el que se prevé como canal o vehículo la suscripción de convenios”. Afirma que asignar al Ministerio de Trabajo y Asuntos Sociales la determinación de las bases reguladoras de las subvenciones en este campo, “limita e impone” la forma de actuar a la Comunidad de Madrid, “sin poder introducir los elementos necesarios para dar satisfacción a las peculiaridades propias de nuestro ámbito”; se sustrae a su decisión la forma de ejecutar las acciones formativas y se le impide acudir a otro tipo de procedimiento de concesión, “como pueda ser el de concurrencia competitiva”. Añade que no existen circunstancias que justifiquen la conveniencia de atribuir al Estado la gestión del sistema, por lo que, se tome como referencia el art. 23 del Real Decreto o bien el art. 22 que invoca el acuerdo del Consejo de Ministros en su contestación al requerimiento previo, “lo cierto es que los dos [preceptos] establecen lo mismo, esto es, la utilización del procedimiento de concesión directa para el otorgamiento de las subvenciones, condicionamiento que a nuestro juicio excede del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siguiente art. controvertido en el conflicto planteado es el 22 de la Orden TAS/718/2008, donde se contempla la realización de programas específicos para la formación de personas con necesidades formativas especiales o con dificultades para su inserción o recualificación profesional, incluyendo como beneficiarias de las subvenciones para estos programas, al menos a las entidades previstas en el art. 3.1 de la misma orden. De nuevo la Comunidad de Madrid cuestiona que se esté ante una norma “de detalle procedimental cuya condición básica no estaría justificada”, imponiendo la vía de las subvenciones y desapoderando a dicha Comunidad Autónoma de sus propias competencias en el ámbito de la ejecución. Considera que el acuerdo del Consejo de Ministros expresa que las Comunidades Autónomas pueden establecer programas específicos para los colectivos que señala el art. 22; sin embargo, “si el Estado reconoce que esa norma no vincula a las Comunidades Autónomas carece de sentido su imposición al amparo de su competencia de legislación laboral pero lo cierto es que el precepto sí obliga a las Comunidades”, específicamente al incluir en todo caso a las entidades señaladas en el art. 3.1. Con ello se considera también vulnerada la doctrina constitucional, STC 13/1992, de 6 de febrero, ya citada, en cuanto el límite de la competencia del Estado en materia de subvenciones dentro de las que corresponden a la planificación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Los dos últimos preceptos cuestionados por el Consejo de Gobierno de la Comunidad de Madrid, regulan el otorgamiento de ayudas para la asistencia a las actividades de formación. El primero de ellos es el art. 26 en relación con la ayuda de transporte, manutención y alojamiento, el cual se impugna en sus apartados 1, que define a los beneficiarios, los conceptos resarcibles y las modalidades de ayuda por transporte; y 5, que fija la cuantía máxima, por remisión a los importes previstos en el anexo III de la orden. Ambos apartados del art. 26 se tachan de invasores del ámbito competencial de la Comunidad de Madrid, de nuevo por suponer normas de detalle procedimental que en este caso imponen las cuantías y condiciones de percepción de estas ayudas sin considerar las necesidades propias de aquella Comunidad Autónoma, dadas las diferencias del costa de la vida y de los servicios respecto de otras. En correlación con esto e invocando la STC 18/1982, considera el escrito de impugnación que “carece de sentido establecer unos máximos” en las ayudas, ya que no permiten garantizar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Se alude finalmente al art. 27 de la Orden TAS/718/2008 el cual, como ya se ha indicado, trata también del otorgamiento de ayudas para la asistencia a los cursos de formación, en este caso para la conciliación familiar; y se remite asimismo al anexo III para establecer la cuantía máxima, reiterándose por el Letrado de la Comunidad Autónoma impugnante los argumentos ya empleados para combatir el precepto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escrito de planteamiento del conflicto positivo de competencia culmina con unas consideraciones sobre el conjunto de las disposiciones impugnadas, insistiendo en que vulneran la competencia autonómica en materia de ejecución de la legislación laboral y de gestión del sistema de formación profesional, así como de las ayudas destinadas a su realización, con cita de las SSTC 190/2002, de 17 de octubre, FJ 8; y 228/2003, de 18 de diciembre, FJ 8; sobre la disposición por las Comunidades Autónomas de fondos “territorializados” y el principio de autonomía financiera garantizado en la STC 95/1986, de 10 de julio; 13/1992; 68/1996, FJ 10; y 128/1999, de 1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mediante providencia de fecha 22 de julio de 2008, dictada por el Pleno a propuesta de la Sección Cuarta, acordó los pronunciamientos que siguen: a) admitir a trámite el conflicto positivo de competencia planteado; b) de conformidad con lo dispuesto en el art. 10.2 LOTC, atribuir su conocimiento a la Sala Segunda, a la que por turno objetivo de reparto le ha correspondido; c) dar traslado de la demanda y documentos presentados al Gobierno de la Nación, por conducto de su Presidente, al objeto de que en el plazo de veinte días y por medio de la representación procesal que señala el art. 82.2 de la misma Ley Orgánica del Tribunal Constitucional, pueda personarse a efectos de formular las alegaciones y aportar los documentos que tenga por conveniente; d) oír a las partes sobre la posible acumulación de este conflicto núm. 5.571-2.008, con el registrado bajo el núm. 6735-2007, promovido por el Consejo de Gobierno de la Comunidad de Madrid en relación con los arts. 1; 3; 5.1 b); 5.3; 6.4; 8; 19.2; 23; 24.1; 24.3; 25.4; 30; 32.4; 35 y disposición final segunda del Real Decreto 395/2007, de 23 de marzo, por el que se regula el subsistema de formación profesional para el empleo; e) comunicar la incoación del presente conflicto a la Sala de lo Contencioso-Administrativo de la Audiencia Nacional, por si ante la misma estuvieran impugnados o se impugnaren los preceptos aquí cuestionados, en cuyo caso se suspendería el curso de dicho proceso hasta la decisión del presente conflicto, conforme dispone el art. 61.2 LOTC; y f) publicar la incoación de este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18 de septiembre de 2008, se registró escrito del Abogado del Estado, actuando en la representación que legalmente ostenta, por el que solicitó se le tuviera por personado en las actuaciones, concediéndole prórroga del plazo para formular alegaciones, hasta el máximo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petición se proveyó mediante providencia de la Sala Segunda de este Tribunal de 23 de septiembre de 2008, acordando prorrogar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octubre de 2008 tuvo entrada en el Registro General de este Tribunal, escrito de alegaciones del Abogado del Estado, por el que solicita se dicte “sentencia desestimatoria de la demanda, declarando que la competencia controvertida corresponde al Estado”. Los argumentos para oponerse al conflicto planteado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identificar el “objeto del conflicto”, indicando la finalidad y contenido de la orden impugnada conforme a su exposición de motivos y a la letra de sus disposiciones, el escrito afirma que todos los preceptos que se han impugnado se dictaron “con apoyo en la competencia estatal prevista en el art. 149.1.7 CE, tal y como resulta de la disposición final primera … y de la contestación del Gobierno de la Nación al requerimiento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Partiendo de esta base, se acomete de inmediato un análisis del “encuadramiento competencial” de la materia regulada y de la “extensión de la competencia estatal”. En el primer aspecto, con cita de las SSTC 95/2002, de 25 de abril; 190/2002, de 17 de octubre; 230/2003, de 18 de diciembre, y 158/2004, de 21 de septiembre, concluye que si bien se trata del título competencial del art. 149.1.7 CE, “no puede negarse la incidencia del título recogido en el número 13 del mismo artículo 149.1 CE, dado que la Orden impugnada se ha dictado en desarrollo del Real Decreto 395/2007 que fue la disposición que vino a unificar la regulación de la formación profesional continua y la ocupacional”.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extensión del título de competencia del Estado, con reproducción de las SSTC 95/2002, FJ 8, y 51/2006, de 16 de febrero, FJ 4, se afirma, de un lado, que aquél tiene atribuida la totalidad de la potestad normativa en materia laboral, incluyendo el dictado de reglamentos ejecutivos, quedando para la Comunidades Autónomas únicamente los reglamentos de naturaleza organizativa y la competencia de ejecución de la normativa estatal. De otro lado, que el Estado es el competente para regular la financiación de las acciones de formación, con cita en este punto del fundamento jurídico 18 de la misma STC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Luego de las anteriores consideraciones, el escrito del Abogado del Estado pasa a ofrecer su criterio sobre los argumentos dados por la Comunidad de Madrid para cuestionar los preceptos de la Orden TAS/718/2008 ya indicados. Así, en lo que toca al art. 1 de la orden y en línea con lo señalado por el Gobierno de la Nación al contestar el requerimiento efectuado por aquélla, con cita de la STC 101/2005, de 20 de abril, FJ 8, considera que estamos ante un precepto “puramente programático y genérico”, el cual carece de “contenido competencial propio” que no excede del ámbito de lo básico. En todo caso, matiza, si la finalidad del dispositivo fuera agotar la regulación de la materia sobre la que se proyecta, “no estaría sino ejecutando con plenitud la competencia en que se ampara, es decir, la derivada del art. 149.1.7 CE”, sin que resulte necesario hacer expresa salvaguarda de competencias ajenas (cita al efecto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defiende asimismo el art. 3.1 de la orden, trayendo a colación el Abogado del Estado las afirmaciones efectuadas en el acuerdo del Consejo de Ministros que contestó al requerimiento autonómico, debiendo distinguirse aquí entre financiación del subsistema de formación profesional, que corresponde al Estado, y la financiación propia de las Comunidades Autónomas, tal como hace el art. 6 del Real Decreto 395/2007, “del que trae causa la Orden requerida”. Esta última regula fondos del Estado distribuidos por el Ministerio de Trabajo y, por tanto, al hacerlo se encuadra bajo la competencia del art. 149.1.7 CE, resultando así que la definición de los beneficiarios de las subvenciones, “es una actividad típicamente legislativa” y compete por ello al Estado como “legislador pleno”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de alegaciones rechaza por su lado el exceso competencial atribuido por la Comunidad de Madrid en cuanto al art. 5.1 de la Orden TAS/718/2008, al que reputa de “evidente contenido reglamentario, en cuanto disciplina una materia con vocación de generalidad”, como son las bases reguladoras de la subvención; la misma tiene innegable naturaleza normativa y se inserta claramente en la competencia del Estado sobre la legislación laboral. De este modo y con respeto a la doctrina de la STC 95/2002, FJ 18, se establecen porcentajes mínimos de participación de los trabajadores, concretando las condiciones de otorgamiento de las subvenciones. Porcentajes mínimos que habrán de ser tenidos por las Comunidades Autónomas respecto de aquellos (porcentajes) que finalmente establezcan, tal como se les reconoce a éstas en el art. 23.1 del Real Decreto 395/2007, sin que ello suponga una merma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opone también el representante del Gobierno de la Nación a los términos en que se impugna el art. 6.1 de la mencionada orden de 2008, puesto que, dice, el legislador estatal se limita a concretar aquí la facultad prevista en el art. 5.3 del Real Decreto 395/2007, “otorgando prioridad necesaria para participar en las acciones formativas a un mínimo de tres colectivos. Dos de ellos seleccionados entre los desempleados pertenecientes a los colectivos que relaciona el apartado a) del art. 5.3 del Real Decreto 395/2007: mujeres y personas con discapacidad y el tercero elegido entre los trabajadores ocupados que pertenecen a los colectivos que se recogen en el siguiente apartado b): trabajadores con baja cualificación”. Se trata a su criterio de una actividad normativa que se integra en la competencia del art. 149.1.7 CE y, en línea con la respuesta dada por el Gobierno en su contestación al requerimiento efectuado por la Comunidad Autónoma, señala que esta materia dimana de las prioridades fijadas “en la política nacional de empleo, planes de ejecución de la Estrategia Europea de Empleo y en los Programas Operativos del Fondo Social Europeo, que habrán de tenerse en cuenta en las Planificaciones de acciones realizadas según el artículo 21 del Real Decreto, en donde se recogerán las propuestas de las Comunidades Autónomas y Agentes Sociales a través de los órganos de representación previstos en el artículo 33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el siguiente precepto cuestionado, el art. 12.2 de la Orden TAS/718/2008, considera el escrito de alegaciones del Abogado del Estado que su impugnación carece del necesario apoyo argumental “que permita a esta parte conocer las razones en que pretende fundar su inconstitucionalidad, no levantando la carga de justificar que le corresponde”. Se afirma que el Estado puede fijar módulos máximos de financiación de las acciones formativas mediante orden ministerial, los cuales “permiten su adaptación a las circunstancias de cada Comunidad Autónoma, que no podrá excederlos pero sí disminuirlos”. Respeta además la norma impugnada la competencia de la Comunidad Autónoma para establecer la metodología aplicable al cálculo de la cuantía de la subvención, sin incidir el Estado en dicha metodología ni en los factores que determinan el cálculo final. Finaliza este apartado respondiendo al reproche del escrito de impugnación acerca de la falta de una cláusula de salvaguarda de las competencias de las Comunidades Autónomas, recordando la falta de necesidad de que se incluya este tipo de reservas (citando en su respaldo,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lo que concierne al art. 17.1 de la orden, asimismo impugnado, el escrito de alegaciones del Abogado del Estado comienza por recordar la importancia que tienen los convenios colectivos dentro del sistema de fuentes del Derecho laboral, como ha reconocido este Tribunal (se citan SSTC 177/1988, de 10 de octubre, FJ 4; 119/2002, de 20 de mayo, FJ 6; 27/2004, de 4 de marzo, FJ 4; y 280/2006, de 9 de octubre, FJ 5). Partiendo de ello, se afirma que el precepto en examen se limita a regular el procedimiento para articular mediante convenios las acciones formativas, determinando los sujetos externos a la Administración autonómica con las que suscribir dichos acuerdos, teniendo en cuenta que se trata en este caso de acciones dirigidas prioritariamente a trabajadores ocupados, donde la formación “alcanza su máxima expresión … como derecho de los trabajadores y, por tanto, es lógica su negociación con los representantes de los trabajadores y los empresarios”. Añade que no se desplaza con ello la gestión a ningún órgano estatal, solamente se impone la previa concertación con las organizaciones sindicales y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art. 21.1 de la mencionada Orden TAS/718/2008, cuya tacha de inconstitucionalidad según el escrito de alegaciones del Abogado del Estado parece circunscribirse por la Comunidad de Madrid al párrafo primero del apartado 1 (concesión directa de las subvenciones de acciones formativas con compromiso de contratación), se reitera que la competencia estatal del art. 149.1.7 CE tiene carácter pleno y se extiende a la regulación de detalle respecto del destino, condiciones y tramitación de las subvenciones (cita la STC 95/2002, FJ 28), que es el ámbito en el que se enmarca lo dispuesto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sistema de concesión directa, explica que está permitido con carácter excepcional por el art. 22.2 c) de la Ley 38/2003, de 17 de noviembre, general de subvenciones, cuando se acreditan razones de interés público, social, económico, humanitario o de otra índole que lo justifica. Y que estas concurren, como explicita la exposición de motivos del Real Decreto 357/2006 “al que se remite el precepto impugnado”, dadas las dificultades para acudir al sistema de convocatoria pública por la evolución del mercado que condiciona a su vez las necesidades de aumento de la plantilla por las entidades suscriptoras de los convenios con el Servicio Público de Empleo Estatal. E invocando el acuerdo del Consejo de Ministros que contesta al requerimiento autonómico, entiende que este precepto no se aparta de lo establecido en el art. 23.3, párrafo tercero, en relación con el art. 22, ambos del Real Decreto 395/2007, los cuales ya prevén la adjudicación de subvenciones públicas para acciones formativas dirigidas a trabajadores con compromiso de contratación, por el procedimiento de concesión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Rechaza el escrito de alegaciones la impugnación del art. 22 de la orden, párrafo segundo, al imponer éste la participación de las entidades descritas en el art. 3.4 para programas específicos de formación. No se entiende sin embargo que tal previsión invada la competencia ejecutiva de la Comunidad Autónoma que plantea el conflicto, porque el precepto se limita a impulsar la participación de las Administraciones locales y otras instituciones públicas o entidades sin ánimo de lucro cuyo objeto es la formación o inserción profesional. Además, el art. 3.4 de la orden respeta la normativa de los programas específicos, al ser fiel reflejo de lo dispuesto en los arts. 22.1 b), 22.2, 23.1 c) y 23.3 del Real Decreto 395/2007, “del que la Orden trae causa”, tal y como defendió el Gobierno de la Nación al contestar al requerimiento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último lugar, el escrito de alegaciones del Abogado del Estado combate la censura que le merece a la Comunidad de Madrid, los preceptos de la Orden TAS/718/2008 que regulan las condiciones y cuantía máxima de las ayudas al transporte, manutención y alojamiento (art. 26.1 y 5), así como para la conciliación familiar (art. 27.1 y 3), de los destinatarios de las acciones formativas que precisen de dicha asistencia. Así, tras aclarar que estamos hablando de fondos del Estado que gestiona el Ministerio de Trabajo en los términos previstos en el art. 6 del Real Decreto 395/2007, se sostiene el carácter materialmente reglamentario de aquellos dispositivos, por lo que se integra en la competencia legislativa del Estado sin privar a las Comunidades Autónomas del margen de actuación que a su vez les corresponde, para determinar la cuantía de tales ayudas; limitándose la orden a fijar el máximo de éstas en el anexo III al que aquéllos se remiten. Por lo demás, remacha el escrito, la autonomía financiera de las Comunidades Autónomas no puede suponer la disposición de fondos sin condicionantes, en contra de la doctrina sentada por la STC 13/1992, que además niega carácter competencial a dicha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18 de septiembre de 2014,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conflicto positivo de competencia por el Consejo de Gobierno de la Comunidad de Madrid, en relación con los arts. 1; 3.1; 5.1; 6.1; 12.2; 17.1; 21.1; 22; 26.1; 26.5; 27.1 y 27.3,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sin perjuicio de los motivos que se irán desgranando en relación con cada uno de los dispositivos cuestionados, se sostiene por la entidad impugnante la inconstitucionalidad de todos ellos por vulnerar el reparto competencial entre el Estado y las Comunidades Autónomas en materia de legislación laboral, dando lugar a la invasión por parte del Estado de la competencia ejecutiva que corresponde a la Comunidad de Madrid en la gestión de las acciones formativas integradas en el subprograma de formación para el empleo, así como en el otorgamiento de las subvenciones públicas para los destinatarios de dicha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esta pretensión se alza la representación procesal del Gobierno de la Nación, la cual defiende el carácter de mero desarrollo de la orden ministerial en cuanto a las disposiciones del Real Decreto 395/2007, de 23 de marzo, arriba citado y, en todo caso, la adecuación de los preceptos de la orden al ejercicio de la competencia legislativa asignada por la Constitución al Estado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trabado el debate y antes de abordar el estudio de fondo de las alegaciones de ambas partes, es necesario determinar la vigencia de la presente controversia competencial, toda vez que con posterioridad a su interposición ha tenido lugar una reforma parcial de la orden aquí impugnada, en concreto por la Orden ESS/1726/2012, de 2 de agosto, “por la que se modifica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de este Tribunal en materia de procesos sobre conflictos competenciales,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 De modo que si la normativa en torno a la cual se trabó el conflicto resulta parcialmente modificada por otra que viene a plantear los mismos problemas competenciales la consecuencia será la no desaparición del objeto del conflicto (por todas, STC 133/2012, de 19 de junio, FJ 2)” [STC 65/2013, de 14 de marzo, FJ 2 b). En el mismo sentido, SSTC 88/2014, de 9 de junio, FJ 2; y 112/2014,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conduce a negar que se haya producido la alteración del objeto del presente proceso constitucional. En efecto, el único cambio concerniente a los preceptos impugnados es el del art. 3.1, párrafo primero de la Orden TAS/718/2008, al ampliarse el listado de los beneficiarios de las subvenciones destinadas a los planes de formación que se dirigen prioritariamente a los trabajadores ocupados, incluyendo ahora también a “los centros y entidades de formación debidamente acreditados e inscritos” (art. único, uno, de la orden ESS/1726/2012). Tal ajuste, propiciado por la modificación del art. 24, apartados 2 y 3 del Real Decreto 395/2007, efectuada a su vez por la disposición final séptima, 1 c) de la Ley 3/2012, de 6 de julio, “de medidas urgentes para la reforma del mercado laboral”, con el fin de dar cabida a dichos centros y entidades, no altera en lo más mínimo la vigencia del resto del art. 3.1 de la orden aquí cuestionada ni, por ende, a la impugnación que plantea sobre él la Comunidad de Madrid, al determinar directamente esta norma los sujetos beneficiarios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ya entrar en el estudio de fondo de los motivos que articulan el conflicto de competencia planteado, empezando para ello por dilucidar dos cuestiones esenciales: en primer lugar, el título competencial aplicable en el ámbito de la formación profesional y en el de las subvenciones destinadas a financiar los programas para su realización, objeto de regulación de la orden impugnada y, en segundo término y justamente partiendo de ese título, la distribución de competencias entre el Estado y la Comunidad de Madrid promotora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los escritos de alegaciones de ambas partes concuerdan en que éste viene determinado por el art. 149.1.7 CE, en cuya virtud corresponde al Estado la competencia exclusiva sobre la legislación laboral, sin perjuicio de su ejecución por los órganos de las Comunidades Autónomas. Todavía el representante del Gobierno de la Nación añade un segundo título, que sería el del art. 149.1.13 CE, por el que se atribuyen al Estado las bases y la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tiene ya asentada doctrina este Tribunal, últimamente dictada en relación con el Real Decreto 395/2007, de 23 de marzo, cuyo desarrollo acomete la orden ministerial aquí cuestionada, habiendo declarado en la STC 88/2014, de 9 de junio, FJ 3 que “dentro del concepto genérico de ‘formación profesional’ encontramos tres vertientes diferenciadas: la formación profesional reglada, la formación profesional ocupacional y la continua.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La formación profesional ocupacional y la continua —que ahora se integran en el modelo de formación profesional para el empleo— forman parte del ámbito laboral”, por lo que estado dos últimas tienen su “incardinación genérica en la materia ‘legislación laboral’ del art. 149.1.7 CE, aunque sin excluir que pueda haber supuestos en los que, atendido el tipo de actividad al que se orienta, la acción formativa quede vinculada a otro título competencial”. En igual sentido, SSTC 112/2014, de 7 de julio, FJ 3 a) y 123/2014,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reparto de competencias entre el Estado y la Comunidad de Madrid viene aquí fijado, como hemos dicho específicamente respecto de ambos entes territoriales en la misma STC 112/2014, FJ 3 a): “por lo dispuesto en el art. 149.1.7 CE —que atribuye al Estado competencia exclusiva sobre legislación laboral, sin perjuicio de su ejecución por los órganos de las Comunidades Autónomas—, y el art. 28.1.12 del Estatuto de Autonomía de la Comunidad de Madrid —que dispone que corresponde a ésta la ejecución de la legislación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 el interrogante acerca del título y reparto competencial aplicables, hemos de entrar en el estudio de los motivos de impugnación vertidos sobre los concretos preceptos de la Orden TAS/718/2008 que ataca el escrito de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Aparece cuestionado en primer lugar el art. 1 de la orden, el cual define su objeto y ámbito de aplicación, sirviendo de desarrollo de lo establecido en el Real Decreto 395/2007, de 23 de marzo, para la formación profesional de trabajadores tanto ocupados como desempleados; fijando además que la orden extiende su aplicación a todo el territorio nacional. A juicio del escrito que formaliza el Letrado de la Comunidad de Madrid, este precepto vulnera el orden constitucional de distribución de competencias en materia de formación profesional, pues contempla de forma íntegra, con un ámbito de aplicación que se extiende a todo el territorio estatal, las bases que regulan la concesión de subvenciones públicas destinadas a financiar la formación de oferta prevista en el Real Decreto 395/2007, otorgando a las Comunidades Autónomas un papel meramente subsidiario, sin hacer la menor referencia a las competencias de ejecución y gestión que corresponden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 contrario el Abogado del Estado en su escrito de alegaciones, que estamos ante una norma puramente programática y genérica que carece de contenido competencial alguno, resultando por lo demás innecesario, según ha afirmado este Tribunal Constitucional, que en las normas atributivas de competencia tenga que hacerse una expresa salvaguarda de otras competencias ajenas, las cuales no nacen merced a este reconocimiento sino al de la respectiva norma de atribución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ha de concederse razón al representante del Gobierno de la Nación. El art. 1 de la orden plasma parte del contenido de los arts. 1 y 2 del Real Decreto 395/2007, referidos respectivamente al “objeto” y al “concepto y fines de la formación profesional para el empleo”, delimitando el campo material de regulación, pero sin entrar a detallar ningún aspecto específico de la misma. Este Tribunal, al analizar una impugnación de la misma índole efectuada por la Comunidad de Madrid contra el art. 1 del mencionado Real Decreto 395/2007, dejó dicho que ese precepto “carece de contenido material propio y específico, limitándose a señalar de forma descriptiva cuál es el objeto de la norma, pero sin concretar dicha regulación. Por ello, la eventual infracción denunciada de la competencia autonómica podría derivar, en su caso, de los restantes preceptos controvertidos en que se concreta la regulación sustantiva de los aspectos enunciados en dicho art. 1, pero en ningún caso puede apreciarse en esta previsión normativa (SSTC 227/1988, de 29 de noviembre, FJ 19; 32/2006, de 1 de febrero, FJ 6; y 99/2012, de 8 de mayo, FJ 4)” [STC 112/2014, de 7 de julio,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tanto el motivo de inconstitucionalidad planteado sobre el art. 1 de la Orden TAS/718/2008.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precepto sometido a censura por la Comunidad de Madrid es el art. 3.1 de la orden mencionada, el cual establece, “sin perjuicio de las competencias de las Comunidades Autónomas en sus respectivos ámbitos de actuación”, qué entidades pueden resultar beneficiarias de las subvenciones destinadas a financiar distintos planes de formación que en el mismo precepto se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impugnante afirma que con ello se acomete por el Estado la especificación de tales subvenciones, en un grado tan excesivo de concreción y detalle que priva a dicha Comunidad Autónoma de todo margen de actuación, pues la norma fija directamente quiénes pueden ser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la validez del precepto, el Abogado del Estado recuerda la contestación dada por el Gobierno de la Nación al previo requerimiento autonómico, debiendo partirse de la diferenciación existente entre la financiación del subsistema de formación profesional —a cargo del Estado— y la financiación propia de las Comunidades Autónomas; distinción ésta que efectúa el artículo 6 del Real Decreto 395/2007, del que trae causa la orden requerida. Así, cuando se trata de los primeros, los fondos procedentes del Estado distribuidos por el Ministerio de Trabajo para la realización de los programas de formación, su regulación se encuadra dentro de la competencia legislativa estatal ex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alude al reparto constitucional de competencias para la regulación y otorgamiento de subvenciones por las distintas Administraciones públicas, campo dentro del cual este Tribunal tiene fijada doctrina y, en lo que aquí importa, la tiene en relación con el reparto de subvenciones dirigidas a la financiación del subsistema de formación profesional y la fijación por el Estado de las entidades beneficiarias de las mismas. Así, en la STC 37/2013, de 14 de febrero, FJ 4, respondiendo a una queja similar formulada por la Comunidad Autónoma aquí impugnante en relación con un precepto de la Orden TAS/2782/2004, de 30 de julio, que establecía las bases reguladoras para la concesión de subvenciones públicas mediante contratos programa para la formación de trabajadores, tomamos en cuenta, por un lado, la doctrina sentada en la STC 13/1992, de 6 de febrero, FJ 4, por la que el título competencial sobre el régimen normativo y de gestión de las subvenciones radica en la propia competencia que tenga fijada el Estado en la materia sobre la que se proyecte la subvención, ya que esta última en sí misma no delimita competencias, y por otro lado, lo ya resuelto en la STC 244/2012, de 18 de diciembre, respecto del Real Decreto 1046/2003 al que aquella orden de 2004 prestaba cobertura, declarando pues “[l]a delimitación de competencias en la materia deriva pues de lo dispuesto en el citado art. 149.1.7 CE, que atribuye al Estado la competencia exclusiva en materia de legislación laboral, y de lo señalado en el art. 28.1.1.12 del Estatuto de Autonomía de la Comunidad de Madrid, de conformidad con el cual corresponde a ésta la ejecución de la legislación del Estado en materia laboral” (STC 37/2013,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se reitera en la más reciente STC 112/2014, de 7 de julio, FJ 7, a propósito de las reglas de este tipo fijadas en el Real Decreto 395/2007, conflicto positivo de competencia planteado por la misma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trae aparejado el rechazo de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tercero de los preceptos cuestionados es el art. 5.1 de la orden TAS/718/2008, el cual fija un porcentaje mínimo de participación del 60 por 100 de trabajadores ocupados y desempleados, respecto de aquellos planes de formación que se dirijan prioritariamente a uno u otro colectivo; dejando a salvo el artículo la competencia de las “Administraciones públicas competentes” para fijar el porcentaje concreto siempre que respete aquel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escrito de planteamiento del conflicto, que este precepto vulnera las previsiones establecidas en el Real Decreto 395/2007, incurriendo en una clara extralimitación normativa al imponer a las Comunidades Autónomas el porcentaje de los trabajadores participantes en las acciones formativas que define, dando un significado concreto al término “prioritariamente”, que excede lo previsto en el art. 23.1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este precepto no merece reproche constitucional. El Estado establece determinados límites porcentuales, lo que confiere a la norma una naturaleza reglamentaria por cuanto disciplina una materia con vocación de generalidad que se consolida y no se agota con su aplicación, lo que constituye en definitiva una manifestación de la competencia estatal sobre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las personas que pueden acceder a las acciones formativas, así como las medidas tendentes a garantizar dicho acceso, por ejemplo mediante la fijación de un porcentaje mínimo de participación para trabajadores ocupados y desempleados, afecta a un elemento esencial dentro del subsistema de formación profesional para el empleo, justamente el elemento subjetivo que justifica su propia existencia (el de sus destinatarios). De modo que el título competencial que habilita tal regulación corresponde al Estado, por integrarse dentro del concepto de legislación laboral conforme nuestra doctrina para este ámbito de la formación profesional [SSTC 88/2014, de 9 de junio, FJ 3; 112/2014, de 7 de julio, FJ 3 a); y 123/2014, de 21 de julio, FJ 3]; todo ello sin perjuicio por supuesto de la competencia de ejecución de dicha normativa por las Comunidades Autónomas. Nada impide a estas últimas, por lo demás, establecer sus propios porcentajes siempre dentro del límite mínimo que contempla este art. 5.1 de la orden; precepto que en absoluto contraría lo dispuesto en el art. 23 del Real Decreto 395/2007 al que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así la impugnación formulada sobre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autonómico tacha asimismo de inconstitucional el art. 6.1 de la citada Orden TAS/718/2008, en cuanto prevé qué colectivos de personas resultan prioritarios en el marco de la estrategia europea para el empleo, así como ciertos requisitos que han de reunir las convocatorias que se refieran a actividades de formación subvencionadas en parte con fondos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afirma que este dispositivo invade el ámbito competencial de la Comunidad de Madrid pues establece, con carácter obligatorio e imperativo, tres colectivos a quienes se atribuye el carácter de prioritarios para participar en las acciones formativas, cuando en cambio el Real Decreto 395/2007, en su art. 5.3, no impone ninguno sino que enumera una serie de colectivos que “podrán tener prioridad” en tal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su lado el Abogado del Estado, que una concreción mínima de los colectivos prioritarios por parte del legislador estatal, en este caso a través de la correspondiente orden de desarrollo de aquel precepto reglamentario, no puede estimarse invasión de competencia ejecutiva alguna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al motivo de impugnación debe partir de nuestra doctrina dictada en este mismo ámbito de la determinación de los colectivos prioritarios, por la STC 112/2014, de 7 de julio, FJ 5 b), en relación con las reglas contenidas en el art. 5 del Real Decreto 395/2007 al que el precepto de la orden desarrolla “con relación a la formación profesional continua, en nuestra STC 35/2013, de 14 de febrero, declaramos que ‘[l]a determinación de los colectivos prioritarios para el acceso a las distintas iniciativas en materia de formación continua se inscribe en el ámbito propio de la legislación laboral que el art. 149.1.7 CE atribuye a la competencia exclusiva del Estado’ (FJ 5). Por ello, también ahora hemos de afirmar que dentro de la competencia normativa ex art. 149.1.7 CE se encuentra comprendida la facultad del Estado de prever la posible prioridad de determinados colectivos para participar en acciones formativas del subsistema de formación profesional para el empleo, sin que merezca ningún reproche el inciso relativo a que tal previsión se efectúe conforme a las prioridades establecidas en la política nacional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resulta de aplicación a este art. 6.1 de la Orden TAS 718/12008, el cual se limita a asegurar que al menos tres de los considerados por el Real Decreto (art. 5.3) como colectivos prioritarios (mujeres, personas con discapacidad y trabajadores de baja cualificación), dispongan de acciones formativas para sus miembros. Procede rechazar por tanto el conflicto planteado sobre este dispositivo.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continuación, se ha controvertido por el Consejo de Gobierno de la Comunidad de Madrid el art. 12.2 de la Orden TAS718/2008, el cual regula los criterios para el otorgamiento de las subvenciones, debiendo tenerse en cuenta entre ellos los módulos económicos máximos que se incluyen en el anexo I de la orden, sin perjuicio de “la metodología que establezca la Administración pública”, e incluye los parámetros para el cálculo de la cuantía máxima de la subvención para cada actividad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conflicto competencial asevera que este precepto, en cuanto determina, por remisión al anexo I de la orden, los módulos económicos máximos de financiación de las acciones formativas, desconoce la diversidad de situaciones de cada Comunidad Autónoma y debería permitirse a éstas establecer otros módulos en función de sus propias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Tesis ésta que combate el Abogado del Estado, señalando de entrada que el escrito presentado de contrario no concreta un motivo real de inconstitucionalidad, no llegando a levantar la carga que pesa al respecto sobre la entidad impugnante. En todo caso, añade que la norma permite que el cálculo de la cuantía de la subvención se haga con arreglo a “la metodología que establezca la Administración Pública competente”, limitándose a incluir entre los factores a tener en cuenta para dicho cálculo, determinados módulos económicos máximos, pero sin prejuzgar la forma en que debe articularse esa metodología por cada Comunidad Autónoma, ni su incidencia en el cálculo final de la subvención, tarea que en todo caso corresponde a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que se suscita, la hemos dado ya en la STC 112/2014, de 7 de julio, FJ 7 b), al delimitar el papel encomendado tanto al Real Decreto 395/2007 como a la ulterior orden ministerial de desarrollo que fuera a dictarse, y que no es otra sino la que aquí ahora enjuiciamos “de acuerdo con nuestra jurisprudencia (por todas, STC 16/2013, de 31 de enero, FJ 6; o STC 244/2012, de 18 de diciembre, FJ 6),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 doctrina ésta que ha sido trasladada por la STC 88/2014 al ámbito de la formación profesional para el empleo (FJ 7)— … la determinación por orden ministerial de los módulos económicos de financiación de las acciones formativas constituye una facultad que se inserta dentro de la potestad normativa plena del Estado ex art. 149.1.7 CE, en la que, recordemos, se incluyen las normas reglamentarias (STC 18/1982, de 4 de mayo, FJ 5). Cabe apreciar, en efecto, que la previsión cuestionada se encuadra en el ámbito de la delimitación normativa de los aspectos y criterios relativos a la financiación de la formación profesional para el empleo, por lo que legítimamente se integra, sin excederla, dentro de la competencia estatal de regulación, sin injerencias en las competencias autonómicas de gestión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procede desestimar la tacha de inconstitucionalidad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Prosigue el conflicto competencial positivo con la impugnación del art. 17.1 de la Orden TAS/718/2008, que en relación con la ejecución de los planes de formación dirigidos prioritariamente a los trabajadores ocupados, señala que éstos se efectuarán mediante convenios suscritos entre las organizaciones o entidades beneficiarias ya identificadas señaladas en el artículo 3.1 de la propia orden “y el órgano competente de la Administración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Comunidad Autónoma impugnante, este artículo excede el ámbito material de competencia estatal sobre la legislación laboral e invade la que corresponde a aquélla en la ejecución y ámbito interno de organización de los servicios formativos, puesto que obliga a las Comunidades Autónomas a que la ejecución de los planes de formación se realice por vía convencional, determinando además quiénes han de ser las partes firmantes de los respectivos convenios, dejando sin contenido el art. 24.3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aprecia así el escrito de alegaciones del Abogado del Estado, al entender que este precepto se sitúa dentro del ejercicio de la “legislación laboral” del art. 149.1.7 CE, en cuanto se limita a regular el procedimiento para la articulación de las acciones formativas y a definir, desde una perspectiva genérica, los sujetos externos a la Administración autonómica con los que ésta puede convenir, especialmente en el colectivo de los trabajadores ocupados, donde la formación alcanza su máxima expresión por ser un derecho de los trabajadores; y todo ello sin prejuzgar ningún elemento organizativo interno de cada Comunidad Autónoma. No se desplaza la gestión a ningún órgano estatal, añade, sino que únicamente se impone la previa concertación con las organizaciones sindicales y empresariales, posibilidad que recoge el citado art. 24.3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cuestionamiento que efectúa en este caso la Comunidad de Madrid al art. 17.1 de la orden, resulta sustancialmente idéntico al que ya planteó dicha entidad con relación al art. 24.3 del Real Decreto 395/2007 que le sirve de cobertura, pues en este último precepto ya se establece, para los planes de formación dirigidos prioritariamente a los trabajadores ocupados, que en el ámbito autonómico “y sin perjuicio de las competencias de las Comunidades Autónomas”, la ejecución de los planes formativos supondrá la suscripción de convenios entre el “órgano o entidad competente” de la Comunidad Autónoma y las “organizaciones empresariales y sindicales más representativas”, ya sean las del ámbito autonómico (planes intersectoriales) o las del sector que corresponda (planes sectoriales). A esa tacha de inconstitucionalidad dio respuesta negativa nuestra STC 112/2014, de 7 de julio, FJ 5 g), con cita de la anterior STC 88/2014, diciendo que “la previsión se ubica en la materia laboral, respecto a la que el Estado posee competencias normativas plenas, y que ‘[l]o señalado en el precepto que se examina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 y es por ello que el propio precepto, tras establecer ese marco normativo de referencia, efectúa una expresa salvaguarda de las competencias de las Comunidades Autónomas en la ejecución de los mencionados planes de formación’ (FJ 9)”. En similares términos también, la posterior STC 123/2014, de 21 de julio,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precepto que aquí nos ocupa, determina que debamos desestimar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Sigue a continuación en el escrito del conflicto competencial, el art. 21.1 de la Orden TAS/718/2008, el cual dispone que se concederán de forma directa las subvenciones públicas destinadas a financiar las programaciones de acciones formativas que incluyan compromisos de contratación, señalando determinados requisitos a cumplir por las entidades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censura esta disposición calificándola de norma formal o de procedimiento cuyo carácter básico no aparece justificado, pues a través de ella el Estado impone a las Comunidades Autónomas, en las acciones formativas previstas en dicho precepto, la vía de su financiación mediante subvenciones y hasta el procedimiento para otorgar éstas mediante concesión directa, impidiendo a las Comunidades Autónomas poder acudir a otras modalidades como la de concurrencia competitiva.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respetuosa esta norma con el marco de competencias, invocando los factores que justifican la subvención directa en detrimento de la convocatoria pública, los cuales se mencionan en la exposición de motivos del Real Decreto 357/2006, de 24 de marzo, por el que se regula la concesión directa de determinadas subvenciones en los ámbitos del empleo y de la formación profesional ocupacional, “al que se remite el precepto impugnado”, y que se refiere a la dificultad de confección de las plantillas y la dependencia de la evolución del mercado de trabajo; limitándose la orden a cumplir con la previsión reglamentaria contenida en el art. 23.3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conflicto suscitado por la Comunidad de Madrid, ha hallado respuesta ya por parte de este Tribunal, teniendo en cuenta que en la STC 112/2014, de 7 de julio, FJ 7 c), no solamente nos hemos pronunciado positivamente acerca de la validez del art. 23.3 del Real Decreto 395/2007, en cuanto tal precepto determina la financiación mediante subvenciones por concesión directa en los programas de acciones formativas que incluyan compromisos de contratación, sino que lo hemos hecho también sobre la procedencia de completar esta regulación por vía de orden ministerial, con el fin de establecer las bases reguladoras del otorgamiento de tales subvenciones: “Tal y como ya hemos indicado con apoyo en nuestra jurisprudencia (SSTC 244/2012, FJ 6; 16/2013, FJ 6; y 88/2014, FJ 7), la competencia legislativa del Estado sobre la legislación laboral ex art. 149.1.7 CE incluye la facultad de determinación normativa del modelo o procedimiento de financiación de las acciones de formación profesional para el empleo. Por tanto, ningún reproche merece que los preceptos impugnados aludan a las subvenciones públicas como mecanismo de financiación, habiendo ya señalado que, de acuerdo con el párrafo 1 del art. 6.1 del Real Decreto 395/2007, el subsistema de formación profesional para el empleo se financia conforme a la Ley de presupuestos generales del Estado, con cargo a los fondos que allí se explicitan. Asimismo, respecto a dicha facultad de gasto, hemos de tener en cuenta nuestra consolidada doctrina sobre subvenciones y ayudas públicas, recogida principalmente en la STC 13/1992, de 6 de febrero, y que para los supuestos en que, como ocurre en materia laboral, el Estado tiene atribuida la competencia sobre legislación y la Comunidad Autónoma la de ejecución, viene reiterando que, si bien la gestión de los fondos corresponde a las Comunidades Autónomas de manera que, por regla general, no pueden consignarse a favor de un órgano de la Administración del Estado u organismo intermediario de éste, lo cierto es que el legislador estatal puede extenderse en la regulación de detalle respecto del destino, condiciones y tramitación de las subvenciones, dejando a salvo la potestad autonómica de autoorganización de los servicios [FJ 8 c)]. En consecuencia, tampoco merece objeción desde el punto de vista competencial el hecho de que, en relación con determinadas acciones formativas, la normativa cuestionada determine los sujetos beneficiarios de las subvenciones (STC 37/2013, de 14 de febrero, FJ 5), el régimen de concesión a seguir, o que directamente prevea que las bases reguladoras de las subvenciones se establecerán mediante orden del Ministro de Trabajo y Asuntos Sociales, siendo en su caso el contenido de dicha orden el que podría merecer el eventual reproche constitucional en el supuesto de no respetar las competencias autonómicas de ejecución. Tal contravención, sin embargo, no se aprecia en los preceptos ahora controvertidos, que no desapoderan a las Comunidades Autónomas de su facultad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STC 123/2014, de 21 de julio, FJ 6 b). La respuesta desestimatoria se impone de igual forma pues, para este art. 21.1 de la orden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igualmente por el Letrado de la Comunidad de Madrid, el art. 22 de la Orden TAS/718/2008, por el cual contempla la suscripción de programas específicos entre “la Administración estatal y las autonómicas” para la formación de personas con necesidades formativas especiales o con dificultad para su inserción o su recualificación profesional, añadiendo que se impulsará la participación como beneficiarios de las entidades previstas en el art. 3.4 de la misma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que plantea el conflicto, este artículo lleva a cabo una especificación de las subvenciones para la financiación y la necesidad de incluir a los colectivos que en él se señalan, en este caso en el ámbito de los programas específicos, en un grado tan de detalle que priva a las Comunidades Autónomas de todo margen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en cambio su constitucionalidad el Abogado del Estado, pues tanto la imposición de la vía de la subvención, como el impulso de la participación de las Administraciones locales y otras instituciones públicas y entidades sin ánimo de lucro a que se refiere el precepto controvertido, ya se prevé en los mismos términos en varios artículos del Real Decreto 395/2007, siendo la orden “fiel reflejo”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iniciativa del Estado de regular las condiciones de realización de planes de formación específicos, a propósito de los preceptos del Real Decreto 395/2007 que las establecen, se ha referido nuestra ya citada STC 112/2014, de 7 de julio. Así, tras indicar en el FJ 6 c) que el art. 149.1.7 CE “habilita al Estado para prever las estructuras organizativas y de participación entre las Administraciones competentes y los agentes sociales, como traslación de los principios generales de cooperación y colaboración en el ejercicio de las respectivas competencias, siempre y cuando las funciones atribuidas a estos órganos no sustituyan las facultades de ejecución y gestión que son propias de las Comunidades Autónomas (STC 244/2012, FJ 8)”; se razona más adelante sobre la cuestión aquí planteada, en el apartado d) del mismo fundamento: “…además de recordar el principio de colaboración interadministrativa que rige en nuestro modelo de organización territorial, nuevamente hemos de afirmar que la previsión de participación de las Administraciones locales y otras instituciones públicas o entidades sin ánimo de lucro a que se refiere el art. 23.2 c) constituye un aspecto integrado en la competencia legislativa que corresponde al Estado en materia de formación profesional para el empleo. Como ya hemos declarado, en virtud del art. 149.1.7 CE, el Estado se encuentra habilitado para prever estructuras organizativas y de participación en este ámbito, en tanto actúen como instrumentos de cooperación y apoyo, y siempre y cuando no se sustituyan las competencias de ejecución propias de las Comunidades Autónomas (STC 244/2012, FJ 8). Pues bien, la previsión del art. 23.2 c) del Real Decreto 395/2007 de que se impulse la participación de las entidades allí indicadas responde a estos principios generales de cooperación y colaboración, sin que implique una sustitución o privación de la competencia ejecutiva que corresponde a las Comunidades Autónomas, máxime si se tiene en cuenta que el propio precepto prevé que dicha participación se efectuará ‘en los términos que establezca el órgano o entidad competente de la respectiva Comunidad Autónoma’.” En el mismo sentido, la posterior STC 123/2014, de 21 de julio,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orden se mantiene dentro de las pautas reguladoras que traza el Real Decreto 395/2007, reconociendo la competencia del Estado y de las Comunidades Autónomas para establecer, “en sus respectivos ámbitos de gestión”, tales programas específicos, limitándose a una definición genérica de sus destinatarios, impulsando la participación de las entidades señaladas en el art. 3.4 de la orden, que se corresponden literalmente con las que se indican en aquel art. 23.2 c) del Real Decreto (“las Administraciones locales y … otras instituciones públicas o entidades sin ánimo de lucro que tengan entre sus fines la formación o inserción profesional de los colectivos de trabajadores a los que se dirigen estos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 desestimar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y con una argumentación similar para ambos, el escrito de formalización del conflicto positivo de competencia de la Comunidad de Madrid cuestiona dos artículos de la Orden TAS/718/2008, con arreglo a los cuales se prevén los requisitos para el otorgamiento de ciertas ayudas económicas a los trabajadores que asistan a los cursos de formación, fijándose en el anexo III de la orden las cuantías máximas a las que tienen derecho por cada uno de esos conceptos. Se trata del art. 26, en sus apartados 1 y 5 (para las ayudas de transporte, manutención y alojamiento); y del art. 27, en sus apartados 1 y 3 (ayudas a la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entidad territorial impugnante, ambos preceptos, “de detalle procedimental”, privan a las Comunidades Autónomas de la posibilidad de ejecutar la legislación laboral de forma que cada una de ellas pueda atender a sus necesidades propias, toda vez que determina y les impone tanto las cuantías como las condiciones para la percepción de ayudas en concepto de transporte, manutención y alojamiento, así como las ayudas a la conciliación, para los participantes en las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no puede olvidarse que estas cuantías constituyen una parte de la subvención de la formación profesional y, más concretamente, de la subvención procedente de fondos del Estado que reparte el Ministerio de Trabajo en los términos previstos en el artículo 6 del Real Decreto 395/2007, limitándose a fijar la orden en su anexo III la cuantía máxima, en los términos de la remisión efectuada por aquel Real Decreto. Se trata en definitiva de una norma de carácter materialmente reglamentario que se comprende dentro de la plena competencia normativa que corresponde al Estado, sin invadir competencia autonómica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STC 88/2014, de 9 de junio, FJ 9, enjuició la tacha de exceso competencial atribuida en aquel caso por la Junta de Galicia al art. 25 del Real Decreto 395/2007, apartado 4, donde se contempla para los trabajadores desempleados la posibilidad de percibir ayudas “en concepto de transporte manutención y alojamiento, en la cuantía y condiciones que se determinen mediante Orden del Ministro de Trabajo y Asuntos Sociales. Asimismo, podrán establecerse ayudas que permitan conciliar su asistencia a la formación con el cuidado de hijos menores de 6 años o de familiares dependientes”. Dijimos entonces, que por tratarse del otorgamiento de ayudas “resulta necesario remitirse a la consolidada doctrina de este Tribunal en materia de subvenciones y ayudas, que se recoge principalmente en la STC 13/1992, de 6 de febrero, en la que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Autónomas de manera que, por regla general, no pueden consignarse a favor de un órgano de la Administración del Estado u organismo intermediario de éste, pero el Estado puede extenderse en la regulación de detalle respecto del destino, condiciones y tramitación de las subvenciones, dejando a salvo la potestad autonómica de autoorganización de los servicios [FJ 8 c)]. Las ayudas contempladas en los preceptos impugnados encuentran acomodo en lo dispuesto por esta jurisprudencia constitucional, habida cuenta de que lo que se atribuye al Estado en este precepto no es sino la determinación de la cuantía, condiciones de otorgamiento y régimen de concesión de las ayudas, esto es, tanto el destino como las condiciones de tramitación de las mismas, remitiéndose a lo establecido con carácter general en el Real Decreto 357/2006, de 24 de marzo, por el que se regula la concesión directa de determinadas subvenciones en los ámbitos del empleo y de la formación profesional ocupacional, dictado en desarrollo de la Ley 38/2003, de 17 de noviembre, general de subvenciones. Queda fuera de la regulación que se examina lo relativo a la concesión y pago de estas ayudas y, por lo tanto, el ejercicio de las competencias de ejecución que pudieran corresponder a la Comunidad Autónoma en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hemos vuelto en la STC 112/2014, de 7 de julio, FJ 7 e), para pronunciarnos sobre una argumentación parecida de la Comunidad de Madrid: “Sin embargo, esta alegación de que la norma vulnera la competencia autonómica debe ser rechazada, con idéntica solución y razonamientos a los ya expuestos en la STC 88/2014. Además de indicar el destino, lo que la previsión cuestionada atribuye al Estado es la determinación de la cuantía y condiciones de otorgamiento de las ayudas allí contempladas, aspectos que, estando en una materia encuadrada en el título competencial del art. 149.1.7 CE, quedan dentro de la competencia normativa estatal, en aplicación de nuestra recordada doctrina sobre subvenciones y ayudas públicas establecida en el fundamento jurídico 8 c) de la STC 13/1992. Tal y como la STC 88/2014 ya ha señalado, esta regulación de las ayudas contempladas en el art. 25.4 se ajusta a dicha doctrina constitucional, pues ‘[q]ueda fuera de la regulación que se examina lo relativo a la concesión y pago de estas ayudas y, por lo tanto, el ejercicio de las competencias de ejecución que pudieran corresponder a la Comunidad Autónoma en relación con las mismas’ (FJ 9). En consecuencia, debemos también ahora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contestado de nuevo negativamente a esta misma alegación de inconstitucionalidad, en la más reciente STC 123/2014, de 21 de julio, FJ 6 d), trayendo a colación lo que hemos declarado en las Sentencias anteriores que acaban de reproducirse.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 que ahora vienen a disponer los artículos 26 y 27 de la Orden TAS/718/2008, en los apartados que resultan atacados por la Comunidad Autónoma impugnante, en relación con el anexo III de la misma, se limita a determinar los requisitos que han de poseer los beneficiarios de estas ayudas, los conceptos asistenciales que comprende y el importe máximo de las ayudas, en total correspondencia con lo previsto ya en el Real Decreto que le sirve de cobertura. Por lo que atañe a la cuantía, respetado aquel importe máximo cada Comunidad Autónoma conserva su propio margen de libertad para cuantificar en concreto las que va a conceder, de acuerdo a lo que se estime adecuado en función de las singularidades a las que se refiere el Letrado de la Comunidad de Madrid en su escrito (variaciones del coste de la vida y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desestimarse por tanto el último de los motivos de impugnación que se formula y, con ello, la totalidad del conflicto de competencia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interpuesto por el Consejo de Gobierno de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conflicto positivo de competencia núm. 5571-2008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el presente Voto, dejando constancia sucintamente de los fundamentos de mi posición parcialmente discrepante con el fallo y con los razonamientos que lo sustentan,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reitero los razonamientos contenidos en el punto 1 de mi Voto a la STC 88/2014, de 9 de junio, en cuanto a la incidencia que en esta materia podrían tener el título competencial del art. 149.1.13 CE y los correlativos de los Estatutos de Autonomía de las distintas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disiento de la argumentación de la Sentencia aprobada por la mayoría en cuanto a la impugnación del art. 5.1 de la Orden TAS/718/2008, de 7 de marzo, pues entiendo que el precepto se aparta de lo dispuesto en el art. 23.1 del Real Decreto 395/2007, según el cual corresponde a las Comunidades Autónomas determinar la proporción de la oferta dirigida a trabajadores desempleados y ocupados, “en función del número de trabajadores que se hallen en cada situación y, en su caso, de otras circunstancias objetivas”, así como la proporción de los trabajadores a formar a través de cada una de las vías de desarrollo de su oferta formativa. Esto es, el Real Decreto citado no establece unas limitaciones como las previstas en el art. 5.1 de la orden impugnada que, en consecuencia, está restringiendo las competencias que se reconocen a las Comunidades Autónomas, “en el ejercicio de sus facultades de autoorganización”. Por tanto, considero que se debería haber resuelto que el precepto analizado vulnera las competencias autonómicas, tal y como denunció la Comunidad Autónoma promotora del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pienso que se debería haber estimado el conflicto en cuanto al art. 6.1 de la citada Orden TAS/718/2008. En primer lugar, debo señalar que, a mi juicio, en la Sentencia de la que discrepo, al examinar dicho precepto, no se aplica correctamente lo afirmado en la STC 112/2014, en la que lo que se decía, al enjuiciar el art. 5.3 del Real Decreto 395/2007, que el Estado tiene la facultad de “prever la posible prioridad de determinados colectivos”, es decir, que puede establecer tan sólo la posibilidad de que ciertos colectivos puedan tener prioridad para participar en determinadas acciones formativas, pero dejando a las Administraciones públicas aplicadoras la concreción de los colectivos que serán prioritarios en cada acción formativa. En cambio, lo que el art. 6.1 de la orden hace es imponer que tres colectivos determinados deben estar contemplados como prioritarios en todas las convocatorias, siendo así que el art. 5.3 del Real Decreto 395/2007 no habilitaba para realizar una tal precisión. En segundo lugar, y a pesar de lo que se señala en la Sentencia de la mayoría, el precepto no distingue entre las diferentes convocatorias, por lo que la previsión contenida en el mismo se ha de entender referida a todas las convocatorias que se realicen, incluidas, por tanto, las que efectúen las Comunidades Autónomas, que de esta forma ven limitadas efectivamente sus facultades para establecer otras acciones de formación dirigidas a otros colectivos que puedan considerar prioritarios.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en cuanto a los arts. 26.1 y 5 y 27.1 y 3 de la Orden TAS/718/2008, la Sentencia aprobada por la mayoría reconoce (FJ 12) que están ligados a lo establecido en el art. 6 del Real Decreto 395/2007, con el que ya manifesté en su día mi desacuerdo, dado que, en conexión con la disposición adicional primera del mismo Real Decreto, fija el criterio para asignar importantes competencias ejecutivas a la Administración del Estado en detrimento de las Comunidades Autónomas, que son o deben ser las titulares de las competencias ejecutivas en la materia; criterio que, como ya expuse en el Voto particular a la STC 88/2014 (con remisión a los formulados a las SSTC 244/2012 y 95/2013) es el de la supraterritorialidad. Basta, en consecuencia, con la remisión a lo que ya expresé en el citado Voto particular rechazando que se dieran las circunstancias precisas para poder asignar al Estado competencias de ejecución, de acuerdo con la doctrina de este Tribunal, y en el que concluí que “no encuentra una justificación constitucional la reserva de funciones ejecutivas al Estado, especialmente en cuanto se refiere a la centralización de la gestión de las subvenciones, máxime cuando, teniendo la íntegra regulación de la materia laboral, estaba en su mano fijar con el debido detalle los puntos de conexión para delimitar qué Comunidad Autónoma debería ser la competente en cada caso. En su lugar, la regulación discutida ha construido artificialmente un supuesto de imposibilidad de fraccionamiento de la gestión, cuando existían otros criterios que resultaban más respetuosos con las competencias autonómicas, como el de las organizaciones empresariales y sindicales más representativas en cada Comunidad Autónoma, el domicilio social de la empresa, o la comunidad autónoma en la que desarrolle su actividad de modo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he de señalar en relación con la impugnación de estos preceptos que, en la medida en que la orden cuestionada establece cuáles pueden ser los importes máximos de las ayudas, y no un mínimo que pudiera garantizar una cierta igualdad en todo el territorio, restringe las facultades de las Comunidades Autónomas, que no podrán superar esos importes máximos, sino, a lo sumo, fijar cuantías inferiores, aunque los costes que deban sufrir los destinatarios de las ayudas sean superiores a tales importes, situación que no será extraña, habida cuenta, por ejemplo, de las notables diferencias que existen en los precios del transporte público en las distintas Comunidades Autónomas y localidades.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