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25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 este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3361-2012 promovida por la Sala Cuarta, de lo Social, del Tribunal Supremo, con relación al apartado b) de la regla tercera del número 1 de la disposición adicional séptima del texto refundido de la Ley general de la Seguridad Social, aprobado por Real Decreto Legislativo 1/1994, de 20 de junio, por posible vulneración de los arts. 9.3 y 14 de la Constitución. Han comparecido y formulado alegaciones, el Abogado del Estado, el Fiscal General del Estado y el Instituto Nacional de la Seguridad Social.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junio de 2012 tuvo entrada en el Registro General del Tribunal Constitucional escrito de la Sala de lo Social del Tribunal Supremo, al que se acompaña, junto al testimonio del correspondiente procedimiento, el Auto de 26 de abril de 2012 por el que se acuerda plantear cuestión de inconstitucionalidad respecto del apartado b) de la regla tercera del número 1 de la disposición adicional séptima del texto refundido de la Ley general de la Seguridad Social, aprobado por Real Decreto Legislativo 1/1994, de 20 de junio (en adelante, LGSS), por posible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la Dirección Provincial de Granada del Instituto Nacional de la Seguridad Social (INSS) de 11 de marzo de 2009 se reconoció a don J.M.M. el derecho a percibir una pensión mensual vitalicia de incapacidad permanente absoluta derivada de enfermedad común del 100 por 100 de su base reguladora de 585,89 €. Para el cálculo de la base reguladora el INSS tuvo en cuenta en el período comprendido entre el 1 de diciembre de 2000 y el 30 de noviembre de 2008 el importe de las bases de cotización mínimas, así como que no existió obligación de cotizar desde el mes de febrero de 2001 hasta el de enero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Disconforme con la base reguladora fijada en la indicada resolución, el actor formuló reclamación previa, que fue desestimada, y posteriormente demanda, en la que solicitaba que para el cálculo de la base reguladora de la pensión reconocida se computaran las bases mínimas para mayores de 18 años en el período comprendido entre el mes de marzo de 2002 y el mes de febrero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Sentencia de 18 de octubre de 2010, el Juzgado de lo Social núm. 2 de Granada desestimó la demanda, por aplicación de lo dispuesto en el apartado b) de la regla tercera del número 1 de la disposición adicional séptima LGSS, ya que la integración de lagunas en los casos de trabajadores que prestan sus servicios a tiempo parcial y cuando existan períodos sin obligación de cotizar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Sentencia interpuso el trabajador recurso de suplicación, que fue estimado parcialmente por Sentencia de la Sala de lo Social del Tribunal Superior de Justicia de Andalucía de 2 de marzo de 2011, en el sentido de integrar las lagunas existentes a partir del mes de marzo de 2001 y hasta el mes de enero de 2004 con las bases mínimas de cotización correspondientes al período de referencia para mayores de 18 años a tiempo completo, condenando al INSS a estar y pasar por dicha declaración y al abono de las diferencias resultantes de la mayor base reguladora así fijada. En el fundamento jurídico segundo de la Sentencia se recoge con valor fáctico que “el actor ha cotizado un total de 8.865 días y siendo de ellos únicamente 37 días los que corresponden con un período de trabajo a tiempo parcial (40 por 100 de la jornada), ese diferencial supone el 0,42 por 100 del cómputo total de la prestación de servicios a lo largo de la vida laboral de dicho trabajador”. En base a ello, entiende la Sentencia que desde marzo de 2001, en que se produjo la extinción del contrato a tiempo parcial iniciado en diciembre de 2000, y hasta el mes de enero de 2004 en que el trabajador volvió a ser contratado, se han de integrar las lagunas existentes, pero no como hizo el INSS sino con las bases mínimas de cotización correspondientes al período de referencia para mayores de 18 años a tiempo completo, por ajustarse esta solución a una realidad específica, cual es la de un trabajador que ha prestado servicios a tiempo parcial en un período ocasional y limitado en su dilatada actividad global.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Sentencia anterior fue recurrida por el INSS en casación para la unificación de doctrina ante la Sala de lo Social del Tribunal Supremo, aduciendo la vulneración por la Sentencia recurrida de la disposición adicional séptima, número 1, regla tercera, b) LGSS y aportando como Sentencia de contraste la dictada por la misma Sala de lo Social del Tribunal Superior de Justicia de Andalucía de 1 de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30 de junio de 2011 la Sala de lo Social del Tribunal Supremo acordó la admisión a trámite del recurso, acordando al mismo tiempo oír a las partes y al Ministerio Fiscal para que formularan las alegaciones que estimaran oportunas sobre una posible nulidad de las actuaciones posteriores de la Sentencia de instancia por la posibilidad de que la indicada Sentencia no fuera susceptible del recurso de suplicación en el que recayó la Sentencia recurrida, por razón de la cuantía. El citado trámite fue cumplimentado tanto por el INSS, como por el Ministerio Fiscal y el trabajador recurrido, informando los dos primeros en el sentido de estimar procedente la nulidad de las actuaciones, y en sentido contrario el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13 de diciembre de 2011 la Sala de lo Social del Tribunal Supremo acordó, de conformidad con lo dispuesto en el art. 35 de la Ley Orgánica del Tribunal Constitucional (LOTC), conceder a las partes y al Ministerio Fiscal un plazo común de diez días para que pudieran formular alegaciones sobre la pertinencia de plantear cuestión de inconstitucionalidad del apartado b) de la regla tercera del número 1 de la disposición adicional séptima LGSS. Señala la providencia que la duda se suscita en la medida en que la citada disposición, al establecer la aplicación de las bases mínimas por horas que correspondan en función del último contrato, cuando éste es a tiempo parcial, introduce un trato desigual peyorativo y arbitrario para los trabajadores que, como el actor, han mantenido en su vida laboral amplios períodos de cotización a tiempo completo y que, sin embargo, tras un cierto período de contratación a tiempo parcial, verán reducida de manera desproporcionada su pensión al realizarse la integración de lagunas a través de las bases mínimas parciales por horas. De esta forma, añade, la aceptación de un empleo a tiempo parcial es objeto de una penalización, que opera, además, de una manera desproporcionada, pues la reducción que aplica no guarda relación con la carrera de seguro del trabajador. Es también una solución que podría considerarse arbitraria, pues en el caso contrario, un período amplio de cotización a tiempo parcial seguido de un breve período de contratación a tiempo completo llevaría a conceder un beneficio igualmente desproporcionado. Por lo que la norma podría ser contraria al principio de igualdad (art. 14 CE), al principio de interdicción de la arbitrariedad de los poderes públicos (art. 9.3 CE) y a la tutela antidiscriminatoria del art. 14 CE, por afectar de manera especial a las mujeres, por lo que, siendo su validez determinante para la resolución del caso, una vez aceptadas la contradicción y la competencia funcional de la Sala, por concurrir en el caso la afectación general, procedería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19 de enero de 2012, la Letrada de la Administración de la Seguridad Social, actuando en nombre y representación del INSS, presentó sus alegaciones, considerando improcedente el planteamiento de la cuestión de inconstitucionalidad. Considera, en primer lugar, que la disposición cuestionada no vulnera el principio de igualdad. Señala que el sistema de Seguridad Social se asienta sobre el principio de contributividad, que conlleva la aplicación del principio de proporcionalidad entre lo cotizado y lo amparado, sin que se vea afectado el principio de igualdad cuando circunstancias diferentes tienen un tratamiento diferente, de manera que la pensión resultante sea un fiel reflejo de la previa vida laboral del beneficiario. Niega que la regla cuestionada implique una penalización en la carrera de seguro derivada de la aceptación de un trabajo a tiempo parcial, pues se trata de atribuir cotizaciones ficticias a un período durante el cual no se cotizó, por lo que difícilmente puede considerarse que se está penalizando una carrera de seguro, por otro lado inexistente. Tampoco aprecia que la solución del legislador resulte arbitraria, pues lo que la regla determina es que la integración de las lagunas se realice según la presunta cotización que el beneficiario habría realizado de no interrumpirse la obligación de cotizar, lo que supone una especie de prórroga ficticia de la misma, si bien sobre bases mínimas; la arbitrariedad se produciría, al contrario, si se integraran tales períodos, subsiguientes a una actividad a tiempo parcial, con bases a tiempo completo. Finalmente, no aprecia tampoco la existencia de discriminación, ni directa, dado que la regla cuestionada se aplica por igual a hombres y a mujeres, ni indirecta, toda vez que, al tratarse de un sistema de Seguridad Social contributivo, existe una circunstancia objetiva y razonable que justifica que las cotizaciones ficticias se lleven a cabo en correspondencia con el número de horas contratadas en el período inmediatamente anterior a dejar de cotizar.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escrito presentado el 19 de enero de 2012 la representación procesal del trabajador recurrido presentó sus alegaciones manifestando su conformidad con el planteamiento de la cuestión de inconstitucionalidad. Indica en su escrito que la disposición en cuestión podría incurrir en inconstitucionalidad, en la medida en que penaliza de forma desproporcionada la aceptación de un contrato a tiempo parcial para quien ha tenido una larga vida laboral a tiempo completo, y a la inversa, al considerar ni tener presente para la integración de las lagunas, la carrera de seguro del trabajador, pudiendo considerarse desproporcionada y arbitraria tanto para quien el período de no cotización está precedido de un período corto de cotización a tiempo completo, en una larga vida laboral de cotización a tiempo parcial, como para el caso contrario de período corto de cotización a tiempo parcial en una larga vida laboral a tiempo completo, por lo que el beneficio a conceder se puede considerar desproporcionado y contrario al principio de igualdad en ambos supuestos. Y, en el mismo sentido, entiende que se puede considerar desproporcionada y arbitraria con vulneración del principio de igualdad, si se tiene presente que dicha contratación parcial incide, o es más habitual, con trabajadoras en lugar de con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Ministerio Fiscal presentó su escrito de alegaciones con fecha 8 de marzo de 2012, entendiendo cumplidos adecuadamente los requisitos procesales para el planteamiento de la cuestión y apreciando la concurrencia de los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Sala de lo Social del Tribunal Supremo, reunida en Sala general, dictó el Auto de 26 de abril de 2012, por el que se acuerda plantear ante el Tribunal Constitucional cuestión de inconstitucionalidad en orden a determinar si el apartado b) de la regla tercera del número 1 de la disposición adicional séptima de la Ley general de la Seguridad Social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lo Social del Tribunal Supremo, de 26 de abril de 2012, fundamenta el planteamiento de la cuestión de inconstitucionalidad en las consideraciones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Sala los razonamientos jurídicos del Auto señalando que, aunque por providencia de 3 de junio de 2011 acordó oír a las partes sobre la posible falta de competencia funcional de la Sala por no ser recurrible en suplicación la Sentencia de instancia, la consideración posterior del asunto ha llevado a entender que el recurso de suplicación era procedente por la vía del apartado b) del número 1 del art. 189 de la Ley de procedimiento laboral, por apreciarse la existencia de una proyección general al tratarse de la aplicación de un criterio uniforme del organismo gestor, que trasciende del caso concreto y que afecta a un número significativamente relevante de beneficiarios contratados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básicos del caso, procede la Sala a justificar el juicio de relevancia, señalando que, si la disposición cuestionada es constitucional, la base reguladora del actor se habría calculado correctamente en el período controvertido en el recurso, porque no se cuestiona que la entidad gestora haya integrado ese período “con la base mínima de cotización de entre las aplicables en cada momento correspondiente al número de horas contratadas en último término”. Lo que se discute en el recurso es, en definitiva, si para el período controvertido —febrero de 2001 a enero de 2004— ha de estarse a la regla general sobre la integración de lagunas del párrafo primero del número 4 del art. 140 LGSS o a la regla especial de la integración a partir de las bases mínimas “parciales” que contiene el precepto cuestionado, quedando así resaltada la relevancia de la norma de cuya constitucionalidad se duda en orden a la decisión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la explicación del fundamento de la duda de constitucionalidad, comienza la Sala recordando que el cálculo de la base reguladora de las pensiones de incapacidad permanente por contingencias comunes y jubilación de los trabajadores a tiempo parcial se rige por dos normas. Una de ellas, que cabe calificar como regla especial de integración de la base reguladora, es la ahora cuestionada de la letra b) de la regla tercera del número 1 de la disposición adicional séptima LGSS. Pero, además, hay que tener en cuenta la que contiene el apartado a) del mismo precepto sobre la determinación de la base reguladora en los períodos en los que ha existido cotización a tiempo parcial. Así, considerando la regulación conjunta, resulta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cálculo de la base reguladora durante los períodos de empleo y cotización a tiempo parcial, la disposición adicional séptima.1.3 a) remite a las normas generales de los arts. 140 y 162 LGSS, lo que implica que el cálculo se realiza sobre las bases por las que se haya efectivamente cotizado durante el período de cómputo. Se trata de una regla de estricta proporcionalidad que conduce a bases reducidas en función de las horas trabajadas. No hay aquí integración de lagunas en función de que esas bases reales sean inferiores a las que hubieran correspondido de haber cotizado a tiempo completo, tal y como se desprende de los preceptos citados y como ha declarado la propia Sala en numerosas ocasiones. En ello se constata, sin embargo, una primera anomalía, pues si el trabajador en lugar de prestar servicios a tiempo parcial hubiera permanecido inactivo, se hubiera aplicado la integración de lagunas con las bases mínimas a tiempo completo, con lo que el empleo a tiempo parcial se desincentiva desde el momento en que a efectos de las pensiones de la Seguridad Social la inactividad tiene un tratamiento más favorable que la actividad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períodos de inactividad que siguen a un período de cotización a tiempo parcial la norma aplicable establece la integración de lagunas. Pero las bases mínimas en este caso son las aplicables en cada momento que correspondan al número de horas contratadas en último término, es decir, conforme al contrato a tiempo parcial vigente en el momento del cese; bases mínimas que son obviamente inferiores a las generales, porque sobre éstas opera la reducción que deriva del menor tiempo de trabajo. La reducción se proyecta así hacia el futuro sobre toda la laguna a partir de la presunción de que el trabajador hubiera continuado trabajando con la misma reducción de jornada que tenía en el momento de iniciarse el período de inactividad al que corresponde la laguna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del Tribunal Supremo que esta lógica podría tener sentido si el contrato a tiempo parcial fuera una opción estable y voluntaria de participación en el mercado de trabajo, pero si no lo es, el trabajador resulta perjudicado de forma desproporcionada por la aceptación de un contrato a tiempo parcial como forma de salir de una situación de desempleo, porque no sólo verá excluida la integración de lagunas durante su vigencia, sino que en el futuro se producirá una reducción de la integración al tomarse como referencia las bases mínimas parciales, mientras al que permanece en inactividad se la aplicará la integración sobre las mínimas generales a tiempo completo. Ello se advierte con claridad en el presente caso. El trabajador tiene un total de 8.865 días de cotización, de los que sólo 90 lo han sido a tiempo parcial, que, sin embargo, han determinado una integración mediante bases mínimas parciales notoriamente inferiores a las que se hubiera aplicado, no sólo si el trabajador hubiera prestado servicios a tiempo completo, sino si simplemente hubiera estado inactivo, y ello durante un período de casi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Tribunal Supremo considera que la norma puede ser contraria al principio de igualdad, porque en un supuesto igual —dos trabajadores con los mismos días de cotización acreditados a lo largo de su vida profesional— introduce una diferencia de trato peyorativa para el trabajador que antes de cesar en el empleo que inicia la laguna tenía suscrito un contrato a tiempo parcial; tratamiento peyorativo que no se aplicaría a otro trabajador que en el momento anterior al cese estuviera contratado a tiempo completo, aunque este último trabajador tuviera acreditadas el mismo número de cotizaciones a tiempo completo y a tiempo parcial que el primero. Añade que la diferencia de trato no puede explicarse en función del denominado principio de contributividad, pues los dos trabajadores comparados tienen el mismo período de cotización acreditado y varía únicamente el orden en la cotización a tiempo completo y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afirma el Tribunal Supremo que la regla cuestionada podría considerarse arbitraria al no responder al principio contributivo y actuar aleatoriamente, sin tener en cuenta el conjunto de la carrera de seguro de los trabajadores. Por ello señala que una solución racional, acorde con el principio contributivo, sería la de integrar las lagunas de forma proporcional a las actividades a tiempo completo y a tiempo parcial desarrolladas durante la vida laboral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indica la Sala, con cita de la STC 253/2004, que la norma cuestionada, aunque en apariencia neutra desde la perspectiva de sexo, podría en su aplicación práctica situar a las mujeres en una posición de desventaja a la hora de la determinación del importe de sus pensiones, al ser el contrato a tiempo parcial una institución que afecta de hecho predominantemente al sexo femenino, por lo que podría ser contraria al principio de no discriminación por razón de sexo, al no apreciarse que la norma cuestionada responda a la existencia de una circunstancia objetiva y razonable que la justifique.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Sala acuerda plantear ante el Tribunal Constitucional cuestión de inconstitucionalidad en orden a determinar si el apartado b) de la regla tercera del número 1 de la disposición adicional séptima LGSS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2012, el Pleno, a propuesta de la Sección Tercera de este Tribunal, acordó admitir a trámite la cuestión de inconstitucionalidad núm. 3361-2012 y reservarse para sí el conocimiento de la misma, así como dar traslado de las actuaciones recibidas, de conformidad con el art. 37.3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Igualmente, se acordó comunicar esta resolución a la Sala proponente a efectos de lo dispuesto en el art. 35.3 LOTC, y publicar la incoación de la cuestión en el “Boletín Oficial del Estado”, llevándose esto último a efecto con fecha de 21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comunicó a este Tribunal, mediante escrito registrado con fecha de 26 de septiembre de 2012, que la Mesa de la Cámara adoptó el acuerdo de personarse en el proceso, ofreciendo su colaboración a los efectos del art. 88.1 LOTC. Idéntica comunicación efectuó el Presidente del Congreso de los Diputados mediante escrito registrado en este Tribunal el día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con fecha de 1 de octubre de 2012 se personó en el presente proceso constitucional la Letrada de la Administración de la Seguridad Social, en nombre y representación del Instituto Nacional de la Seguridad Social, y por diligencia de ordenación de la secretaría de justicia del Pleno de 2 de octubre de 2012 se le tuvo por personado y parte, y se le concedió un plazo de quince días para que pudiera formular alegaciones conforme a lo previsto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se personó en el presente proceso constitucional en nombre del Gobierno mediante escrito registrado el 5 de octubre de 2012, en el que solicita que se dicte Sentencia desestimatoria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el Abogado del Estado que la cuestión debe ser inadmitida por falta de relevancia del precepto legal cuestionado. Se imputa a un precepto legal una inconstitucionalidad que, de existir, estaría realmente causada por un criterio aplicativo de la entidad gestora (INSS) que, aun pretendiendo ampararse en la disposición adicional séptima.1.3 b) LGSS, no exhibe conexión suficiente con su texto sino que, más bien, reposa en una presunción. En este sentido indica que la cuestión debatida en el litigio a quo se centra en cómo deben llenarse las lagunas o vacíos de cotización correspondientes a períodos de inactividad laboral, cuando en la carrera de seguro del solicitante de una pensión de jubilación o de incapacidad permanente por enfermedad común concurren cotizaciones por trabajo a tiempo completo y cotizaciones por trabajo a tiempo parcial. El INSS aplica una ficción de continuidad en la modalidad de trabajo, entendiendo que la laguna de cotización debe colmarse aplicando la base mínima correspondiente a la modalidad de tiempo completo/tiempo parcial del trabajo inmediatamente anterior a la inactividad generadora del vacío de cotización. Pues bien, a su juicio, la disposición adicional séptima.1.3 b) LGSS enuncia una regla pero no precisa su exacto campo o contexto de aplicación y así se pregunta si dicha regla se aplica solamente cuando toda la vida laboral de un trabajador ha discurrido prestando servicios a tiempo parcial, o se aplica cuando la mayor parte de la vida laboral ha transcurrido en trabajos a tiempo parcial, o si basta para aplicarla con que en alguna ocasión aislada una persona acepte un trabajo a tiempo parcial y a éste siga un período de inactividad sin cotización. La precisa determinación del campo o esfera de aplicación de la disposición adicional séptima.1.3 b) LGSS queda así deferida, a su entender, a la decisión del aplicador que ha de interpretar el precepto. El tenor de la norma no predetermina ninguna solución: el dar mayor o menor alcance o extensión a la regla de la disposición adicional séptima.1.3 b) LGSS es punto que se deja a la discreción del aplicador que debe ejercitar su libertad interpretativa de manera razonable y motivando debidamente la opción que elija.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consecuencia de que el precepto cuestionado no precise con claridad su campo de aplicación y deje esta tarea al intérprete es que su tenor viene a resultar compatible tanto con la presunción o ficción de continuidad elegida por el INSS, como con la proporcional que el auto de planteamiento sugiere o con el criterio del predominio de la modalidad de trabajo en la vida laboral. Indica que probablemente el texto de la disposición adicional séptima.1.3 b) LGSS es también compatible con más interpretaciones pero basta con ellas para evidenciar que el fallo del asunto a quo no depende de la validez o nulidad de la citada regla legal sino de seleccionar una u otra construcción de entre las varias que son compatibles con su dicción. El fallo del asunto depende de la interpretación o criterio aplicativo que se seleccione, pero no del inexpresivo tenor de la disposición adicional séptima.1.3 b) LGSS, por lo que la cuestión debe inadmitirse en Sentencia por falta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solicita la inadmisión parcial de la cuestión respecto del art. 14 CE por discriminación indirecta basada en el sexo o género. Esta pretendida violación es absolutamente irrelevante para la decisión del litigio a quo, pues el demandante es varón, de modo que la prohibición de discriminar por razón de sexo imputada al precepto cuestionado está en desconexión absoluta con el litigio a quo e impulsa así un control abstracto de constitucionalidad reñido con la naturaleza propia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subsidiario a la inadmisibilidad total o parcial de la cuestión, el Abogado del Estado examina 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insiste en señalar que el precepto cuestionado no predetermina como única interpretación plausible la seguida por el INSS, sino que la dicción de la disposición adicional séptima.1.3 b) LGSS es compatible con otras varias interpretaciones que permiten fundar criterios aplicativos bien diversos, incluido el de proporcionalidad esbozado en fundamento 6 del Auto de planteamiento. Por ello considera que la cuestión debería desestimarse, dejando claro que la interpretación patrocinada por el INSS no es la única que el precepto legal cuestionado permite o que no viene impuesta por el tenor de la disposición adicional séptima.1.3 b)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atendiendo exclusivamente a lo efectivamente dispuesto por la disposición adicional séptima.1.3 b) LGSS y no al modo en que ha sido aplicado por la Administración de la Seguridad Social en el asunto a quo, el precepto ni viola el art. 14 CE ni el principio de interdicción de la arbitrariedad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con fecha de 31 de octubre de 2012 formuló sus alegaciones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 la cuestión y las alegaciones formuladas, señala que por lo que se refiere al juicio de aplicabilidad y de relevancia debe entenderse correctamente formulado en el Auto de planteamiento. Ahora bien, indica que en el análisis que haya de hacerse sobre el fondo de la presente cuestión no podrá tomarse en consideración la referencia que hace la Sala de lo Social del Tribunal Supremo al trabajo de las mujeres, pues tal concreto extremo carece de incidencia en el caso, al tratarse del trabajo a tiempo parcial de un varón. Sólo desde esa particular perspectiva cabría afirmar la incorrección del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Adentrándose ya en la cuestión de fondo, afirma el Fiscal General del Estado que el término de comparación que ofrece el órgano cuestionante en el presente caso resulta doble: de un lado, parangona la situación de aquellos trabajadores que habiendo cotizado a la Seguridad Social un mismo número de días, ven en un caso, como las cotizaciones que en su nombre hace el propio sistema de la Seguridad Social en aquellos períodos en que el trabajador no tiene obligación de cotizar, se integran con las bases mínimas del período trabajado inmediatamente antes aunque este lo haya sido a tiempo parcial y por un brevísimo espacio de tiempo; y de otro, aquellos que en igual situación, llegan hasta el período inmediatamente anterior cotizando por un trabajo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término de comparación que se utiliza, se centra en el hecho de la observación de la completa vida laboral de los trabajadores, apuntando que la regulación de la disposición adicional aquí cuestionada lleva a la situación paradójica de que aquel trabajador que haya prestado servicios a tiempo completo en la mayor parte de su vida laboral, puede ver que la determinación de su base reguladora para el cálculo de determinadas prestaciones sea inferior que aquel otro que la mayor parte de su vida laboral haya venido prestando servicios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el derecho a la igualdad del art. 14 CE, no prohíbe al legislador cualquier desigualdad de trato, sino sólo aquellas desigualdades que resulten artificiosas o injustificadas por no venir fundadas en criterios objetivos suficientemente razonables, considera el Fiscal que en el presente caso, tal y como argumenta el Pleno de la Sala de lo Social del Tribunal Supremo, el criterio adoptado por el precepto cuestionado es absolutamente arbitrario en cuanto su resultado, en orden a fijar la base reguladora de la prestación de incapacidad permanente, se hace depender única y exclusivamente del azar. El carácter aleatorio de su aplicación práctica conduce a afirmar que la desigualdad así establecida resulta artificiosa e injustificada por no venir fundada en criterios objetivos suficientemente razonables de acuerdo con opiniones o juicios de valor generalmente aceptados. Además de ello, resulta, a su juicio, que las consecuencias jurídicas que derivan de la distinción de supuestos no son adecuadas ni proporcionadas al fin social al que aspira la norma; de manera que la relación entre la medida adoptada, el resultado que se produce y el fin pretendido por el legislador no supera en este caso el juicio de proporcionalidad en sede constitucional, acarreando resultados especialmente gravosos y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lleva al Fiscal General del Estado a pronunciarse a favor de la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noviembre de 2012 presentó su escrito de alegaciones la Letrada de la Administración de la Seguridad Social, actuando en nombre y representación del INSS.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en su escrito que la duda de constitucionalidad que plantea la Sala de lo Social del Tribunal Supremo pone en relación el apartado b) de la regla tercera con el apartado a) de la misma regla según el cual “a) La base reguladora de las prestaciones de jubilación e incapacidad permanente se calculará conforme a la regla general”, por lo que se ha de entender efectuada la remisión a las previsiones contenidas en los arts. 140 LGSS, relativo a la base reguladora de las pensiones de incapacidad permanente derivada de contingencias comunes, y 162 LGSS, relativo a la base reguladora de la pensión de jubilación. Señala que ambos preceptos, con independencia de contener reglas diferenciadas de cálculo, son coincidentes en aplicar una regla de estricta de proporcionalidad ya que los cálculos se realizan sobre las bases por las que efectivamente se haya cotizado durante el período de cálculo.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integración de lagunas no es más que una ficción jurídica, que impide, o por lo menos minimiza, los efectos negativos que puedan suponer los períodos de inactividad a la hora de calcular una determinada prestación. El legislador, en estos casos, en lugar de computar esos meses en los que no ha existido cotización como tales, es decir cotización cero, introduce un mecanismo ficticio que palia estos efectos negativos e integra esas lagunas de cotización con la base mínima de cotización, pese a que durante dichos períodos el beneficiario no hubiera contribuido con nada al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las consideraciones señaladas, indica que el cómo afecte a un supuesto concreto una norma objetiva no justifica la defensa de una posible vulneración del principio de igualdad. No pueden compararse los efectos que las distintas carreras de cotización puedan acarrear, sin que tampoco pueda merecer el sistema la adjetivación de aleatorio. Es la propia dinámica de la carrera de cotización de cada asegurado la que determina el montante final de las prestaciones sin que quepa apreciar diferenciaciones entre supuestos iguales que pudieran vulnerar la garantía constitucional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integración que se realiza cuando el contrato se ha realizado a tiempo parcial obedece a un principio de lógica de la acción protectora del sistema de la Seguridad Social como es que la protección por dicho sistema no puede nunca exceder de la previa contribución al sistema, conforme al principio de contributividad, y el principio de proporcionalidad entre lo cotizado y lo amparado, y la lógica de la uniformidad de la protección en el marco de la vida laboral del beneficiario, que obliga a guardar dicha homogeneidad entre los diversos períodos considerados a efectos en este caso de la pensión de incapacidad permanente. Ello implica que si la pensión ha de ser un fiel reflejo de la previa vida laboral del beneficiario, deben ajustarse los cálculos y promedios a la verdadera realidad de cotización de aquél. Del mismo modo, la integración de lagunas debe realizarse según la presunta cotización que el beneficiario habría realizado de no interrumpirse la obligación de cotizar, lo que supone una suerte de prórroga ficticia de la misma, si bien sobre bases estandarizadas, las mínimas. Ello impide integrar con bases diferentes a las que corresponderían de haber seguido en activo el beneficiario. Y esto es lo que sucedería si se integraran tales períodos, subsiguientes a una actividad a tiempo parcial, con bases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a su juicio, es perfectamente congruente con los principios que inspiran nuestro sistema de Seguridad Social en relación con la contratación a tiempo parcial. Así, la integración de lagunas de forma proporcional a la jornada a tiempo parcial realizada obedece a un principio de lógica y equilibrio de la acción protectora del sistema de la Seguridad Social, que determina que la protección por dicho sistema no puede nunca exceder de la previa contribución al mismo, con respeto a los principios de contributividad y proporcionalidad entre lo cotizado y lo amparado y sin que suponga en ningún momento lesión del principio de igualdad de trato y no discriminación de los contratos a tiempo parcial. Insiste en que no cabe otra forma de integrar lagunas que no atienda al principio de que lo que se prorroga, ficticiamente, es la misma situación que se tenía en el contrato que se ha extinguido.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de la Administración de la Seguridad Social la regla contenida en el apartado b) de la regla tercera del número 1 de la disposición adicional séptima LGSS obedece a una circunstancia objetiva y razonable que justifica que las cotizaciones ficticias se lleven a cabo en correspondencia con el número de horas contratadas en el período inmediatamente anterior a dejar de cotizar, por ser estas las rentas que sirven de referencia para valorar la fórmula de cálculo de las pensiones que han de atender a la falta de las mismas, siendo la justificación la contributividad del sistema y derivando la proporcionalidad de la medida del hecho de la inexistencia de cotizaciones reales en los períodos que se integran tras la extinción del contrato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afirma que esto no supone un agravio comparativo de los trabajadores a tiempo parcial con respecto a los trabajadores a tiempo completo, antes bien, viene a consolidar la finalidad perseguida por el sistema de prestación social en cuanto a la sustitución de las rentas dejadas de percibir por prestaciones proporcionales a dichas rentas, objetivo que se cumple al calcularse las prestaciones sobre el período elegido por el legislador que no es caprichoso sino objetivo e igual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considera que procede dictar una Sentencia desestimatoria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septiembre de 2014 se señaló para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ha de decidir la cuestión de inconstitucionalidad suscitada por la Sala Cuarta, de lo Social, del Tribunal Supremo, en relación con el apartado b) de la regla tercera del número 1 de la disposición adicional séptima de la Ley general de la Seguridad Social, texto refundido aprobado por Real Decreto Legislativo 1/1994, de 20 de junio (en adelante, LGSS), por posible vulneración de los arts. 9.3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séptima LGSS establece las normas aplicables a los trabajadores contratados a tiempo parcial y, en concreto, por lo que se refiere al cálculo de la base reguladora de las prestaciones de jubilación e incapacidad permanente establece la siguiente regla [disposición adicional séptima 1.3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 de las pensiones de jubilación y de la incapacidad permanente, derivada de enfermedad común, la integración de los períodos durante los que no haya habido obligación de cotizar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considera que la citada norma podría resultar contraria al principio de igualdad (art. 14 CE) porque en un supuesto igual —dos trabajadores con los mismos días de cotización acreditados a lo largo de su vida profesional— introduce una diferencia de trato peyorativa para el trabajador que antes de cesar en el empleo que inicia la laguna tenía suscrito un contrato a tiempo parcial; tratamiento peyorativo que no se aplicaría a otro trabajador que en el momento anterior al cese estuviera contratado a tiempo completo, aunque este último trabajador tuviera acreditadas el mismo número de cotizaciones a tiempo completo y a tiempo parcial que el primero. Asimismo, considera la Sala Cuarta del Tribunal Supremo que la norma cuestionada también podría considerarse arbitraria (art. 9.3 CE) al no responder al principio contributivo y actuar de forma aleatoria sin tener en cuenta el conjunto de la carrera de seguro de los trabajadores. Por último, también entiende que la norma, aunque en apariencia neutra desde la perspectiva del sexo, podría en su aplicación práctica situar a las mujeres en una posición de desventaja a la hora de la determinación del importe de sus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de inconstitucionalidad por entender que el precepto cuestionado no predetermina como única interpretación plausible la seguida por el INSS, sino que la dicción de la disposición adicional séptima.1.3 b) LGSS es compatible con otras varias interpretaciones que permiten fundar criterios aplicativos bien diversos. Por su parte, el Fiscal General del Estado considera que la cuestión de inconstitucionalidad debe ser estimada porque la desigualdad que establece la norma resulta artificiosa e injustificada por no venir fundada en criterios objetivos suficientemente razonables de acuerdo con opiniones o juicios de valor generalmente aceptados. A su juicio, las consecuencias jurídicas que derivan de la distinción de supuestos no son adecuadas ni proporcionadas al fin social al que aspira la norma, de manera que la relación entre la medida adoptada, el resultado que se produce y el fin pretendido por el legislador no supera en este caso el juicio de proporcionalidad en sede constitucional, acarreando resultados especialmente gravosos y desmedidos. Por último, la Letrada de la Administración de la Seguridad Social considera que la cuestión debe ser desestimada pues la regla cuestionada no supone un agravio comparativo para los trabajadores a tiempo parcial con respecto a los trabajadores a tiempo completo, antes bien, viene a consolidar la finalidad perseguida por el sistema de prestación social en cuanto a la sustitución de las rentas dejadas de percibir por prestaciones proporcionales a dichas rentas, objetivo que se cumple al calcularse las prestaciones sobre el período elegido por el legislador que no es caprichoso sino objetivo e igual para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formula dos objeciones a la presente cuestión de inconstitucionalidad. Así, en primer lugar, afirma que el precepto cuestionado no precisa con claridad su campo de aplicación y deja esta tarea al intérprete, por lo que su tenor viene a resultar compatible tanto con la presunción o ficción de continuidad elegida por el INSS, como con la regla proporcional que el Auto de planteamiento sugiere o con el criterio del predominio de la modalidad de trabajo en la vida laboral, o incluso con otras interpretaciones. Esto evidencia, a su juicio, que el fallo del proceso a quo no depende de la validez o nulidad de la citada regla legal sino de seleccionar una u otra construcción de entre las varias que son compatibles con su dicción. Por ello, considera que la cuestión debe inadmitirse por falta de relevancia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que fuera posible una interpretación distinta del precepto cuestionado —que de hecho ha sido acogida algunas veces por los Tribunales laborales—, lo cierto es que esta circunstancia no puede proyectarse sobre la admisibilidad de la cuestión. De un lado, “porque según reiterada jurisprudencia de este Tribunal, no es posible revisar el juicio de relevancia realizado por el órgano judicial en cuanto a la selección de la norma aplicable o a la interpretación que a la misma se le asigna más que en aquellos casos en los que, según principios básicos, pueda decidirse que la norma no es aplicable o tiene un alcance distinto al que le atribuye el órgano judicial (por ejemplo, SSTC 41/1990 y 106/1990). De otro, y sobre todo, porque este Tribunal también ha reiterado que la circunstancia de que la norma pudiera admitir una interpretación conforme a la Constitución no se proyecta sobre las posibilidades de plantear la cuestión (por ejemplo, SSTC 19/1991 y 27/1991)” (STC 87/1991, de 25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“la cuestión de inconstitucionalidad versa sobre el texto de la ley, no sobre las distintas interpretaciones que de dicho texto pueden ser realizadas; sin que este Tribunal deba rectificar el entendimiento que muestra el órgano judicial promotor sobre su sujeción al enunciado legal de cuya constitucionalidad duda (SSTC 157/1990, de 18 de octubre, FJ 2; y 222/1992, de 11 de diciembre, FJ 2). El órgano cuestionante no nos traslada un problema interpretativo abstracto, sino muy ceñido al caso que ha de juzgar; ni nos eleva tampoco una mera perplejidad interpretativa por no saber cómo puede interpretarse el precepto rector de su decisión, sino que solicita de este Tribunal un pronunciamiento sobre la adecuación o no a la Constitución del precepto con rango de ley en una de sus posibles interpretaciones, que es la que razonadamente mantiene en el proceso a quo (SSTC 92/1992, de 11 de junio, FJ 4; y 273/2005, de 27 de octubre, FJ 2). Por lo demás, nuestra labor de depuración del ordenamiento debe partir de la interpretación de la disposición legal que aporta el órgano judicial cuestionante, pues a él compete interpretar la ley (art. 117.3 CE) y porque dicha interpretación es la que presenta un mayor rigor con el derecho fundamental en cuestión; sólo si la norma, así interpretada, resultara inconstitucional habríamos de “explorar las posibilidades interpretativas del precepto cuestionado, por si hubiera alguna que permitiera salvar la primacía de la Constitución” (SSTC 76/1996, de 30 de abril, FJ 5; 233/1999, de 16 de diciembre, FJ 18; 202/2003, de 17 de noviembre, FJ 6; 235/2007, de 7 de noviembre, FJ 7; y 59/2008, de 14 de mayo, FJ 4)” (STC 20/2012, de 16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rechazar esta primera objeción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solicita la inadmisión parcial de la cuestión respecto del art. 14 CE por discriminación indirecta basada en el sexo o género. Considera el Abogado del Estado que esta pretendida violación es absolutamente irrelevante para la decisión del litigio a quo, pues el demandante es varón, de modo que la prohibición de discriminar por razón de sexo imputada al precepto cuestionado está en desconexión absoluta con el litigio a quo e impulsa así un control abstracto de constitucionalidad reñido con la naturaleza propia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Fiscal General del Estado considera que en el análisis que haya de hacerse sobre el fondo de la presente cuestión no podrá tomarse en consideración la referencia que hace la Sala de lo Social del Tribunal Supremo al trabajo de las mujeres, pues tal concreto extremo carece de incidencia en el caso, al tratarse del trabajo a tiempo parcial de un varón.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sostienen el Abogado del Estado y el Fiscal General del Estado con respecto a este motivo debe entenderse no superado el juicio de relevancia. Es preciso recordar que el art. 35.1 de la Ley Orgánica del Tribunal Constitucional (LOTC) exige que la norma con rango de ley de la que tenga dudas un Juez o Tribunal debe ser “aplicable al caso y de cuya validez dependa el fallo”, añadiéndose en el apartado 2 del indicado precepto que el órgano judicial deberá especificar o justificar, en el auto de planteamiento de la cuestión, en qué medida la decisión del proceso depende de la validez de la norma en cuestión. Es decir, la norma cuestionada debe superar el denominado “juicio de relevancia”, o lo que es lo mismo, la justificación de que la decisión del proceso depende de su validez, dado que la cuestión de inconstitucionalidad no puede resultar desvirtuada por un uso no acomodado a su naturaleza y finalidad propias, lo que sucedería si se permitiera que se utilizase para obtener pronunciamientos innecesarios o indiferentes para la decisión del proceso en que la cuestión se suscita (STC 42/2013, FJ 2, con cita de otras). Como se afirmó ya en la STC 17/1981, de 1 de junio, FJ 4 “ciertamente la aplicabilidad de la norma es condición necesaria para que el fallo dependa de su validez, pero no es, en modo alguno, condición suficiente”. No basta, así, con que el Tribunal ordinario considere que la norma es aplicable al caso, sino que también ha de satisfacerse el requisito de la relevancia de la cuestión. Ha de darse, así, una verdadera “dependencia” (STC 189/1991, de 3 de octubre, FJ 2), o un “nexo de subordinación” entre el fallo del proceso y la validez de la norma cuestionada (STC 157/1990, de 18 de octubre, FJ 1). Pues bien, en este caso, como alegan el Abogado y el Fiscal General del Estado, la decisión del proceso no depende de que la norma cuestionada sea o no discriminatoria por razón de sexo ya que el demandante es un varón. Si el trabajo a tiempo parcial es, como constatan las estadísticas y como señala el Auto de planteamiento de esta cuestión de inconstitucionalidad, una realidad que afecta mayoritariamente a las mujeres, una norma como la cuestionada podría, en su caso, tener un mayor impacto negativo en las mujeres, en cuanto son éstas las que acceden más al empleo a tiempo parcial, pero no en los hombres. En consecuencia, entrar a valorar en la presente cuestión de inconstitucionalidad si la norma cuestionada es discriminatoria por razón de sexo supondría un control abstracto de la misma y una desconexión con el litigio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resolver la cuestión que la Sala de lo Social del Tribunal Supremo plantea, resulta conveniente situar brevemente —en sus aspectos esenciales y por lo que interesa a la presente cuestión de inconstitucionalidad— el marco normativo en el que se inserta la regla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evitar que la existencia de meses sin cotización durante el período que haya de tomarse en consideración para el cálculo de la base reguladora de la pensión redunde en una disminución drástica de la base reguladora de la pensión y, en consecuencia, de la cuantía final de la misma, la Ley general de la Seguridad Social ha previsto la regla de integración de lagunas. Mediante esta regla, sólo aplicable a las prestaciones de jubilación e incapacidad permanente, se establece la ficción legal de que en los meses sin cotización se ha cotizado. Así, la regla aplicable en nuestro sistema de Seguridad ha sido la de integrar las lagunas de cotización con el 100 por 100 de la base de cotización mínima vigente para mayores de 18 años sin ningún límite temporal (arts. 140.4 y 162.1.1.2 LGSS). Esta regla ha sido modificada por los arts. 3.1 y 4.3 de la Ley 27/2011, de 1 de agosto, sobre actualización, adecuación y modernización del sistema de Seguridad Social, preceptos que antes de su entrada en vigor han sido de nuevo modificados por la Ley 3/2012, de 6 de julio, de medidas urgentes para la reforma del mercado laboral. Esta reforma incorpora una nueva técnica donde se pondera parcialmente, esto es, con límite temporal, el esfuerzo contributivo al reducirse el tiempo durante el que la cobertura de lagunas se efectuará con el 100 por 100 de la base mínima. Como señala la exposición de motivos de la Ley 27/2011 se prevén “nuevas reglas respecto del mecanismo denominado ‘relleno de lagunas’ que tienen en cuenta los esfuerzos de cotización realizados, dentro del objetivo de incrementar el principio de contributividad que, junto con el de la solidaridad, constituyen las bases de un sistema público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cuando se trata de trabajadores a tiempo parcial, la disposición adicional séptima.1 regla tercera apartado b) LGSS contiene una regla específica, que no ha sido objeto de modificación por las normas señaladas, según la cual en estos casos la aplicación como ficción legal de la citada base mínima de cotización se realiza en proporción a la jornada a tiempo parcial previa al período cuyas lagunas se tratan de integrar. Así, para los períodos en que no haya habido obligación de cotizar, la integración de lagunas se llevará a cabo con la base mínima de cotización de entre las aplicables en cada momento correspondiente al número de horas contratadas en último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reglas descritas deben ser puestas en relación con las que regulan en situaciones normales de cotización la cuantía de la base mínima de cotización. Así, a efectos de cotización por contingencias comunes los trabajadores son encuadrados en grupos profesionales según su categoría. A cada grupo le corresponde una base máxima y una base mínima de cotización de forma que no se puede cotizar por encima de la base máxima ni por debajo de la base mínima del grupo. Estas bases máximas y mínimas son fijadas anualmente por la Ley de presupuestos generales del Estado. Pues bien, cuando se trata de trabajadores a tiempo parcial, en aplicación estricta del principio de proporcionalidad, se fija una base mínima por hora de trabajo obteniéndose la base mínima mensual multiplicando dicha base mínima por el número de horas realmente trabajadas en el mes (por ejemplo, para 2014, art. 37 de la Orden ESS/106/2014, de 31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cálculo de la base reguladora de las pensiones de incapacidad permanente y jubilación durante los períodos de empleo y cotización a tiempo parcial, la disposición adicional séptima.1 regla tercera a) LGSS remite a las normas generales de los arts. 140 y 162 LGSS, lo que implica que el cálculo se realiza sobre las bases por las que se haya efectivamente cotizado durante el período de cómputo. En los períodos de inactividad que siguen a un período de cotización a tiempo parcial la norma aplicable —disposición adicional séptima.1 regla tercera b)— establece la integración de lagunas, pero, tal y como interpreta la Sala de lo Social del Tribunal Supremo el precepto, la integración se llevará a cabo con la base mínima que corresponda al número de horas contratadas en último término, es decir, conforme al contrato a tiempo parcial vigente en el momento del cese. De este modo, la lógica de la técnica de integración se vincula con la jornada del trabajador en el último contrato anterior al inicio de la laguna de cotización. Así, si el contrato es a tiempo parcial la laguna se integrará con la base mínima que corresponda en función del número de horas contratadas, mientras que si el contrato es a jornada completa la laguna se integrará con la base mínima de cotización correspondiente a los trabajadores mayores de 18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así interpretado el precepto, la primera duda de constitucionalidad que plantea el órgano judicial proponente se refiere, como ha quedado expuesto con detalle en los antecedentes, a la posible vulneración del principio de igualdad ante la ley, por entender que la aplicación de la regla contenida en la disposición adicional séptima LGSS determina que dos trabajadores con los mismos días de cotización acreditados a lo largo de su vida profesional sean tratados de manera diferente en el cálculo de la base reguladora de su pensión, recibiendo un trato peyorativo aquél de los dos que, antes del cese en el empleo que determina el inicio de la laguna, hubiera tenido un contrato a tiempo parcial. Este trabajador verá integradas sus lagunas de cotización mediante una proporción de la base mínima general correspondiente al número de horas de trabajo de dicho contrato, mientras que el trabajador cuyo período de lagunas de cotización a integrar suceda a un contrato a tiempo completo verá integradas sus lagunas mediante una base mínima “completa”, por lo que mejorará la base reguladora de su pensión a pesar de tener los mismos períodos cotizados, tanto a tiempo completo como a tiempo parcial, que el otro trabajador, variando únicamente el orden en el que se suceden. De ahí que el órgano judicial considere que esta diferencia de trato carece de justificación, al no basarse en un criterio de contributividad, pues ambos trabajadores pueden haber cotizado lo mismo a lo largo de su vida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término de comparación es planteado por el órgano judicial a partir de un supuesto y una consideración muy concreta, cual es la que se corresponde con el caso de autos, en el que un trabajador con una dilatada vida profesional como trabajador a tiempo completo tiene, sin embargo, durante un muy corto período de tiempo, un contrato a tiempo parcial, que es precisamente el que, por aplicación de la regla cuestionada, condiciona la integración de bases de cotización en el período posterior de inactividad de casi tres años, afectando considerablemente a la cuantía de la pensión. De lo que el órgano judicial deduce que la diferencia de trato, además de injustificada, es desproporcionada, al producir un efecto como el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oportuno recordar que este Tribunal tiene declarado, desde la STC 22/1981, de 2 de julio, recogiendo al respecto la doctrina del Tribunal Europeo de Derechos Humanos,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en suma, son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200/2001, de 4 de octubre, FJ 4; y 88/2005, de 18 de abril,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propio del juicio de igualdad, ha dicho este Tribunal, es “su carácter relacional conforme al cual se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ha sintetizado la STC 125/2003, de 19 de junio,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 Dicho de otra manera, sólo ante iguales supuestos de hecho actúa la prohibición de utilizar “elementos de diferenciación que quepa calificar de arbitrarios o carentes de una justificación razonable” (STC 39/2002, de 14 de febrero, FJ 4), razón por la cual toda alegación del derecho fundamental a la igualdad precisa para su verificación un tertium comparationis frente al que la desigualdad se produzca, elemento de contraste que ha de consistir en “una situación jurídica concreta en la que se encuentren otros ciudadanos u otros grupos de ciudadanos” (ATC 209/1985, de 20 de marzo, FJ 2). Resultará necesario, por ello, examinar si los supuestos de hecho aportados por el órgano judicial como término de comparación guardan la identidad que todo juicio de igualdad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conveniente tener presente respecto del derecho a la igualdad con relación a las prestaciones del sistema de la Seguridad Social, que es doctrina de este Tribunal, sintetizada en la STC 197/2003, de 30 de octubre, FJ 3,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de 21 de mayo, FJ 17). Los arts. 41 y 50 CE no constriñen al establecimiento de un único sistema prestacional fundado en principios idénticos, ni a la regulación de unos mismos requisitos o la previsión de iguales circunstancias determinantes del nacimiento de los derechos reconocibles al amparo de los principios constitucionales (SSTC 65/1987, de 21 de mayo, FJ 17; y 149/2004, de 20 de septiembre, FJ 5, entre otras)”. En definitiva, como advierte la STC 197/2003, de 30 de octubre, FJ 6 in fine, si bien la cobertura de las situaciones de necesidad de los colectivos sociales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Sentadas las bases de nuestro parámetro de enjuiciamiento, debemos recordar los términos de comparación que ofrece la Sala de lo Social del Tribunal Supremo para cuestionar la constitucionalidad del apartado b) de la regla tercera del número 1 de la disposición adicional séptima LGSS por su posible contradicción con el art. 14 CE. La comparación se realiza entre dos trabajadores que habiendo cotizado los mismos días a tiempo completo y a tiempo parcial a lo largo de su vida laboral, en el momento anterior al inicio de la laguna de cotización uno de ellos tiene un contrato a jornada completa y el otro un contrato a tiempo parcial. La laguna de cotización del primero de ellos se integrará con la base mínima de cotización correspondiente para los trabajadores mayores de 18 años, mientras que la del segundo se integrará con la base mínima de cotización correspondiente al contrato a tiempo parcial vigente en el momento del cese. Estos son los términos en los que opera la comparación propuesta por el órgano judicial a partir de los cuales deberemos analizar si se trata en realidad de términos comparables.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desigual entre trabajadores a tiempo completo y trabajadores a tiempo parcial en materia de integración de lagunas tiene su origen en las normas que, con carácter general, regulan la determinación de la base de cotización a la Seguridad Social en uno y otro caso, y que inciden del mismo modo en la determinación de las bases mínimas; reglas que, por otro lado, se rigen por el principio de proporcionalidad. En efecto, la norma cuestionada no hace sino trasladar a los trabajadores contratados a tiempo parcial la misma regla que rige con carácter general para los trabajadores contratados a jornada completa: las lagunas de cotización se integrarán con la base mínima de cotización. No hay, por tanto, una diferencia de trato entre trabajadores a tiempo completo y trabajadores a tiempo parcial pues la regla aplicable es la misma, lo que ocurre, y de ahí deriva la diferencia, es que la base mínima de cotización es diferente en cada caso y el legislador ha decidido cubrir la laguna con la base mínima de cotización correspondiente al contrato anterior al inicio de la misma. El tratamiento desigual entre trabajadores a tiempo completo y trabajadores a tiempo parcial no tiene su origen, por tanto, en la norma que ahora se cuestiona, sino en las normas que, con carácter general, regulan la determinación de la base de cotización a la Seguridad Social en uno y otro caso, y que inciden del mismo modo en la determinación de las bases mínimas. Y esas reglas se rigen por el principio de proporcionalidad, que es el mismo que rige con carácter general la equiparación de derechos entre unos y otros trabajadores: los trabajadores a tiempo parcial tienen los mismos derechos que los trabajadores a tiempo completo en proporción a la jornada trabajada [art. 12.4 d)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señalamos en la STC 253/2004, de 22 de diciembre, FJ 6, “no resulta contrario al art. 14 CE, en aras al principio contributivo, que el trabajo a tiempo parcial conlleve una pensión de cuantía proporcionalmente inferior a la de un trabajador a tiempo completo. En la medida en que el contrato a tiempo parcial supone un esfuerzo contributivo menor (como consecuencia del inferior salario percibido) que en el caso del contrato a jornada completa, es razonable y proporcionado que las bases reguladoras de las prestaciones de Seguridad Social se calculen en función de las cotizaciones efectivamente realizadas, lo cual determinará una prestación más reducida que si todo el tiempo trabajado (y cotizado) lo hubiera sido a tiempo completo, al resultar la cuantía de la prestación de la aplicación de un determinado porcentaje sobre la base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proporcionalidad entre salario, base de cotización y base reguladora de las prestaciones, que no es contraria al principio de igualdad, se traslada en la fijación de bases mínimas de cotización a la regla recogida en las órdenes anuales de cotización, en virtud de la cual la base mínima de cotización de estos trabajadores se calcula multiplicando a una base horaria el número de horas de trabajo efectivamente prestado en el contrato. Y, como hemos señalado, reflejo de esa forma de fijación de la base mínima de cotización de los trabajadores a tiempo parcial es la regla que ahora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Supremo compara dos trabajadores con los mismos días de cotización acreditados a lo largo de su vida profesional, y considera que la norma introduce una diferencia de trato peyorativa para el trabajador que antes de cesar en el empleo que inicia la laguna tenía un contrato a tiempo parcial. A su juicio, la diferencia de trato que se produce no puede explicarse en función del denominado principio de contributividad, pues los dos trabajadores comparados tienen el mismo período de cotización acreditado y varía únicamente el orden en la cotización a tiempo completo y a tiempo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contributividad que informa nuestro sistema de Seguridad Social implica que debe existir una proporcionalidad entre la prestación reconocida y la contribución económica realizada por los trabajadores lo que justifica, como hemos señalado entre otras en la STC 253/2004, de 22 de diciembre, FJ 8, que el legislador establezca que la base reguladora de las prestaciones se calcule en función de lo efectivamente cotizado. A este respecto hay que recordar que si bien, en el sistema español actual, se mantienen características del modelo contributivo, no es menos cierto que, a tenor del mandato constitucional contenido en el art. 41 CE, el carácter de régimen público de la Seguridad Social, su configuración como función del Estado, y la referencia a la cobertura de situaciones de necesidad —que habrán de ser precisadas en cada caso— implica que las prestaciones de la Seguridad Social, no se presenten ya —y aun teniendo en cuenta la pervivencia de notas contributivas— como prestaciones correspondientes y proporcionales en todo caso a las contribuciones y cotizaciones de los afiliados, y resultantes de un acuerdo contractual (STC 65/1987, de 21 de mayo,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la integración de lagunas se crea una ficción legal en el acceso a una prestación contributiva de la Seguridad Social de manera que la laguna debe cubrirse según la presunta cotización que el beneficiario habría realizado de no interrumpirse la obligación de cotizar, lo que supone una suerte de prórroga ficticia de la misma, si bien sobre bases estandarizadas como son las bases mínimas. Estamos, así, ante una ficción legal que afecta a la base reguladora de la prestación y esto justifica el hecho de que el legislador haya optado por aplicar un criterio contributivo para cubrir la laguna. Es cierto que podría haber optado por cubrir la laguna con una cantidad igual para todos los trabajadores reconociendo así el carácter asistencial o no contributivo de la ficción legal creada dado que el trabajador no está prestando servicios y, por tanto, no está cotizando al sistema. Pero el legislador ha decidido tener en cuenta las contribuciones efectivamente aportadas en el momento anterior a la laguna, utilizando así una fórmula que responde a criterios de contributividad.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determinar si resulta más justo, como sostiene el órgano judicial, un sistema que tuviera en cuenta la carrera de seguro desarrollada a lo largo de toda la vida profesional y que ponderara proporcionalmente los períodos trabajados a tiempo completo y a tiempo parcial, pero, en todo caso, no podemos olvidar que, como hemos declarado reiteradamente,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 En efecto, el carácter redistribuidor inherente a la Seguridad Social lleva al legislador a desplazar en ocasiones el principio de proporcionalidad entre cotización y prestación, y no por ello esas reglas vulneran el art. 14 CE. Así, por ejemplo, en el caso de las mismas prestaciones de jubilación e incapacidad permanente a las que afecta la regulación ahora cuestionada, la base reguladora se calcula como el promedio de las bases de cotización de un número de meses determinado, no en función de las cotizaciones globales de la vida laboral. De este modo, igual que la integración de lagunas de cotización tendrá un resultado diferente en función de que el período previo de cotización lo fuera a tiempo completo o a tiempo parcial, la propia base reguladora de la prestación tendrá una cuantía diferente en función de si el trabajador ha cotizado en los últimos años de su vida profesional como trabajador a tiempo completo o como trabajador a tiempo parcial, o igualmente en función de si en los últimos años ha desempeñado trabajos menos cualificados y remunerados que al principio de su vida profesional o a la inversa. Todo ello forma parte de la lógica del sistema y de las reglas técnicas por las que se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Cosa distinta es que el legislador, en el legítimo ejercicio de su libertad de configuración del sistema de Seguridad Social y en apreciación de las circunstancias socioeconómicas concurrentes en cada momento, pueda decidir establecer un sistema distinto de integración de lagunas, si lo estima oportuno, que tenga en mayor medida en cuenta el esfuerzo contributivo realizado (como ha tratado de hacer con la reforma introducida en los arts. 140.4 y 162.1 LGSS por la Ley 27/2011 y la Ley 3/2012), sin que ello signifique que la opción legislativa prevista en la disposición adicional séptima LGSS sea inconstitucional (por todas, SSTC 65/1987, de 21 de marzo, FJ 17; y 184/1990,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desde el punto de vista del derecho a la igualdad, hay que considerar que las situaciones sometidas a comparación por el órgano judicial proponente no guardan la identidad que todo juicio de igualdad requiere, pues en un caso se trata de trabajadores a tiempo completo y en otro de trabajadores a tiempo parcial, y esa diferencia en la duración de la jornada laboral se relaciona, por exigencias del carácter contributivo del sistema y en estricta aplicación del principio de proporcionalidad, con diferencias en los salarios de unos y otros, y consiguientemente en las bases de cotización, y derivadamente en las bases mínimas de cotización utilizadas para la integración de las lagunas.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Considera también la Sala de lo Social del Tribunal Supremo que la regla cuestionada vulnera el principio de interdicción de la arbitrariedad de los poderes públicos (art. 9.3 CE), en la medida en que la norma carece de una explicación racional suficiente y, en lugar de ser un arbitrio legítimo entre diversas opciones, aparece como una medida inconsecuente o incoherente susceptible de crear tratamientos desiguales y distorsiones. Recuerda el órgano judicial, en tal sentido, que a su juicio la norma no responde al principio contributivo y actúa de manera aleatoria, sin tener en cuenta el conjunto de la carrera de seguro de los trabajadores. Afirma que la presunción no resulta necesaria en este caso porque cuando se procede al cálculo de la base reguladora ha finalizado ya la carrera de seguro del trabajador y pueden obtenerse conclusiones exactas de la misma sin necesidad de hacer presunciones, y, además, resulta inconsistente porque introduce un elemento de aleatoriedad que desemboca en unas diferencias de tratamiento que carecen de una justificación objetiva. Por ello, considera que una solución racional acorde con el principio contributivo sería la de integrar las lagunas de forma proporcional a las actividades a tiempo completo y a tiempo parcial desarrolladas durante la vida laboral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afecta a la vulneración de la prohibición de arbitrariedad (art. 9.3 CE), debe insistirse una vez más en que “el control de constitucionalidad de las leyes debe ejercerse por este Tribunal de forma que no se impongan constricciones indebidas al poder legislativo y se respeten sus legítimas opciones políticas; por ello, hemos venido señalando reiteradamente que el cuidado que este Tribunal ha de observar para mantenerse dentro de los límites del control del legislador democrático, debe extremarse cuando se trata de aplicar preceptos generales e indeterminados como es el de interdicción de arbitrariedad. Así, al examinar una norma legal desde este punto de vista, nuestro análisis ha de centrarse en verificar si el precepto establece una discriminación, pues la discriminación entraña siempre una arbitrariedad, o bien si, no estableciéndola, carece de toda explicación racional, lo que también evidentemente supondría una arbitrariedad (por todas, STC 102/2012, de 8 de mayo, FJ 2)” (STC 111/2013, de 9 de mayo, FJ 5).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aprecia, en el supuesto examinado, que la Ley recurrida establezca discriminación de ningún tipo; la norma persigue una finalidad razonable y no se muestra desprovista de fundamento, aunque pueda legítimamente discreparse de la concreta solución adoptada, pues “entrar en un enjuiciamiento de cuál sería su medida justa, supone discutir la opción tomada por el legislador, que, aun cuando pueda ser discutible, no resulta arbitraria ni irracional” (STC 149/2006, de 11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afirmar que la regla establecida por el legislador para proceder a la integración de lagunas cuando se trata de trabajadores contratados a tiempo parcial sea irrazonable o falta de justificación, en un sistema en el que la distribución de medios escasos requiere ponderar cuidadosamente las situaciones de necesidad que han de ser protegidas estableciéndose los requisitos que han de reunirse a este efecto (por todas, STC 37/1994, de 10 de febrero, FJ 5). La regla cuestionada, aunque pueda discreparse de ella, no carece de justificación pues de lo que se trata es de crear una ficción legal que consiste en entender que el trabajador habría continuado prestando servicios a tiempo parcial si no se hubiera producido la circunstancia que motivó el cese de su obligación de cotizar y la correspondiente laguna. Se trata así de beneficiar a aquellos que durante un período de tiempo, computable a efectos del cálculo de prestaciones, no han contribuido al sistema y se encontrarían en una situación de cotización cero que mermaría de forma considerable sus prestaciones. Además, la regla responde a lo que viene siendo una constante en el sistema de Seguridad Social, y es la utilización de determinados períodos de referencia, más o menos amplios, para calcular la cuantía de la prestación, pero siempre inmediatamente anteriores al hecho causante a considerar y sin utilizar criterios relacionados con la totalidad de la vida laboral de un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puede considerarse falta de objetividad la regla elegida, pues depende del contrato que se tenía en el momento en que se produce la laguna. Y, finalmente, la regla tampoco produce efectos aleatorios como sostiene el órgano proponente de la cuestión. La regla produce unos efectos ciertos y determinados lo que ocurre es que dichos efectos pueden beneficiar o perjudicar más a unos u otros trabajadores en función de cómo se sucedan los períodos de trabajo y de inactividad y dentro de los primeros, los trabajos a tiempo completo y parcial. Pero ni ello es aleatorio ni diferente a lo que ocurre en otros múltiples aspectos de la relación de Seguridad Social como ya hemos señalado.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promovida por la Sala de lo Social del Tribunal Supremo sobre el apartado b) de la regla tercera del número 1 de la disposición adicional séptima del texto refundido de la Ley general de la Seguridad Social, aprobado por Real Decreto Legislativo 1/1994, de 20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la cuestión de inconstitucionalidad núm. 3361-2012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colegas, disiento de la fundamentación jurídica de la Sentencia y de su fallo en cuanto desestima la cuestión de inconstitucionalidad promovida por la Sala de lo Social del Tribunal Supremo sobre el apartado b) de la regla tercera del número 1 de la disposición adicional séptima del texto refundido de la Ley general de la Seguridad Social, aprobado por Real Decreto Legislativo 1/1994, de 20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primera discrepancia radica en que la Sentencia no entra en el examen de la alegación de que la norma cuestionada vulnera el art. 14 CE por discriminación indirecta basada en el sexo o género. La Sentencia fundamenta esta inadmisión, defendida tanto por el abogado del Estado como por el fiscal general del Estado, en que aquella alegación es irrelevante por ser un varón el demandante en el proceso judicial en cuyo marco se ha promovido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esta afirmación, pues, a mi juicio, se funda en una confusión entre un elemento objetivo, el punto de conexión determinante de la relevancia de la norma; y un elemento formal, los motivos que pueden determinar su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juicio de relevancia exigido en la cuestión de inconstitucionalidad exige que exista una dependencia o nexo de subordinación entre la validez de la norma cuestionada y el fallo del proceso. Ese nexo de subordinación concurre en la alegación de discriminación indirecta que se formula, pues una eventual inconstitucionalidad del precepto sería determinante para el fallo del proceso cualquiera que fuera el motivo para declararla y el sexo del demandante. Si se hubiera entrado a analizar esa alegación y se hubiera concluido que la disposición impugnada es discriminatoria, su nulidad habría determinado que no pudiera ser aplicada en el proceso judicial. Esta conclusión sería independiente del género del o de la demandante, ya que, una vez que se expulsa una norma del ordenamiento por vulnerar la prohibición de discriminación sexual indirecta, no cabe anularla solo en beneficio del grupo sexual indirectamente discriminado, sino que es una anulación de alcance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de la que ahora discrepo viene a romper la posición mantenida de manera constante por este Tribunal sin dar, a mi juicio, una explicación suficiente. Así, las SSTC 253/2004, de 22 de diciembre, y 61/2013, de 14 de marzo, consideraron que la regulación de las prestaciones de la Seguridad Social para el trabajo a tiempo parcial suponía una discriminación indirecta para las mujeres al ser muy mayoritarias las personas de este género que desarrollan su carrera laboral en este régimen de trabajo. En ambos casos las normas cuestionadas fueron declaradas inconstitucionales y nulas y esto determinó que no pudieran ser aplicadas ni a las mujeres ni a los hombres que trabajan a tiempo parcial. Este tribunal, hace poco más de un año, en la STC 116/2013, de 20 de mayo, en aplicación de la declaración de inconstitucionalidad contenida en la citada STC 61/2013, estimó el amparo formulado por un hombre al que se le había aplicado esa regulación considerada indirectamente discriminadora para las mujeres. Es manifiesto, por tanto, que hasta esta Sentencia de la que discrepo se siguió constantemente la regla de que una norma declarada inconstitucional por discriminación indirecta es nula con carácter general y no solo en su aplicación respecto del grupo indirectamente discriminado. En coherencia con ello, el sexo del demandante carece, en mi opinión, de cualquier relevancia en el planteamiento de cuestiones de inconstitucionalidad sobre los preceptos que pueden suponer una discriminación sexual indirecta.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mi parecer que la opinión en que se funda la Sentencia no debe tener continuidad, pues supone la apertura de unos derroteros por los que hay que transitar con suma cautela, ya que dejan sin responder algunos interrogantes inquietantes en los que entra el juego el principio de igualdad y el de generalidad de la norma. Resulta difícil admitir que el Tribunal Constitucional debe negar a un órgano judicial la posibilidad de cuestionar una norma basada en una eventual discriminación indirecta de las mujeres cuando el demandante es un hombre si se sigue entendiendo vinculante para los órganos judiciales la declaración de inconstitucionalidad de la misma norma por discriminación sexual indirecta por razón de sexo cuando el demandante sea un varón. Si se busca una alternativa, no se aviene con la doctrina del Tribunal Constitucional mantener que todos pueden verse favorecidos por la anulación de una norma indirectamente discriminatoria (cosa que a mi juicio resulta elemental mediante consideraciones de igualdad y de sistemática normativa), pero, al propio tiempo, que solo tienen legitimación para instar su anulación los miembros de grupo indirectamente discriminado, pues para ello resultaría necesario desarrollar una nueva e improbable teoría sobre el interés legítimo como concepto constitucional ajeno al que resulta de sufrir los efectos desfavorables inherentes a la aplicación de la norma cuya constitucionalidad se cuestiona.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argumento de la falta de relevancia de la alegación de discriminación indirecta que se formula por el tribunal a quo ha permitido a la Sala, con aparente facilidad, no entrar en el fondo de esta delicada cuestión. La ausencia de un pronunciamiento sobre el particular determina que no resulte procedente que me extienda sobre las razones por las que considero, compartiendo la apreciación del órgano judicial que formula la cuestión, que la norma también incurre en una discriminación sexual indirecta en perjuicio de las mujeres. La jurisprudencia constitucional que resulta de las citadas SSTC 253/2004 y 61/2013 es suficientemente expresiva. También lo es la jurisprudencia del Tribunal de Justicia de la Unión Europea reflejada, entre otras y por lo respecta al sistema español de prestaciones de la Seguridad Social para el trabajo a tiempo parcial, en la Sentencia de 22 de diciembre de 2012 (C-385-2011). Esta circunstancia resulta también relevante, habida cuenta de las implicaciones constitucionales de la materia, aun cuando el Tribunal Constitucional no sea el competente para la interpretación en última instancia del Derecho europeo.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segunda discrepancia se proyecta sobre la argumentación desarrollada para sustentar que la normativa cuestionada no establece un tratamiento desigual y no resulta arbitraria.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exactamente la opinión de la mayoría en que se funda la Sentencia acerca de que la regulación en materia de Seguridad Social, por la incidencia que tiene en el equilibrio económico financiero del conjunto del sistema, deba ser objeto de un control menos estricto en cuanto a la aplicación del principio de igualdad. No, al menos, si como ocurre en la práctica, esto se traduce en una exención de la constitucionalidad basada en lo que se ha llamado despectivamente la imposibilidad de aplicar la lírica constitucional a la prosa del sistema económico. Lo que ha declarado este Tribunal en numerosos pronunciamientos es que su intervención queda limitada, tal como se afirma en la STC 184/1993, de 31 de mayo, FJ 6, a los casos en que “la diferencia de tratamiento controvertida esté desprovista de toda justificación objetiva y razonable”. Entiendo que la función constitucional otorgada por el art. 41 CE al régimen público de Seguridad Social, tendente a garantizar la asistencia y prestaciones sociales ante situaciones de necesidad, puesta en conexión con el mandato constitucional del art. 9.2 CE, de que corresponde a los poderes públicos promover las condiciones para que la igualdad sea real y efectiva y remover los obstáculos que impidan o dificulten su plenitud, implica que el control que debe desarrollar el Tribunal Constitucional sobre la normativa de la Seguridad Social debe tomar rigurosamente en consideración el análisis económico del Derecho, teniendo en cuenta la incidencia que tiene cualquier medida en materia de Seguridad Social, cuyo diseño corresponde al legislador, en el equilibrio económico financiero del conjunto del sistema, la aplicación de los principios en que se funda este, particularmente los del carácter contributivo del sistema y de proporcionalidad, y la limitación de los recursos públicos que se invierten en el cumplimiento de los fines de asistencia y prestación ante situaciones de necesidad; pero esta arquitectura constitucional implica también que el control jurisdiccional debe ser igualmente riguroso en el respeto a los derechos fundamentales, especialmente el principio de igualdad en conexión con la interdicción de la arbitrariedad que se impone a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estas mismas razones el hecho de que la institución controvertida en esta cuestión de inconstitucionalidad se refiera a la integración de lagunas de cotización y, por tanto, a una institución que en sí misma tiene como finalidad favorecer el acceso al sistema de prestaciones de jubilación y de incapacidad permanente, no puede justificar que el control de constitucionalidad que se desarrolle sobre las reglas de integración se desvanezca bajo el pretexto de que debe ser más liviano o menos riguroso.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opinión mayoritaria en que se funda la Sentencia se basa, una vez más, en una confusión entre un elemento objetivo, el punto de conexión temporal que produce los efectos discriminatorios, y un elemento formal, la categoría o clase de trabajadores a los resulta aplicable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planteamiento de la cuestión, lo único relevante es el momento —inmediatamente anterior o no a la situación de laguna de cotización— en que se ha desarrollado el trabajo a tiempo parcial. Este elemento de temporalidad para establecer la regulación cuestionada entiendo que carece de una justificación objetiva y razonable. Su justificación es la de integrar la laguna mediante la ficción de que la persona hubiera seguido trabajando en el régimen —a tiempo completo o tiempo parcial— que desarrollaba cuando se produce el cese de la actividad. A mi juicio, el Auto de planteamiento de la cuestión demuestra que esta regla produce resultados arbitrarios e inesperados en el funcionamiento real del sistema de suficiente relevancia para poder estimarlos como generadores de una grave distorsión en relación con los principios en que se funda este, particularmente los principios de contributividad y de proporcionalidad, y sin relevancia alguna para poder ser explicados como producto de una distinción entre clases de trabajo, ni entre situaciones o categorías determinadas por el propio legislador, ni como producto de una selección de recursos para el mantenimiento del equilibrio del sistema, ni como resultado de una opción legislativa difícil o imposible de ser sustituida o corregida sin afectar a aquel en grandes o pequeñas proporciones.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busca el punto de comparación en que en un caso se trata de trabajadores a tiempo completo y en otro de trabajadores a tiempo parcial, lo que derivaría en una diferencia en la duración de la jornada laboral y, por exigencias del carácter contributivo del sistema y en aplicación del principio de proporcionalidad, en diferencias en los salarios de unos y otros y, por tanto, en las bases de cotización y bases mínimas para integrar las lagunas. Nada tiene esto que ver con los efectos reales de la regla cuestionada ni con el elemento de comparación que propone el órgano judicial, el cual no compara dos trabajadores con diferente régimen de trabajo, sino dos personas con un idéntico régimen de trabajo, y valora los efectos discriminatorios de la regla desde la perspectiva contributiva del sistema y del principio de proporcionalidad.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pues, que el supuesto examinado debe considerarse como determinante de una “diferencia de tratamiento controvertida … desprovista de toda justificación objetiva y razonable”. Así lo entiende el Ministerio Fiscal, y no parece rechazar esta posición el abogado del Estado. No podemos cerrar los ojos al hecho de que la opinión en que se funda la sentencia va mucho más allá de donde alcanza la representación de la Administración, pues esta limita sus principales argumentos para inadmitir la cuestión de inconstitucionalidad, y, subsidiariamente, para desestimarla en cuanto al fondo, a la consideración de que la interpretación que plantea el Tribunal Supremo, seguida por la Administración de la Seguridad Social, no es la única posible, ni de hecho, la única seguida por varios tribunales del orden social que, de acuerdo con un sector importante de la doctrina científica, han creído factible una adecuación a la Constitución por vía interpretativa del precepto controvertido.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considero que la sentencia debía haber estimado la cuestión por vulneración de los arts. 9.3 y 14 CE, en los términos expuestos por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Hay un último aspecto que entiendo es preciso destacar en cuanto al alcance de la íntegra desestimación del cuestionamiento y que está en directa relación con el recogido en la Sentencia respecto de la existencia de otros criterios interpretativos de la norma impugnada que no sea el concretamente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apreciación de la mayoría de que la eventual existencia de otras interpretaciones de la norma controvertida no priva de la necesaria relevancia a la cuestión de inconstitucionalidad. Pero disiento de la que podría considerarse una afirmación de la Sentencia, implícita en el énfasis con que se razona sobre la constitucionalidad de la norma cuestionada, en el sentido de que la interpretación correcta del precepto cuestionado es precisamente la examinada y no otra. La circunstancia de que la Sentencia haya determinado que una interpretación de la regla no vulnera el art. 14 CE, no implica que obligatoriamente sea esa la interpretación que deba ser aplicada por los órganos judiciales si se considera que el tenor de la norma permite otro tipo de interpretación. En última instancia, obvio es decirlo, la función de máximo intérprete de la legalidad ordinaria corresponde al Tribunal Supremo (art. 123.1 CE) que es quien, una vez que el Tribunal Constitucional no ha desautorizado la interpretación controvertida, debe valorar si esa es la única interpretación posible o resultan posibles otras interpretaciones alternativas que encajen también dentro del tenor de la norma cuestionada para ponderar su aplicación.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septiembre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