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1528-2011, interpuesto por el Presidente del Gobierno contra el art. 8.2, primer párrafo, de la Ley foral 12/2010, de 11 de junio, por la que se adaptan a la Comunidad Foral de Navarra las medidas extraordinarias para la reducción del déficit público. Han intervenido y formulado alegaciones el Gobierno de la Comunidad Foral de Navarra y el Parlamento de Navarra. Ha sido Ponente el Magistrado don Pedro González-Trevijano Sánchez,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2011 tuvo entrada en el Registro General de este Tribunal Constitucional escrito del Abogado del Estado, en representación del Presidente del Gobierno, por el que interpone un recurso de inconstitucionalidad contra el art. 8.2, primer párrafo, de la Ley Foral 12/2010, de 11 de junio, por la que se adaptan a la Comunidad Foral de Navarra las medidas extraordinarias para la reducción del déficit público (Ley Foral 12/2010,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citado art. 8.2 contradice lo establecido en el art. 14.2 del Real Decreto-ley 8/2010, de 20 de mayo, por el que se adoptan medidas extraordinarias para la reducción del déficit público (Real Decreto-ley 8/2010, en adelante). La discrepancia radica en que el precepto impugnado autorizaría el endeudamiento de las entidades locales de Navarra sin sujeción a las exigencias que impone el citado Real Decreto-ley 8/2010, adoleciendo, en consecuencia, de una inconstitucionalidad mediata o indirecta que vulnera las competencias estatales del art. 149.1.11, 13 y 14 CE, ejercitadas a través de la mencionada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Abogado del Estado que la norma estatal tiene como finalidad la adopción de las medidas precisas para reducir el déficit público del conjunto de las Administraciones públicas, medidas solicitadas por la Unión Europea y por diversos organismos internacionales ante la situación de desconfianza en la deuda soberana de la zona euro creada desde la crisis griega desencadenada en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del Tribunal Constitucional, las competencias del Estado conferidas por el art. 149.1.13 CE, en relación con el título contenido en el art. 149.1.11 CE, permiten el establecimiento de limitaciones o techos de gasto de las diversas Administraciones públicas como medida de política económica; doctrina que, pese a haber sido establecida respecto a la fijación de límites en el gasto global de personal de las Administraciones públicas resulta, a juicio del Abogado del Estado, trasladable a las normas estatales que fijan límites al endeudamiento autonómico o local, citando a tal efecto las SSTC 148/2006, de 11 de mayo; 195/2006, de 22 de junio; y 297/2006, de 11 de octubre, relativas todas ellas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 doctrina, debe tenerse en cuenta que la limitación al endeudamiento local establecida en el art. 14.2 del Real Decreto-ley 8/2010 tiene como finalidad inmediata la contención del crecimiento de la deuda pública, precisamente una de las manifestaciones de la grave crisis económica iniciada en 2008. Es así una medida impuesta por el Estado en el ejercicio de sus competencias de coordinación de las distintas haciendas, lo que se incardina perfectamente en dicho ámbito competencial, que permite a la legislación estatal condicionar el acceso al endeudamiento a largo plazo de las entidades locales al previo cumplimiento de unos requisitos directamente relacionados con el equilibrio financiero de la hacienda local. Además, no se pretende establecer un régimen general para las entidades locales ni para sus haciendas, sino “imponer una medida transitoria de rigor presupuestario que permita dar estabilidad a las cuentas públicas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 14.2 del Real Decreto-ley 8/2010 limita el acceso al crédito de forma transitoria, con la finalidad de dar estabilidad a las cuentas públicas del Estado español, razón por la cual estima que los títulos competenciales estatales a tener en cuenta en el presente caso son los previstos en el art. 149.1.11, 13 y 14 CE, sin que a este respecto sea posible reconocer a la Comunidad Foral una superior autonomía a la de las restantes Comunidades Autónomas en relación con las limitaciones al endeudamiento local que el Estado pueda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citado precepto estatal ha sido modificado por la disposición final decimoquinta de la Ley 39/2010, de 22 de diciembre, de presupuestos generales del Estado para el año 2011 (Ley 39/2010, en adelante), siendo esta última redacción la que ha de tenerse en cuenta a la hora de enjuiciar el precepto autonómico impugnado. En la citada disposición, la inicial prohibición generalizada de operaciones de endeudamiento ha sido sustituida por una regulación según la cual tales operaciones están supeditadas al cumplimiento de dos condiciones: la liquidación del ejercicio 2010 con ahorro neto positivo y que el volumen total del capital vivo no exceda del 75 por 100 de los ingresos corrientes liquidados o devengados. Las entidades que no cumplan tales requisitos no podrán concertar en 2011 operaciones de crédito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contenido y sentido de la norma estatal, considera el escrito de demanda que el art. 8.2, primer párrafo, de la Ley Foral 12/2010, resulta contradictorio con la norma estatal porque excluye de los condicionamientos de la legislación estatal a determinados supuestos de acceso al crédito por parte de las entidades locales, contraviniendo así la generalidad con que se imponen dichos límites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en todo caso el juicio de inconstitucionalidad mediata debe realizarse de acuerdo con la norma estatal vigente en el momento de realizar el contraste (STC 1/2003, de 16 de enero, FJ 9), recalca que la contradicción entre la norma foral y la estatal persiste incluso tras la modificación del art. 14.2 del Real Decreto-ley 8/2010 por parte de la citada disposición final decimoquinta de la Ley 39/2010. En efecto, subsiste la contradicción del precepto impugnado con la norma estatal por cuanto la norma foral pretende excluir determinadas operaciones de crédito, las destinadas a financiar obras acogidas a los planes de infraestructuras e inversiones locales, de las anteriores exigencias impuestas por la norma estatal, exigencias de las que, por lo antes expuesto ha de predicarse su carácter tanto formal como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considera la demanda que debe incardinarse la prevalencia de la norma estatal en el título del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considerarse aplicable el anterior, la norma estatal sería en todo caso básica en virtud de los ordinales 11 y 13 del art. 149.1 CE, pues ésta establece un mínimo común al endeudamiento, que en todo caso las Comunidades Autónomas podrían eventualmente restringir más, pero no prescindir de la norma estatal permitiendo el endeudamiento local en casos que ésta no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marzo de 2011 el Pleno del Tribunal Constitucional, a propuesta de la Sección Primera,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al Gobierno y al Parlamento de Navarra, por conducto de sus Presidentes, al objeto de que en el plazo de quince días pudieran personarse en el proceso y formular las alegaciones que estimaren convenientes. Asimismo, se acordó tener por invocado por el Presidente del Gobierno el art. 161.2 de la Constitución, lo que, a su tenor y conforme dispone el art. 30 LOTC, produce la suspensión de la vigencia y aplicación de los preceptos impugnados, desde la fecha de interposición del recurso —14 de marzo de 2011— para las partes del proceso y desde el día en que aparezca publicada la suspensión en el “Boletín Oficial del Estado” para los terceros, lo que se comunicó a los Presidentes del Gobierno y del Parlamento de Navarra. Por último, también se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abril de 2011 se registró el escrito del Presidente del Congreso de los Diputados comunicando el acuerdo de la Mesa de la Cámara por el que ésta se persona en el procedimiento y da por ofrecida su colaboración a los efectos del art. 88.1 LOTC, remitiendo asimismo el recurso a la Dirección de estudios, análisis y publicaciones y a la asesoría jurídica de la Secretaría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de 13 de abril de 2011, el Presidente del Senado comunicó el acuerdo de la Mesa de la Cámara por el que se persona en el procedimiento y ofrece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Asesor Jurídico-Letrado de la Comunidad Foral de Navarra, en representación del Gobierno de dicha Comunidad Foral, presentó sus alegaciones el día 20 de abril de 2011 interesando la desestimación del recurso interpuesto con base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expresando su coincidencia con el del Abogado del Estado en cuanto a que la norma estatal que debe tenerse en cuenta para determinar la posible inconstitucionalidad mediata de la norma foral impugnada, es la vigente (se cita también la STC 1/2003, FJ 9); por tanto el contraste debe hacerse con la nueva redacción otorgada al artículo 14.2 del Real Decreto-ley 8/2010, a consecuencia de la disposición final decimoquinta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a continuación el significado y justificación de la disposición foral impugnada, describiendo seguidamente el régimen peculiar de la Comunidad foral Navarra en materia de Administración local, recogido en las Leyes forales 6/1990, de 2 julio, de Administración local de Navarra y 2/1995, de 10 marzo, de haciendas locales de Navarra. A partir de ahí, expone que las leyes forales de aprobación de los planes de infraestructuras e inversiones locales son una manifestación del deber de la Comunidad foral de participar en la financiación de sus entidades locales a través de la participación de éstas en los tributos de aquélla. Destaca en concreto que dichos planes tienen dos notas esenciales, por un lado, las inversiones previstas se corresponden con servicios municipales obligatorios, y de otro, la financiación de los planes procede en su mayoría de aportaciones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precepto legal impugnado dispone un régimen que permite a las Entidades locales acudir al crédito con la finalidad de asegurar la viabilidad económica del proyecto, previendo las propias leyes forales de aprobación de los planes de inversiones un sistema excepcional de financiación en el caso de imposibilidad de endeudamiento de la entidad local correspondiente. Se trata de un régimen de financiación en marcha, de carácter plurianual, que no puede ser cercenado sin más, pues ello supondría un incumplimiento del deber de participar en la financiación local que impediría la puesta en marcha de servicios locales básicos. Por tanto, el precepto impugnado está justificado y lleva a cabo una adaptación proporcionada y adecuada de la medida estatal al marco jurídico vigente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la demanda a la finalidad perseguida por el Real Decreto-ley 8/2010, así como a los títulos competenciales invocados por la representación del Estado. En concreto resalta que, tras la modificación del citado artículo 14 del Real Decreto-ley 8/2010 por la citada Ley 39/2010, la norma deja a salvo, de forma expresa, el régimen de convenio económico propio de Navarra. En ese sentido, recuerda que esta Comunidad foral goza de un régimen de autonomía singular, derivado del reconocimiento de sus derechos históricos en la disposición adicional primera de la Constitución. En concreto, dichas competencias históricas se proyectan tanto en materia de Administración local como en materia financiera, como establece el art. 46 de la Ley Orgánica 13/1982, de 10 de agosto, de reintegración y amejoramiento del régimen foral de Navarra (LORAFNA) y que se plasmó en las dos Leyes Forales citadas (6/1990 y 2/1995). De esta manera, el peculiar régimen financiero de Navarra, plasmado en el sistema de convenio económico, determina que no le resulte de aplicación el modelo general de financiación de las Comunidades Autónomas, lo que en materia local se establece en el artículo 48 del vigente convenio económico, contenido en la Ley 28/1990, de 26 de diciembre, por la que se aprueba el convenio económico entre el Estado y la Comunidad Foral de Navarra. En lo que se refiere a las relaciones de esta Comunidad con el Estado, se cita el artículo 64 de la LORAFNA, junto a los artículos 1 y 2 de la misma Ley, y la disposición adicional primera de la Constitución, de donde resulta que el límite a las competencias históricas de Navarra es la unidad constitucional, de manera que esta Comunidad no está sujeta por entero a las bases o legislación básica, sino a su esencia inherente a dicha unidad. En concreto, en este caso la unidad se concreta en los objetivos de la política económica general fijados por el Estado en orden a la reducción del déficit público y el equilibrio presupuestario, “concretados para Navarra, de común acuerdo con ella”. Esta peculiaridad, que no contradice las competencias del Estado, sino que pretende preservar la diversidad foral a través del acuerdo entre el Estado y Navarra, ha sido reconocida también en materia de estabilidad presupuestaria, en concreto en el apartado uno de la disposición final cuarta del Real Decreto Legislativo 2/2007, de 28 diciembre, por el que se aprueba el texto refundido de la Ley general de estabilidad presupuestaria. En este sentido debe interpretarse la redacción vigente del artículo 14.2 del Real Decreto 8/2010 que expresamente incorpora la mención al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justifica la constitucionalidad del precepto legal impugnado, afirmando, en primer lugar, que se ampara en el art. 46 LORAFNA, ya que regula un recurso económico de las entidades locales de Navarra en el marco de la participación de ellas en los tributos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se vulneran las competencias del Estado toda vez que el artículo 14.2 de la norma estatal expresamente incluye una cláusula de salvaguarda del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impugnado tampoco contradice materialmente la norma estatal, sino que lleva a cabo una adaptación congruente y proporcionada de las medidas estatales a las entidades locales de Navarra, preservando los objetivos generales que persigue la norma estatal. En concreto, recalca que no sólo el precepto impugnado se inserta dentro de la obligada participación de dichas entidades en los tributos de Navarra, sino que sobre todo, ello supone que la financiación mayoritaria corresponde a la hacienda tributaria de Navarra, por lo que no se provoca ni coadyuva el endeudamiento desordenado de las entidades locales de esta Comunidad. Al respecto se indica que de acuerdo con los datos la situación de las entidades locales de Navarra es, en cuanto al endeudamiento, mejor que el resto de entidades locales de España, con un nivel de endeudamiento medio del 4,8 por 100 frente al 8,35 por 100 del resto del territorio nacional, de modo que la capacidad de endeudamiento de las entidades locales de Navarra es notablemente superior a la media del resto de España. Además, conforme al artículo 130 de la Ley Foral 2/1995 de haciendas locales de Navarra la posibilidad de endeudamiento por las entidades locales de esta Comunidad está supeditada a la existencia de una situación de ahorro neto positivo, de manera que existe ya un mecanismo de control para asegurar los objetivos de estabilidad económico-financiera de la entidad local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Constitucional el día 29 de abril de 2011 el Letrado del Parlamento de Navarra, en nombre y representación de la Cámara, evacuó el trámite de alegaciones conferido solicitando la desestimación del recurso,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norma impugnada, se expone en detalle, con transcripción de los preceptos pertinentes, el contexto normativo en el que la misma se inserta, formado por los arts. 45 y 46 LORAFNA, desarrollado en las Leyes forales 6/1990, de 2 julio, de la Administración local de Navarra (arts. 61, 259 y 260), 2/1995, de 10 marzo, de haciendas locales de Navarra (art. 123), y Leyes forales 19/2008 y 16/2008, que establecen la cuantía y fórmula de reparto del fondo de participación de las haciendas locales en los tributos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comienza el escrito afirmando que la Comunidad Foral de Navarra tiene un modo de financiación de los servicios públicos municipales que es diferente de los de régimen común, en virtud del art. 45 LORAFNA, interpretado por la STC 179/1989, de 2 noviembre. Considera que si la impugnación del Estado prosperase quedaría vacía de contenido la garantía de la foralidad que preserva la disposición adicional primera de la Constitución pues con ello se posibilitaría que las competencias del régimen foral navarro quedasen afectadas en términos que además prohíbe el artículo 86.1 CE, que opera como límite a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la competencia de la Comunidad Foral de Navarra sobre la tutela de los ayuntamientos ha sido una de las constantes del régimen foral navarro desde las disposiciones de la Ley paccionada de 16 agosto 1841 y el Decreto-ley de 4 enero 1925 de adaptación del estatuto municipal de Calvo Sotelo. Considera, además que no es trasladable en este caso la doctrina contenida en la STC 148/2006, dado que se trata de adaptar al régimen local navarro la medida anti-déficit para 2011. En concreto sobre la medida estatal afirma que puede llevar al extremo de no permitir que una ley, foral, module su aplicación. Además la impugnación por parte del Estado tiene en realidad alcance de una impugnación preventiva, ya que no se aporta dato alguno que permita vislumbrar que la norma foral conlleve una espiral catastrófica del gasto público, sin que además la representación procesal del Estado haya aportado dato alguno en ese sentido. Se reiteran aquí los argumentos relativos al inferior endeudamiento de las entidades locales de Navarra con respecto a las del resto del Estado. Además de dicho carácter preventivo la demanda desconocería el sistema de financiación de los municipios navarros, que someten las obras de servicios públicos municipales obligatorios a un conjunto de controles derivados de su viabilidad, en la que se tienen en cuenta los estándares establecidos en la legislación y se realiza un control del endeudamiento local puntual y constante.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a los arts. 45 y 46 LORAFNA y a las Leyes Forales que los desarrollan, ya citadas (6/1990 y 2/1995), exponiendo en detalle el sistema de financiación de las haciendas locales de Navarra y en concreto su participación en los impuestos de Navarra, así como el mecanismo de cooperación económica regulado en el artículo 61 de la Ley 6/1990, cuya finalidad es la garantía de la cobertura de los servicios municipales obligatorios en todo el ámbito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marco normativo expuesto se concluye que existe un régimen de financiación de las entidades locales de Navarra con características propias y que no se identifica de manera uniforme con el sistema derivado del Real Decreto Legislativo 2/2004, de 5 de marzo, por el que se aprueba el texto refundido de la Ley reguladora de las haciendas locales. Este régimen diferenciado justifica alguna variante en el control, por parte del Gobierno de Navarra, de los planes de infraestructuras e inversiones locales en la Ley 12/2010. Este sistema singularizado se salvaguarda además expresamente por el propio artículo 14.2 del Decreto-ley 8/2010 que invoca el carácter pactado del régimen foral apelando al art. 64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a continuación la demanda, con datos numéricos, el sistema de financiación de las entidades locales de Navarra haciendo hincapié en que garantiza su nivel de gastos corrientes y que, en concreto, se financiará del 70 al 90 por 100 del plan de inversiones, que puede llegar al 100 por100. Además se establece un sistema muy severo de control que garantiza la viabilidad económica de las inversiones locales, lo que se establece en el artículo 15, apartado 2 y 3, de la Ley Foral 16/2008 midiendo dicha viabilidad en términos de ahorro neto positivo. Es decir, las normas reguladoras del plan de inversiones contienen y exigen las garantías suficientes de viabilidad de la inversión, así como de la capacidad de endeudamiento, por lo que estas medidas no se diferencian de las que ahora establece el artículo 14 del Decreto-ley 8/2010. Por tanto, no hay una contradicción real entre la norma foral que se impugna y la norma estatal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Alternativamente, propone el escrito una interpretación integradora entre la norma foral y la estatal. Comienza describiendo el contexto en el que se aprueban los planes de infraestructuras e inversiones locales para los períodos 2005/2008 y 2009/2012. Hace hincapié en que sólo para las entidades locales que tengan obras acogidas a dichos planes de infraestructura se podrán concertar créditos, remitiéndose el resto al régimen establecido en el Real Decreto-ley 8/2010, de 20 mayo. Esta diferenciación de régimen jurídico aplicable a las inversiones locales, según estén o no incluidas y acogidas al plan de infraestructuras locales, ha podido llevar al equívoco que provoca la impugnación del Estado, cuando lo cierto es que tal diferenciación tiene un fundamento objetivo razonable en el propio sistema de financiación de obras de inversiones en función de que se trate o no de servicios públicos obligatorios. No es que las obras acogidas a los planes de inversiones locales no deban ajustarse a las medidas anti déficit y queden extramuros de la misma, antes al contrario, al tener un sistema de control de su viabilidad que verifica la necesidad del gasto por el propio departamento de Administración local, se vela para que el techo de gasto municipal se ajuste a las medidas anti déficit, con la modulación propia derivada del sistema descrito. Por tanto el apartado primero del artículo 8.2 de la Ley foral 12/2010 no queda extramuros de las medidas de reducción del déficit, si bien su propio sistema de financiación, que aporta en casi el 90 por 100 el Gobierno foral, modula la aplicación automática del artículo 14.2 del Decreto-ley del Estado. En concreto la interpretación integradora que se propone es considerar incluida en la expresión “una vez comprobada por el departamento de administración local la viabilidad económica del proyecto”, las exigencias y reducción del déficit para el 2011, en los términos análogos a los que establece el apartado 2 del artículo 8.2 de la Ley Foral 12/2010.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considera que, teniendo en cuenta que el bloque de constitucionalidad que el alto Tribunal deberá aplicar cuando resuelva el recurso será previsiblemente distinto por haberse modificado o derogado el Decreto-ley del Estado, el ius superveniens del Estado debe jugar en favor de Navarra y no en contra, de manera que deberá finalizar el recurso por modificación sobrevenida de las normas estatales que se contemplen como parámetro de control de constitucionalidad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solicitó la tramitación de la pieza de suspensión sobre el levantamiento o confirmación de la suspensión antes de que transcurra 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5 de mayo de 2011, acordó incorporar a los autos los escritos de alegaciones de los Letrados de la Comunidad Foral de Navarra y del Parlamento de Navarra, y en cuanto a la solicitud que formulan sobre el precepto objeto de recurso, oír a las partes personadas —Abogado del Estado y Gobierno y Parlamento de Navarra— para que, en el plazo de cinco días, expongan lo que estimen procedente sobre el levantamiento o mantenimiento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trámite conferido, el Pleno del Tribunal dictó el ATC 108/2011, de 5 de julio, acordando mantener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Interpuesto recurso de súplica contra el anterior ATC 108/2011 por parte del Asesor Jurídico-Letrado de la Comunidad Foral de Navarra, al que se adhirió el Letrado del Parlamento de Navarra, mediante ATC 160/2011, de 22 de noviembre, el Pleno del Tribunal decidió, en primer lugar, inadmitir por extemporáneo el escrito de recurso presentado por el Gobierno de la Comunidad Foral de Navarra el 18 de julio de 2011; y, en segundo lugar, desestimar el recurso de súplica interpuesto por el Gobierno de la Comunidad Foral de Navarra contra el ATC 108/2011, de 5 de julio, en el que se acuerda mantener la suspensión del primer párrafo del art. 8.2 de la Ley Foral 12/2010,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octubre de 2014, se señaló el día 23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analizar la constitucionalidad del art. 8.2, primer párrafo, de la Ley Foral 12/2010, de 11 de junio, por la que se adaptan a la Comunidad Foral de Navarra las medidas extraordinarias para la reducción del déficit público (Ley Foral 12/2010,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representación del Presidente del Gobierno, considera que la norma foral contradice el mandato contenido en el art. 14.2 del Real Decreto-ley 8/2010, de 20 de mayo, por el que se adoptan medidas extraordinarias para la reducción del déficit público (en adelante, Real Decreto-ley 8/2010), incurriendo así en inconstitucionalidad mediata, al vulnerar el título competencial del Estado contenido en el art. 149.1.14 CE o, subsidiariamente, la competencia básica estatal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Comunidad Foral de Navarra y el Parlamento de Navarra interesan la desestimación del recurso en los términos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inconstitucionalidad es preciso comprobar la subsistencia de su objeto y delimitar el parámetro al que habremos de acomodar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debe disiparse cualquier duda sobre la pervivencia del proceso constitucional, pues si bien la norma foral impugnada no ha sido derogada, de acuerdo con su tenor, resulta de aplicación sólo a las entidades locales que tengan obras acogidas a los planes de infraestructuras e inversiones locales “para los periodos 2005-2008 y 2009-2012”.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ello no impide el examen de su constitucionalidad, de una parte, porque la impugnación tiene un evidente contenido competencial, lo que exige el pronunciamiento de este Tribunal [por todas, SSTC 204/2011, de 15 de diciembre, FJ 2 a); y 120/2012, de 4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y como también hemos reiterado, las normas con vigencia definida y limitada en el tiempo, como pueda ser la presente o, paradigmáticamente, las leyes de presupuestos, de carácter anual, no pueden constituir por ello mismo un campo inmune al control de constitucionalidad [STC 76/2014, de 8 de mayo , FJ 2 a), con cita de, entre otras, las SSTC 248/2007, de 13 de diciembre, FJ 2; 204/2011, de 15 de diciembre, FJ 2 a), y 100/2013, de 23 de abril,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Confirmada la subsistencia del objeto del proceso, debemos todavía precisar el parámetro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del ius superveniens, la presente controversia competencial deberá resolverse teniendo en cuenta el marco jurídico vigente en este momento [por todas, STC 120/2012, FJ 2 d)]; específicamente, en el caso de la legislación básica hemos reiterado que constituye parámetro de control la vigente en el momento de dictar la correspondiente Sentencia, y no en el momento de interposición del recurso de inconstitucionalidad [por todas, SSTC 1/2003, de 16 de enero, FJ 2; y 26/2012, de 1 de marzo,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durante la pendencia de este proceso se han producido modificaciones esenciales que inciden directamente en el marco aplicable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y principal, es la reforma constitucional del art. 135, precepto que incorpora expresamente el principio de estabilidad presupuestaria a la Constitución, encomendando a una ley orgánica el desarrollo de los principios a que se refiere el apartado 3 del precepto constitucional. Este mandato constitucional ha dado lugar a la aprobación de la Ley Orgánica 2/2012, de 27 de abril, de estabilidad presupuestaria y sostenibilidad financiera, cuyo art. 13.5 dispone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norma estatal de contraste, art. 14.2 del Real Decreto-ley 8/2010, ha sido objeto de tres modificaciones desde la interposición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originaria, el art. 14.2 del Real Decreto-ley 8/2010 establecía la interdicción de que las Entidades locales pudieran acudir al crédito público o privado a largo plazo, exceptuando únicamente a aquellas operaciones de endeudamiento “que en términos de valor actual neto resulten beneficiosas para la entidad por disminuir la carga financiera, el plazo de amortización o ambos”. Se limitaba así totalmente la posibilidad de endeudamiento hasta el 31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precepto fue modificado, por vez primera, mediante la disposición final decimoquinta de la Ley 39/2010, de 22 de diciembre, de presupuestos generales del Estado para el año 2011, que dio nueva redacción al art. 14.2, matizando la limitación originalmente establecida al endeudamiento local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disposición condicionó la concertación de operaciones de endeudamiento a largo plazo a que las entidades locales hubieran liquidado el ejercicio de 2010 con ahorro neto positivo. Sólo en tal caso podrían concertar nuevas operaciones de crédito a largo plazo para la financiación de inversiones, siempre que, además, se cumpliera la condición de que el volumen total del capital vivo no excediera del 75 por 100 de los ingresos corrientes liquidados o devengados.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citada flexibilización, la citada disposición final decimoquinta de la Ley 39/2010 añadió a la redacción del citado art. 14.2 una referencia a los regímenes forales con este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sus respectivos regímenes forales, la aplicación a la Comunidad Autónoma del País Vasco y a la Comunidad Foral de Navarra de la norma contenida en este apartado se entenderá sin perjuicio de lo dispuesto en la Ley del Concierto Económico con la Comunidad Autónoma del País Vasco y según lo establecido en el artículo 64 de la Ley Orgánica de Reintegración y Amejoramiento del Régimen Foral de Navarra, conforme a lo dispuesto en el Convenio Económico entre el Estado y la Comunidad Foral de Navarra,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disposición final decimoquinta de la Ley 39/2010 fue objeto de recurso de inconstitucionalidad interpuesto por 62 Diputados del Grupo Popular del Congreso de los Diputados. En dicho proceso se cuestionaba la constitucionalidad de la norma por tres motivos: por vulnerar el principio de seguridad jurídica, al exceder su objeto del contenido propio de una ley de presupuestos; por considerarse arbitraria; y, por último, por lesionar la autonomía financiera de las entidades locales a las que restringe el acceso al crédito, pues se produce una merma de los recursos disponibles. El recurso de inconstitucionalidad núm. 1725-2011 ha sido resuelto por la Sentencia aprobada por el Pleno del Tribunal en fecha 25 de septiembre de 2014, que declaró la constitucionalidad de la citada disposición final decimoquinta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en este proceso se refieren en sus escritos a esta segunda redacción del art. 14.2, dada por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durante su pendencia, han tenido lugar dos modificaciones adicionales de la norma estatal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disposición adicional decimocuarta del Real Decreto-ley 20/2011, de 30 de diciembre, de medidas urgentes en materia presupuestaria, tributaria y financiera para la corrección del déficit público, titulada “Modificación del Real Decreto Ley 8/2010, de 20 de mayo, por el que se adoptan medidas extraordinarias para la reducción del déficit público”, estableció la prórroga, para el año 2012, del citado art. 14.2 (en la citada redacción otorgada por la Ley 39/2010), añadiendo una actualización del precepto de manera que en las operaciones a concertar en 2012 se tendría en cuenta la liquidación del presupuesto del ejercicio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desaparece en esta nueva dicción la referencia al art. 64 de la Ley Orgánica 13/1982, de 10 de agosto, de reintegración y amejoramiento del régimen foral de Navarra (LORAFNA), que había sido introducida como se ha expuesto por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la disposición final trigésima primera de la Ley 17/2012, de 27 de diciembre, de presupuestos generales del Estado para el año 2013 ha otorgado diferente redacción a la citada disposición adicional decimocuarta del Real Decreto-ley 20/2011, (que a su vez había modificado el citado art. 14.2 del Real Decreto-ley 8/2010 en la redacción que le había sido otorgada por la Ley 39/2010, como ha quedad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última redacción deberá pues contrastarse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antedicho, la norma básica estatal aplicable a la presente controversia es el art. 14.2 del Real Decreto-Ley 8/2010 que tras las sucesivas modificaciones legislativas brevemente expuestas, tiene en la actualidad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y sus entidades dependientes clasificadas en el sector Administraciones Públicas, de acuerdo con la definición y delimitación del Sistema Europeo de Cuentas, que liquiden el ejercicio inmediato anterior con ahorro neto positivo, calculado en la forma que establece el artículo 53 del Texto Refundido de la Ley Reguladora de las Haciendas locales, aprobado por Real Decreto Legislativo 2/2004, de 5 de marzo, podrán concertar nuevas operaciones de crédito a largo plazo para la financiación de inversiones, cuando el volumen total del capital vivo no exceda del 75 por ciento de los ingresos corrientes liquidados o devengados según las cifras deducidas de los estados contables consolidados, con sujeción, en su caso, al Texto Refundido de la Ley Reguladora de las Haciendas locales y a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que tengan un volumen de endeudamiento que, excediendo al citado en el párrafo anterior, no supere al establecido en el artículo 53 del Texto Refundido de la Ley Reguladora de las Haciendas locales, aprobado por Real Decreto Legislativo 2/2004, de 5 de marzo, podrán concertar operaciones de endeudamiento previa autorización del órgano competente que tenga atribuida la tutela financiera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que presenten ahorro neto negativo o un volumen de endeudamiento vivo superior al recogido en el artículo 53 del Texto Refundido de la Ley Reguladora de las Haciendas locales, aprobado por Real Decreto Legislativo 2/2004, de 5 de marzo, no podrán concertar operaciones de crédito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norma impugnada es el art. 8 de la Ley foral 12/2010, titulado “Medidas de aplicación a las entidades locales en materia económico financiera”, cuyo apartado 2, primer párrafo, se estima contradictorio con el precepto estatal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Medidas de aplicación a las entidades locales en materia económico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recursos derivados de la aplicación de las medidas de reducción de costes de personal en los ejercicios 2010 y 2011 en las entidades locales de Navarra, quedarán afectados a las finalidades que a continuación se relacionan y con el siguiente orden de prelación: a) saneamiento de remanentes de tesorería negativo de la última liquidación, b) disminución del endeudamiento a largo plazo, y c) financiación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existir remanente de tesorería negativo ni endeudamiento a largo plazo, los recursos no aplicados en un ejercicio a la financiación de inversiones se destinarán en los sucesivos a las mismas finalidades con el mismo orden de prelación.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entidades locales que tengan obras acogidas a los Planes de Infraestructuras e Inversiones Locales para los periodos 2005-2008 y 2009-2012, podrán concertar créditos para la financiación del porcentaje de aportación que les corresponda, una vez comprobada por el Departamento de Administración Local la viabilidad económica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resto de inversiones no acogidas a los Planes de Infraestructuras e Inversiones Locales podrán concertar créditos previa autorización del Departamento de Administración Local, cumpliendo la normativa foral de aplicación y los objetivos para la reducción del déficit público correspondiente al año 2011 definidos en 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el planteamiento de la demanda, el art. 8 de la Ley Foral 12/2010, apartado 2, primer párrafo, incurriría en lo que hemos denominado “inconstitucionalidad de carácter mediato o indirecto” (por todas, STC 162/2009, de 29 de junio, FJ 2), pues la infracción del orden constitucional de distribución de competencias derivaría de su contradicción con la norma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demanda considera que la prevalencia del art. 14.2 del Real Decreto-ley 8/2010 debe incardinarse en el título del art. 149.1.14 CE norma que, de forma subsidiaria, sería básica en virtud de los ordinales 11 y 13 del art. 149.1 CE, toda vez que se establece en la misma un mínimo común al endeudamiento, que las Comunidades Autónomas podrían restringir más, pero en ningún caso permitir el endeudamiento local en los casos que ésta no autoriza.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Gobierno y del Parlamento foral navarros no cuestionan la competencia del Estado, pero alegan que el sistema de convenio económico y la particular tutela financiera de las entidades locales que éste supone sustentan la competencia para dictar normas específicas en materia de endeudamiento local, con base en la disposición adicional primera de la Constitución y el art. 46 LORAFNA, así como las disposiciones contenidas en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8/2010 se refiere, en su disposición final primera, de un lado, al art. 149.1.13 CE en relación con el art. 156 CE, preceptos que atribuyen al Estado “competencia exclusiva en materia de bases y coordinación de la planificación general de la actividad económica y autonomía financiera de las Comunidades Autónomas con arreglo a los principios de coordinación con la Hacienda Pública estatal y de solidaridad entre todos los españoles”; y, de otro lado, al título contenido en el art. 149.1.14 CE, de acuerdo con el cual corresponde al Estado la competencia exclusiva en materia de hacienda general y deuda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su encuadramiento competencial, la presente controversia guarda sustancial parecido con la resuelta en la STC 120/2012, de 4 de junio, en relación con el art. 54 de la Ley 39/1988, de 28 de diciembre, reguladora de las haciendas locales. En el fundamento jurídico 5 de esta Sentencia, que debemos dar por reproducido, se recoge la doctrina consolidada de este Tribunal en relación con el establecimiento de límites al endeudamiento local y, en concreto y por lo que aquí interesa, la delimitación del reparto de competencias entre el Estado y las Comunidades Autónomas en el ejercicio de esta modalidad de tutela financiera (con cita, entre otras, de las SSTC 56/1983; 57/1983, de 28 de junio; y 134/2011, de 20 de julio). Por tanto, sobre el encuadre competencial de la materia que aquí importa, debemos dar por reproducidas las consideraciones que hicimos en la citada STC 120/2012, FJ 5 (con cita de las SSTC 56/1983 y 57/1983, de 28 de junio; y STC 134/2011, de 20 de julio), en la que recordamos que la competencia básica sobre ordenación del crédito (art. 149.1.11 CE) ha de considerarse de mayor especificidad que la exclusiva sobre la hacienda general. El carácter básico de la norma estatal se fundamenta por tanto no sólo en el art. 149.1.13 invocado por la norma, sino también en el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reparto competencial encuentra ahora su reflejo inmediato en el vigente art. 135 CE (STC 157/2011, de 18 de octubre, FJ 3), cuyo apartado primero establece un claro mandato general de que todas las Administraciones públicas adecúen sus actuaciones al principio de estabilidad presupuestaria; mandato que se concreta en una atribución a la ley orgánica de desarrollo, que deberá establecer la distribución de los límites de déficit y de deuda entre las distintas Administraciones públicas, y, por lo que aquí interesa, “los supuestos excepcionales de superación de los mismos y la forma y plazo de corrección de las desviaciones que sobre uno y otro pudieran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límites de endeudamiento aplicable a las Entidades locales, la Ley Orgánica de estabilidad presupuestaria y sostenibilidad financiera, aprobada en desarrollo del art. 135 CE, establece en el art. 13.5 (titulado “Instrumentación del principio de sostenibilidad financiera”)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 Por su parte, el apartado 6 del art. 135 CE contiene un mandato dirigido específicamente a todas las Comunidades Autónomas que “de acuerdo con sus respectivos Estatutos y dentro de los límites a que se refiere este artículo, adoptarán las disposiciones que procedan para la aplicación efectiva del principio de estabilidad en sus normas y decisiones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marco competencial expuesto resulta que la autorización concreta de las operaciones de endeudamiento de las entidades locales corresponde de forma directa a quien tenga atribuida su tutela financiera —Estado o Comunidad Autónoma que ostente la competencia—, si bien corresponde en exclusiva al Estado el establecimiento de las condiciones generales o presupuestos que han de permitir dicho endeudamiento [tempranamente, STC 4/1981, de 2 de febrero, FJ 16 f); y SSTC 134/2011, FJ 14 b); 196/2011, FJ 12 a); 197/2011, FJ 15; 120/2012, FJ 7], todo ello teniendo en cuenta la doctrina en relación con la competencia básica del Estado en materia de ordenación del crédito, competencia que hemos interpretado de forma extensiva “hasta el punto de incluir actos de pura ejecución” [SSTC 133/1997, de 16 de julio, FFJJ 4 B) y 9 A) b); y 235/1999,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Alcanzada la anterior conclusión sobre la materia en la que la norma impugnada se incardina dentro del orden competencial previsto en el bloque de la constitucionalidad, en el art. 149.1.11 en conexión con el ordinal 13 CE, debemos todavía examinar si la norma estatal ha sido dictada en el ámbito competencial que le corresponde y si, finalmente, el mismo esquema de distribución competencial resulta aplicable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controversias similares a la presente, 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(por todas, SSTC 113/2010, de 24 de noviembre, FJ 2; y 159/2012, de 17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examinado el reparto competencial en la materia, procede a continuación verificar si la norma estatal que en concreto se considera vulnerada se enmarca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dicción vigente, la norma estatal condiciona el acceso al endeudamiento de las entidades locales y sus entidades dependientes en función del estado de sus cuentas, dividiéndolas a estos efectos en tres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aquellas que liquiden el ejercicio inmediato anterior con ahorro neto positivo, podrán concertar nuevas operaciones de crédito a largo plazo para la financiación de inversiones, siempre y cuando el volumen total del capital vivo no exceda del 75 por 100 de los ingresos corrientes liquidados o devengados, con sujeción, en su caso, al texto refundido de la Ley reguladora de las haciendas locales y a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caso de las Entidades locales que tengan un volumen de endeudamiento que supere el anterior pero no supere el establecido en el art. 53 del texto refundido de la Ley reguladora de las haciendas locales, podrán concertar operaciones de endeudamiento siempre y cuando tengan la previa autorización del órgano competente que tenga atribuida la tutela financiera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aquellas entidades que presenten ahorro neto negativo o un volumen de endeudamiento vivo superior al recogido en el artículo 53 del texto refundido de la Ley reguladora de las haciendas locales, no podrán concertar operaciones de crédito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expuesto con anterioridad, puede concluirse que la norma estatal descrita encuentra acomodo en el esquema de distribución competencial en esta materia, pues establece los límites y las condiciones generales de endeudamiento de las entidades locales (art. 149.1.1 y 13 CE), que se vinculan de forma directa a la concreta situación presupuestaria o, lo que es lo mismo, al cumplimiento de los objetivos de estabilidad presupuestaria que por mandato del actual art. 135 CE vinculan a todas las Administraciones públicas sin excepción (art. 135.1 CE) y deben ser establecidos por el Estado (arts.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condiciones se establecen salvaguardando en todo caso la competencia de autorizar el endeudamiento, que corresponde al órgano que ostente la tutela financiera (la Comunidad Foral Navarra, en este caso). Se permite así el endeudamiento de forma directa cuando los presupuestos están equilibrados, y se impide cuando se supere el endeudamiento vivo recogido en el art. 53 del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respeta en el Real Decreto-Ley 8/2010 la distinción entre la autorización de las operaciones de endeudamiento y las condiciones generales bajo las cuales tal endeudamiento está permitido, de manera que, como ha quedado expuesto, las Comunidades Autónomas que tengan atribuida la tutela financiera de los entes locales, tendrán la competencia para autorizar el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es coherente con la doctrina consolidada de este Tribunal en relación con el alcance y extensión de las competencias del Estado para establecer los límites al endeudamiento. Así se reiteró específicamente en la citada STC 134/2011, de 20 de julio, en relación con el art. 23.2 de la Ley 18/2001, de 12 de diciembre, general de estabilidad presupuestaria, norma que condicionaba la autorización de las operaciones de crédito y emisiones de deuda del art. 54 de la Ley 39/1988, de 28 de diciembre, reguladora de las haciendas locales a que se hubieran cumplido los objetivos de estabilidad presupuestaria. Entonces afirmamos que se trataba de una prescripción de ordenación financiera de las operaciones de crédito y emisión de deuda de los entes locales que encuentra legítima cobertura en las reglas del art. 149.1.11 y 13 CE y que no comporta vulneración de la autonomía de dichos entes ni de su suficiencia financiera, ya que ambas están sometidas a los límites que conllevan las señaladas competencias del Estado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alcance, también hemos insistido en que la competencia básica del Estado en materia de ordenación del control del crédito es extensa e incluye actos de pura ejecución, lo que “pone de manifiesto la conexión, en el ámbito local, de los títulos competenciales del Estado establecidos en el art. 149.1.11 y 13 CE, y muy especialmente del primero de ellos, con el más genérico de ‘hacienda general’, contemplado en el art. 149.1.14 CE” (STC 120/2012, FJ 5; con cita de, entre otras, las SSTC 135/1992, de 5 de octubre, FJ 3; y 235/1999, de 20 de diciembre, FJ 3). A ello hay que añadir que la conexión entre los títulos contenidos en los ordinales 11 y 13 no puede desconocer, por otro lado, el amplio contenido de este último, que como se ha recordado en la STC 34/2013, de 14 de febrero [FJ 4 b)], con cita de muchas anteriores, contiene una competencia que no ha de confundirse con la potestad general de dictar bases en una determinada materia, sino que tienen un alcance más amplio, amparando todas las normas y actuaciones, sea cual sea su naturaleza, orientadas al logro de tales fines, entre los que se encuentra garantizar la unidad económica así como alcanzar los objetivos de la política económica general o sectorial o incidir en principios rectores de la política económica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es, en fin, coherente con lo previsto en los arts. 13.5 y 20.2 de la Ley Orgánica de estabilidad presupuestaria y sostenibilidad financiera, norma que desarrolla el art. 135 CE; el primero establece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 por su parte, el art. 20.2 de la Ley Orgánica de estabilidad presupuestaria y sostenibilidad financiera prevé que “[e]n los supuestos de incumplimiento del objetivo de estabilidad presupuestaria o de deuda pública de las Corporaciones Locales incluidas en el ámbito subjetivo definido en los artículos 111 y 135 del Texto Refundido de la Ley Reguladora de las Haciendas Locales, todas las operaciones de endeudamiento a largo plazo de la corporación local incumplidora, precisarán autorización del Estado o en su caso de la Comunidad Autónoma que tenga atribuida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y antes de abordar la posible contradicción entre la norma estatal de contraste y la norma foral que se impugna, debemos todavía determinar si el esquema competencial descrito se aplica en los mismos términos 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los respectivos alegatos de las representaciones procesales del Gobierno y el Parlamento Navarros defienden que en el caso de la Comunidad Foral de Navarra sus competencias derivadas del sistema de convenio económico deben conducir a otra conclusión, con base en dos tipos de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afirma que, sin perjuicio de las competencias del Estado, deben tenerse en cuenta para resolver esta controversia las competencias de esta Comunidad foral sobre tutela financiera de las entidades locales, cuyo alcance es más amplio que para las Comunidades Autónomas del sistema común, en atención al régimen especial de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las representaciones procesales del Gobierno y Parlamento navarros consideran que la Comunidad Foral de Navarra tiene un régimen de autonomía singular, que deriva directamente del reconocimiento de sus derechos históricos en la disposición adicional primera de la Constitución española. Ello, razonan, daría lugar al reconocimiento constitucional de competencias históricas que se proyectan tanto sobre la materia de Administración local como la materia financiera, en los términos establecidos en el art. 46 LORAFNA y que se plasmó en las leyes forales 6/1990, de 2 julio, de Administración local de Navarra, y 2/1995, de 10 marzo, de haciendas locales de Navarra. La consecuencia de lo anterior es que no les resulte de aplicación el modelo vigente para el resto del Estado, sino el régimen propio local, establecido en el art. 48 del vigente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en cuanto a la competencia general, que las propias leyes de estabilidad y la norma estatal que se pretende vulnerada se remiten al art. 64 LORAFNA, de donde resulta que el límite a las competencias históricas de Navarra es la unidad constitucional, de manera que esta Comunidad no está sujeta por entero a las bases o legislación básica sino a su esencia inherente a la unidad constitucional. En concreto, en este caso la unidad se concreta en los objetivos de la política económica general fijados por el Estado en orden a la reducción del déficit público y el equilibrio presupuestario, “concretados para Navarra, de común acuerdo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peculiaridad o especialidad, se aduce, no contradice las competencias del Estado, sino que tiene como objetivo preservar la diversidad foral a través del acuerdo entre el Estado y Navarra, que además ha sido reconocida expresamente en materia de estabilidad presupuestaria; en concreto en el apartado uno de la disposición final cuarta del Real Decreto Legislativo 2/2007, de 28 diciembre, por el que se aprueba el texto refundido de la Ley general de estabilidad presupuestaria así como en el art. 14.2 del Real Decreto 8/2010, que expresamente incorporaba, en la redacción entonces vigente, la mención al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tesis no puede prosperar. Con carácter general, hemos reiterado que el régimen especial del convenio económico es fundamentalmente un régimen evolutivo dentro de la Constitución española, y no al margen de ella. Por tanto, debemos comenzar por descartar desde este momento que, como sostienen las representaciones procesales del Gobierno de la Comunidad Foral de Navarra y del Parlamento de Navarra, el régimen de convenio suponga una excepción al marco competencial que ha quedado expuesto, y permita por tanto un mayor ámbito de actuación posible en la determinación de los límites al endeudamiento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debemos además recordar la doctrina constante de este Tribunal, y en particular la STC 148/2006, de 11 de mayo (FJ 6), en la que ya rechazamos expresamente el argumento, reiterado ahora sin embargo por las representaciones procesales del Gobierno y Parlamento navarros, de que la única forma de armonizar las competencias estatales derivadas de los arts. 149.1.13 y 156.1 CE con las competencias de la Comunidad Foral pasaría por reconocer que ésta se encuentra vinculada a la esencia de lo básico y no a todos sus detalles.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disposición adicional primera de la Constitución permite que la Comunidad Foral de Navarra pueda mantener una serie de competencias que históricamente le hubiere correspondido, aunque sólo en la medida en que éstas hayan sido asumidas por la norma estatutaria; esto es, en el caso de Navarra, mediante la Ley Orgánica de reintegración y amejoramiento del régimen foral de Navarra, norma que integra el bloque de la constitucionalidad (art. 28 LOTC) al delimitar el ámbito competencial de la Comunidad Foral [SSTC 207/2013, de 5 de diciembre, FJ 2; y 208/2012, de 14 de noviembre, FJ 4 a), con cita de las SSTC 140/1990, de 20 de septiembre, F3; 11/1984, de 2 de febrero, FJ 4; 123/1984, de 18 de diciembre FJ 3; 76/1988, de 26 de abril, FJ 4; y 94/1985, de 29 de julio, FJ 6]. De esta manera, “el hecho de que la competencia asumida estatutariamente tenga constatados antecedentes históricos no puede confundirse con el origen de su reconocimiento a la Comunidad Foral, que tiene lugar sólo como consecuencia de la asunción estatutaria” [STC 208/2012, FJ 4 a); doctrina reiterada posteriormente, STC 207/2013,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 garantía institucional de foralidad, en su vertiente financiera, hemos reiterado que tiene una vertiente material, consistente en que es fundamentalmente tributario, implicando en concreto “la posibilidad de que la Comunidad Foral disponga de un sistema tributario propio, si bien en coordinación con el del Estado”, así como una vertiente participativa, lo que implica en concreto que dicho sistema tributario debe ser acordado previamente con el Estado. Por tanto “[l]a Comunidad Foral tiene así un plus de participación en la delimitación del sistema, pero no le es dado decidir unilateralmente sobre su contenido” [STC 208/2012, FJ 4 b), con cita de la STC 148/2006, de 11 de mayo, FJ 8; doctrina reiterada en la STC 207/2013,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hecho de que el régimen foral tenga un contenido sustancialmente tributario es preciso añadir que, en todo caso, como dijimos en la STC 208/2012, las remisiones históricas contenidas en la LORAFNA (art. 2) “han de ser interpretadas en el actual contexto, lo que permite concluir que se refieren a las citadas líneas básicas del sistema de Convenio, pero no a su contenido material en cada momento histórico, contenido que, por otro lado, ha experimentado una sustancial transformación en el último siglo” [STC 208/2012,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hemos insistido, un sistema evolutivo que se enmarca en la Constitución y en el Derecho de la Unión Europea. Y si se trata de un régimen evolutivo, no puede ignorarse la sustancial modificación del régimen jurídico del gasto público, y en concreto de la estabilidad presupuestaria, tanto desde la perspectiva puramente nacional, con la reforma del art. 135 CE y la aprobación de la Ley Orgánica de estabilidad presupuestaria y sostenibilidad financiera; como, también, a consecuencia de las reformas del marco jurídico del Derecho de la Unión Europea que han tenido lugar desde el año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competencial de la Comunidad foral navarra en relación con el endeudamiento local no puede ser pues interpretado al margen de dicho contexto sino únicamente dentro del mismo. No es preciso recordar, en fin, que el art. 135 CE se aplica lógicamente por igual en todo el territorio nacional, sin que el precepto contenga excepción alguna que permite avalar la tesis sostenida por la Comunidad Foral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enerva la anterior conclusión la disposición final tercera de la Ley Orgánica de estabilidad presupuestaria y sostenibilidad financiera, que establece que “[e]n virtud de su régimen foral, la aplicación a la Comunidad Foral de Navarra de lo dispuesto en esta Ley se llevará a cabo, según lo establecido en el artículo 64 de la LORAFNA, conforme a lo dispuesto en el Convenio Económico entre el Estado y la Comunidad Foral de Navarra”. La misma referencia al art. 64 LORAFNA se incluía en la segunda modificación del art. 14.2 del Real Decreto 8/2010, tras su modificación por la Ley 39/2010, conforme se ha expuesto, si bien la misma ha desparecido de la dicción vigente de la norma, que no se refiere ya expresamente a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el alcance del art. 64 LORAFNA ya hemos afirmado que “hace referencia al ejercicio de las competencias estatales y forales y no a su alcance funcional. Así, la alusión a que las relaciones entre ambas Administraciones se establecerán conforme a la naturaleza del régimen foral tiene su ámbito natural de proyección en el ejercicio de las competencias y, singularmente, en la vertiente participativa bilateral o multilateral, y no en el alcance de las competencias del Estado (singularmente las básicas) y de la Comunidad foral. Por todo ello tampoco es posible invocar los arts. 64.1 y 2.2 LORAFNA para reclamar una vinculación menos intensa de la Comunidad Foral de Navarra respecto de los límites retributivos establecidos por el Estado en relación con todo el personal al servicio del sector público” (STC 148/2006, de 11 de mayo, FJ 8). De esta manera, incluso, con anterioridad a la reforma constitucional, ya establecimos que “[l]a aprobación de la Ley general de estabilidad presupuestaria por parte de las Cortes Generales (Ley 18/2001, de 12 de diciembre) y de su Ley complementaria (Ley Orgánica 5/2001, de 13 de diciembre) tampoco han introducido cambios en este sentido, puesto que las alusiones contenidas en ambos casos a que su aplicación en la Comunidad Foral de Navarra se llevará a cabo conforme a lo establecido en el art. 64 LORAFNA no se traducen en una vinculación menos intensa a las obligaciones derivadas de ambos textos, sino en una participación más directa de la Comunidad foral (básicamente a través de la comisión coordinadora integrada por representantes de la Administración del Estado y la Administración foral) en su aplicación. Prueba de ello es la reforma del convenio económico entre el Estado y la Comunidad Foral de Navarra llevada a cabo a través de la Ley 25/2003, de 15 de julio, que ha atribuido nuevas funciones a este órgano de colaboración. Pero ni el texto del Convenio ni una investigación histórica sobre las competencias ejercidas de forma continuada por las instituciones forales con el reconocimiento del Estado (criterios éstos reconocidos en las SSTC 76/1988, de 26 de abril, FJ 6, y 140/1990, de 20 de septiembre, FJ 4) permiten reconocer a la Comunidad Foral de Navarra mayores ámbitos de autonomía de gasto que a las restantes Comunidades Autónomas” (STC 148/2006,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tampoco la remisión al art. 64 LORAFNA puede interpretarse como una excepción, en bloque, a las disposiciones estatales en materia de limitación del endeudamiento y déficit sino, todo lo más, como una cláusula que refleja un plus de participación de esta Comunidad Autónoma en las decisiones que, en todo caso, corresponde tomar al Estado, en ejercicio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argumento, sostienen las representaciones procesales del Gobierno y Parlamento de Navarra que tampoco puede aplicarse la norma estatal en los mismos términos, porque ello supondría desconocer la contrapartida que supone el régimen especial de tutela financiera de las Entidades locales en esta Comunidad foral. Por ello, alegan que la norma impugnada no puede ser enjuiciada fuera del mismo, esto es sin tener en cuenta que se inserta en un conjunto normativo formado por los artículos 45 y 46 LORAFNA, desarrollado en las leyes forales 6/1990, de 2 julio, de la Administración local de Navarra (arts. 61; y 259 y 260), 2/1995, de 10 marzo, de haciendas locales de Navarra (art. 123), y Leyes forales 19/2008 y 16/2008, que establecen la cuantía y fórmula de reparto del fondo de participación de las haciendas locales en los tributos de Navarra. A partir lo anterior, se afirma que la Comunidad Foral de Navarra tiene un modo de financiación de los servicios públicos municipales que es diferente de los de régimen común, en virtud del artículo 45 LORAFNA, interpretado por la STC 179/1989, de 2 noviembre. No sólo el precepto impugnado se inserta dentro de la obligada participación de las entidades locales en los tributos de Navarra, sino que sobre todo, ello supone que la financiación mayoritaria corresponde a la hacienda tributaria de Navarra, por lo que no se provoca ni coadyuva el endeudamiento desordenado de las Entidades locales de Navarra. Además, se indica que, de acuerdo con los datos, la situación de dichas entidades locales mejor que la media de España, con un nivel de endeudamiento medio del 4,8 por 100 frente al 8,35 por 100 del resto del territorio nacional, de modo que la capacidad de endeudamiento de las entidades locales de Navarra es notablemente superior a la media del resto de España. Además, conforme al artículo 130 de la Ley foral 2/1995 de haciendas locales de Navarra la posibilidad de endeudamiento por las entidades locales de esta Comunidad Foral está supeditada a la existencia de una situación de ahorro neto positivo, de manera que existe ya un mecanismo de control para asegurar los objetivos de estabilidad económico financiera de la entidad local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debe ser también desestimado. Para ello debemos trasladar aquí la doctrina contenida en la STC 134/2011, de 20 de julio, FFJJ 16 y 17, donde en relación precisamente con la competencia de la Generalitat de Cataluña para ejercer la tutela financiera de los entes locales, prevista en el art. 218.5 del Estatuto de Autonomía de Cataluña (EAC) de 2006 (correlativo del art. 48.1 EAC 1979) afirmamos que, siendo claro que esta Comunidad Autónoma podía ejercer la tutela financiera de los entes locales respetando los criterios básicos que el Estado establezca ex art. 149.1.18 CE, también lo es que ello no impide la prevalencia de otros títulos, en concreto y por lo que aquí interesa, los títulos estatales de ordenación económica y del crédito que determinan la intervención del Estado, títulos que avalan que la apelación al crédito deba quedar sujeta, tanto a la hora de establecer los límites como de verificar la procedencia de operaciones que excedan del techo de endeudamiento, al control del Estado (STC 134/2011, de 20 de julio, FJ 16, con cita de la STC 57/1983,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rechazarse el argumento esgrimido por la representación de la Comunidad Foral de Navarra en el sentido de que la medida del Estado supone cercenar en buena medida el régimen de financiación local, lo que en última instancia impediría la puesta en marcha de servicios locales básicos. Esta alegación, secundaria en los alegatos y que encuentra conexión directa con el principio de suficiencia, no puede ser atendida tampoco. El endeudamiento es obviamente uno de los recursos posibles que nutren las haciendas de las entidades locales, pero no es el único recurso, ni siquiera el principal. A ello hay que añadir que, frente a lo que sucede por ejemplo con los ingresos tributarios, el endeudamiento tiene siempre una contrapartida que no puede obviarse, pues supone siempre un mayor gasto futuro en concepto de intereses, por lo que un endeudamiento descontrolado pone también en peligro, si cabe incluso más, la propia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de forma similar a lo alegado en el pleito decidido en la STC 148/2006, los Letrados de la Comunidad foral consideran que no se vulneran los objetivos de la norma estatal, ni las bases y la planificación general de la economía, en un supuesto como el presente, en que los datos presupuestarios permiten concluir que las entidades locales de esta Comunidad tienen una situación equilibrada que permitiría un régimen de endeudamiento más flexible. Pues bien, por las mismas razones que ya señalamos en la citada STC 148/2006, FJ 9, tal argumento debe ser expresamente rechazado. Incluso tal escenario positivo desde la perspectiva presupuestaria, sin perjuicio de que no es inmutable, no puede afectar al grado de vinculación de la Comunidad Foral de Navarra a los límites de endeudamiento previstos por el Estado para todos los entes locales. A ello debe añadirse, usando en esencia la misma argumentación que en la Sentencia y fundamento citados, que la posible vulneración del art. 149.1.13 CE y, por lo tanto, la incidencia de las medidas presupuestarias autonómicas en la ordenación general de la economía no puede valorarse desde la perspectiva de las medidas impugnadas aisladamente consideradas, sino desde la que ofrece la existencia de los otros legisladores autonómicos que ostentan la tutela financiera sobre sus entidades locales, y que por tanto tendrían la misma legitimidad para establecer condiciones específicas de endeudamiento de sus entidades locales con la posibilidad cierta de incrementar, de forma agregada, el endeudamiento total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por tanto que el régimen de convenio suponga diferencia alguna en la aplicación de las obligaciones derivadas de la estabilidad presupuestaria consagrada en el vigente art. 135 CE, y concretada en las limitaciones al endeudamiento local reguladas en la norma estatal, debemos rechazar también que la tutela financiera sobre las entidades locales que tiene asumida esta Comunidad Foral le permita establecer criterios de endeudamiento diferentes a los establecidos por el Estado, pudiendo por tanto exclusivamente autorizar el endeudamiento, en los términos ya expuestos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Concluido que la norma estatal de contraste se ha dictado en ejercicio de la competencia atribuida al Estado, y que el reparto competencial en esta materia se aplica también a la Comunidad Foral de Navarra, debemos a continuación examinar si la norma foral impugnada contradice la vigente legislación estatal, tras las modificaciones que se han examinado, ya que como hemos reiterado este Tribunal debe pronunciarse sobre la constitucionalidad de los preceptos autonómicos impugnados “tomando como parámetro de control no la legislación básica estatal vigente en el momento de formularse el recurso de inconstitucionalidad, sino la realmente en vigor en el momento de dictar Sentencia” (STC 1/2003, de 16 de enero, FJ 2, con cita de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los antecedentes, tanto la norma foral como la estatal se refieren a los límites al endeudamiento de las entidades locales. En concreto, la contradicción que se encuentra en el origen de esta controversia se refiere a las condiciones que deben concurrir para que pueda autorizarse por el órgano competente la concertación de operaciones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todos los casos en que hemos analizado supuestos similares, la respuesta a esta cuestión debe partir del contraste entre el precepto impugnado y la norma estatal que sirve de parámetro de control inmediato, es decir, en este supuesto, entre el art. 8.2, primer párrafo, de la Ley Foral 12/2010, de 11 de junio, por la que se adaptan a la Comunidad Foral de Navarra las medidas extraordinarias para la reducción del déficit público y el art. 14.2 del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 tenerse en cuenta que los argumentos esgrimidos por las partes en este proceso se refieren siempre a la dicción de la norma estatal pretendidamente vulnerada, según la redacción otorgada por la disposición final decimoquinta de la Ley 39/2010, de 22 de diciembre, de presupuestos generales del Estado para el año 2011. Como ha quedado expuesto, esta disposición supeditó la concertación de nuevas operaciones de crédito a largo plazo para la financiación de inversiones, por parte de las Entidades locales, a que el ejercicio anterior (2010) se hubiera liquidado con ahorro neto positivo, siempre que el volumen total del capital vivo no excediera del 75 por 100 de los ingresos corrientes liquidados o devengados, con sujeción, en su caso, al texto refundido de la Ley reguladora de las haciendas locales y a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dicción vigente, tras las modificaciones acometidas por la disposición adicional decimocuarta del Real Decreto-ley 20/2011, de 30 de diciembre, de medidas urgentes en materia presupuestaria, tributaria y financiera para la corrección del déficit público, se establecen las condiciones de endeudamiento con carácter indefinido, de manera que lo que inicialmente era una medida transitoria ahora es una medida definitiva. Además, dichas condiciones de endeudamiento son también más flexibles, de manera que se supedita la concertación de nuevas operaciones de crédito a largo plazo para la financiación de inversiones, al cumplimiento de la estabilidad presupuestaria, pero se admite en todo caso que aquellas entidades locales que tengan un volumen de endeudamiento que, excediendo el 75 por 100 de los ingresos corrientes liquidados, no supere al establecido en el art. 53 del texto refundido de la Ley reguladora de las haciendas locales, puedan concertar operaciones de endeudamiento siempre que así lo autorice el “órgano competente que tenga atribuida la tutela financiera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tenor, el art. 8.2, primer párrafo, de la Ley foral 12/2010 permite el endeudamiento de las entidades locales cuando éstas tengan obras acogidas a los planes de infraestructuras e inversiones locales para los periodos 2005-2008 y 2009-2012, y siempre que dicha financiación se destine a financiar el porcentaje de aportación que les corresponda, una vez comprobada por el Departamento de Administración local la viabilidad económica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persiste, incluso tras la modificación de la norma estatal de contraste, una contradicción formal entre ambos preceptos, pues la norma foral no se refiere al endeudamiento neto que ya tuvieran estas entidades locales, sino que vincula la posibilidad de endeudarse únicamente al destino de dicho endeudamiento, omitiendo los criterios a que se refiere la norma estatal de contraste. De hecho, el segundo párrafo del art. 8.2 de la citada Ley Foral 12/2010, no impugnado, sí se refiere expresamente a los criterios contemplados en la norma estatal, lo que permite interpretar que la norma foral impugnada pretendía establecer un supuesto excepcional de endeudamiento de las entidades locales, adicional al previsto en la norma estatal de contraste. En efecto, el citado segundo párrafo del art. 8.2 establece que “[p]ara el resto de inversiones no acogidas a los Planes de Infraestructuras e Inversiones Locales podrán concertar créditos previa autorización del Departamento de Administración Local, cumpliendo la normativa foral de aplicación y los objetivos para la reducción del déficit público correspondiente al año 2011 definidos en 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de esta manera la contradicción entre ambos preceptos, declaramos la inconstitucionalidad del art. 8.2, primer párrafo, de la Ley foral 12/2010, de 11 de junio, por la que se adaptan a la Comunidad Foral de Navarra las medidas extraordinarias para la reducción del déficit público, sin que proceda declarar la nulidad en la medida en que los ejercicios (2005-2008 y 2009-2012) ya han transcurrido y con la finalidad de salvaguardar la seguridad jurídica y los intereses de terceros que pudieran verse afectados por una declaración de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declarar la inconstitucionalidad del art. 8.2, primer párrafo, de la Ley Foral 12/2010, de 11 de junio, por la que se adaptan a la Comunidad Foral de Navarra las medidas extraordinarias para la reducción del déficit público.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y don Luis Ignacio Ortega Álvarez respecto de la Sentencia dictada en el recurso de inconstitucionalidad núm. 1528-2011,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desde el pleno respeto a la opinión expresada por la mayoría del Pleno, formulamos el presente Voto particular discrepante por las razones que expusimos durante la deliberación, y que resumimos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sendos votos particulares a las SSTC 208/2012, de 14 de noviembre, y 110/2014, de 26 de junio, hemos expresado nuestra discrepancia con la interpretación sostenida por la mayoría, que en nuestra opinión priva de significado tanto a la naturaleza como al alcance del régimen singular del que goza la Comunidad Foral de Navarra en virtud de lo establecido por la disposición adicional primera CE y la Ley Orgánica de reintegración y amejoramiento del régimen foral de Navarra (LORAFNA), plasmado en el Convenio económico entre el Estado y la Comunidad Foral de Navarra, aprobado mediante la Ley 25/2003, de 15 de julio. A diferencia de aquellas resoluciones, que versaron sobre la vertiente tributaria del régimen foral, este proceso se ocupa de una materia diferente, la tutela financiera de las entidades locales, concretamente en lo relativo a sus límites de endeudamiento. Permanece sin embargo invariada la tesis subyacente, recogida en los fundamentos jurídicos 5 y 6 de la Sentencia, que descarta que el régimen de Convenio suponga una excepción al marco competencial general, permitiendo a la Comunidad Foral un mayor ámbito de actuación en la determinación de los expresados límites de endeudamiento.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 aras a la brevedad, nos remitimos a las consideraciones generales vertidas en los citados votos particulares, ya que prima facie la razón de nuestro disentimiento no estriba en que el ámbito de actuación de la Comunidad Foral sea mayor o menor, sino en que se rige por reglas diferentes, que la Sentencia declina tomar en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reflejo de lo dispuesto en el art. 46 LORAFNA, el art. 48 de la Ley del convenio atribuye a la Comunidad Foral, “en materia de Haciendas Locales, las facultades y competencias que ostenta al amparo de lo establecido en la Ley Paccionada, de 16 de agosto de 1841, en el Real Decreto ley Paccionado, de 4 de noviembre de 1925, y demás disposiciones complementarias”. Por su parte, la disposición adicional séptima de la Ley del convenio determina que “las facultades de tutela financiera respecto a las entidades locales que en cada momento desempeñe el Estado en relación con la aplicación de la Ley 18/2001, de 12 de diciembre, general de estabilidad presupuestaria, corresponderán a la Comunidad Foral, sin que ello pueda significar, en modo alguno, un nivel de autonomía de las entidades locales navarras inferior al que tengan las de régimen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Cabalmente, estas previsiones hubieran debido ser el punto de partida del juicio de constitucionalidad propio de este proceso, al objeto de indagar el alcance y los límites de la competencia atribuida a la Comunidad Foral por el bloque de la constitucionalidad. Una competencia foral que abarca todas las facultades del Estado, incluidas por tanto las legislativas, con el único límite explícito de la autonomía local. Así lo hizo la reciente STC 207/2013, de 5 de diciembre, FJ 2, para la tributación local en Navarra, y carece de justificación que no se haya adoptado ahora el mismo enfoque, cuando en la Comunidad Foral la tributación local y la tutela financiera de las entidades locales responden a las mismas reglas del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el caso de abordar detenidamente en este momento la evolución histórica, sino de verificar que, en el ámbito de las haciendas locales, el reconocimiento de la singularidad foral navarra, derivada directamente del bloque de la constitucionalidad, ha sido una constante del ordenamiento jurídico estatal: así lo confirman el art. 1.2 del vigente texto refundido de la Ley reguladora de las haciendas locales aprobado por Real Decreto Legislativo 2/2004, de 5 de marzo, y la disposición adicional única.2 del Real Decreto 1463/2007, de 2 de noviembre, por el que se aprueba el Reglamento de desarrollo de la Ley 18/2001, de 12 de diciembre, de estabilidad presupuestaria, en su aplicación a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Importa subrayar que la reforma del art. 135 CE no ha alterado esta concepción, como pone de manifiesto la disposición final tercera.1 de la Ley Orgánica 2/2012, de 27 de abril, de estabilidad presupuestaria y estabilidad financiera, que una vez más se remite a lo dispuesto en el Convenio económico para determinar su aplicación a la Comunidad Foral de Navarra. Del mismo modo, la disposición adicional segunda de la Ley 27/2013, de 27 de diciembre, de racionalización y sostenibilidad de la Administración local, recoge en su apartado 3 el régimen aplicable a la Comunidad Foral de Navarra en materia de tutela financiera de las entidades locales, por remisión a lo dispuesto en la disposición adicional séptima de la Ley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Mención aparte merece la norma estatal que se dice vulnerada, el art. 14.2 del Real Decreto-ley 8/2010, de 20 de mayo, por el que se adoptan medidas extraordinarias para la reducción del déficit público. Su párrafo segundo remite una vez más al Convenio económico entre el Estado y la Comunidad Foral de Navarra para enmarcar la aplicación del propio apartado, que fija los límites de endeudamiento a largo plazo para la financiación de inversiones de las entidades locales. Siendo éste el objeto directo del litigio, con mayor razón debió formar parte de la ratio decidendi.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una argumentación lineal que choca con las reglas de la interpretación sistemática, la Sentencia de la mayoría niega todo valor jurídico tanto a las previsiones de la LORAFNA y de la Ley del convenio económico como al citado conjunto de cláusulas generales de salvaguarda y disposiciones específicas que, desde el propio ordenamiento estatal, reflejan la evidente diferencia que en este ámbito asiste a la Comunidad Foral de Navarra en la disciplina de las haciendas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Nuestra discrepancia es así, esencialmente, conceptual. Como hemos apuntado al principio, tal diferencia no se traducirá necesariamente y en todos los casos en un ámbito de actuación mayor, porque no cabe descartar de raíz que las normas que rigen la singularidad foral desemboquen en resultados similares a los aplicables a las Comunidades Autónomas de régimen común. Tampoco sostenemos que el ámbito competencial de la Comunidad Foral de Navarra haya de ser interpretado al margen de la sustancial modificación que ha experimentado el régimen jurídico del gasto público a raíz de la reforma del art. 135 CE y la subsiguiente aprobación Ley Orgánica 2/2012, de 27 de abril, de estabilidad presupuestaria y estabilidad financiera. Coincidimos con la Sentencia de la mayoría cuando afirma que el ámbito competencial de la Comunidad Foral de Navarra en relación con el endeudamiento local no puede ser interpretado al margen de dicho contexto sino dentro del mismo. Pero una cosa es la interpretación evolutiva de la singularidad foral, que nadie discute, y otra bien distinta negar de plano que dicha singularidad foral exista o que deba ser tenida en cuenta en el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el caso a examen, hubiera resultado perfectamente posible alcanzar una conclusión diferente a la inconstitucionalidad, incorporando a la interpretación de los textos legales lo hasta aquí expuesto, en una lectura integradora de los objetivos de estabilidad presupuestaria en el ámbito local con el margen del que dispone la Comunidad Foral de Navarra en la materia concernida. Las representaciones procesales del Gobierno y el Parlamento de Navarra han aducido que la norma foral impugnada no contradice materialmente la norma estatal, sino que lleva a cabo una adaptación congruente y proporcionada de las medidas estatales, preservando sus objetivos generales. Invocan al respecto el art. 130 de la Ley Foral 2/1995, de 10 de marzo, de haciendas locales de Navarra. Según este precepto, las entidades locales precisarán autorización de la Administración de la Comunidad Foral para concertar operaciones de crédito cuando, en base a la liquidación de los presupuestos del último ejercicio, se deduzca algún ahorro neto negativo. Con la solicitud de autorización se acompañará un plan de saneamiento financiero que deberá aprobar el Pleno de la corporación, en el que se adopten medidas de gestión, tributarias, financieras y presupuestarias que permitan como mínimo ajustar a cero el ahorro neto negativo de la 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existe pues diferencia sustancial insalvable entre la disposición impugnada, interpretada en conexión con las restantes normas forales aplicables, y el art. 14.2 del Real Decreto-ley 8/2010, que, tras la modificación operada por Real Decreto-ley 20/2011, de 30 de diciembre, de medidas urgentes en materia presupuestaria, tributaria y financiera para la corrección del déficit público —que como ius superveniens se erige en parámetro de enjuiciamiento—, fija asimismo los límites de endeudamiento en función del ahorro neto positivo, y en condiciones más flexibles que la redacción originaria.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octubre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