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enero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Fernando Valdés Dal-Ré, don Pedro José González-Trevijano Sánchez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5987-2012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5987-2012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justificada la abstención formulada por el Magistrado don Ricardo Enríquez Sancho en el recurso de amparo número 5987-2012, apartándole definitivamente del conocimiento del referido recurso y de todas sus incidencias.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Único. En el recurso de amparo antes referido se impugna providencia y Auto de la Sala de lo Contencioso-Administrativo del Tribunal Supremo en recurso de casación 4763-2011, contra la Sentencia dictada por la Sección Segunda de la Sala de lo Contencioso-Administrativo del Tribunal Superior de Justicia de Canarias en recurso núm. 251-2009.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escrito fechado el 13 de enero de 2015, el Magistrado don Ricardo Enríquez Sancho comunicó a los efectos oportunos que se abstenía de intervenir en el antes indicado recurso de amparo, de conformidad con el art. 80 de la Ley Orgánica del Tribunal Constitucional, por haber formado parte de la Sección Primera de la Sala Tercera del Tribunal Supremo, que dictó el Auto de 15 de marzo de 2012, resolución impugnada en el presente recurso de amparo núm. 5987-2012.</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Vista la comunicación efectuada por don Ricardo Enríquez Sancho, Magistrado de esta Sala Segunda del Tribunal Constitucional, la Sección, en virtud de lo previsto en el art. 219.11 de la Ley Orgánica del Poder Judicial, supletoria de la Ley Orgánica del Tribunal Constitucional (art. 80), estima justificada la causa de abstención formulada, puesto que el mencionado Magistrado formó parte de la Sección Primera de la Sala Tercera del Tribunal Supremo, que dictó el Auto de 15 de marzo de 2012, en el recurso de casación que ha sido impugnado en el presente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justificada la abstención formulada por el Magistrado don Ricardo Enríquez Sancho en el recurso de amparo número 5987-2012, apartándole definitivamente del conocimiento del referido recurso y de todas sus incidencias.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enero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