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3552-/2014 interpuesto por el Presidente del Gobierno, representado por el Abogado del Estado, contra la Ley Foral 2/2014, de 17 de febrero, por la que se regulan los órganos rectores de determinadas fundaciones. Ha formulado alegaciones el Parlamento de Navarra.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4 de junio de 2014 el Abogado del Estado, en nombre del Presidente del Gobierno, interpone recurso de inconstitucionalidad contra la Ley Foral 2/2014, de 17 de febrero, por la que se regulan los órganos rectores de determinadas fundaciones. El Abogado del Estado invocó el art. 161.2 CE en relación con el art. 30 de la Ley Orgánica del Tribunal Constitucional (LOTC) a fin de que se produjera la suspensión de la aplicación de la Ley Foral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haciendo referencia al cumplimiento de los requisitos procesales para la interposición del recurso aludiendo a continuación a su objeto, la totalidad de la Ley Foral 2/2014, por la vulneración por inconstitucionalidad mediata de los títulos competenciales estatales del art. 149.1.6, 11 y 13 CE, en relación con la Ley estatal 26/2013, de 27 de diciembre, de cajas de ahorros y fundaciones bancarias. Tras describir el contenido de la norma impugnada señala que la interpretación conjunta del art. 1, junto con la disposición transitoria primera y la exposición de motivos de la norma, permiten concluir que la Ley Foral 2/2014 se aplica no sólo a la transformación de las cajas de ahorro en fundaciones ordinarias, respecto de lo que no plantea reproche competencial alguno, sino también en fundaciones de carácter bancario, con lo que entra en contradicción con la normativa estatal antes citada incurriendo en inconstitucionalidad. Expone seguidamente el proceso de transformación de las cajas de ahorro en fundaciones, proceso que culmina con la Ley 26/2013, norma que permite la subsistencia del modelo tradicional de caja de ahorros, y, junto a ello, crea las fundaciones bancarias, regulando su régimen jurídico y las condiciones que determinan la transformación de las cajas de ahorros en fundaciones bancarias o en fundaciones ordinarias. Si la fundación resultante mantiene una participación en la entidad de crédito que alcance, al menos, un 10 por 100 del capital o de los derechos de voto de la entidad, o le permite nombrar o destituir algún miembro de su órgano de gobierno, la fundación ha de ser una fundación bancaria, y, en caso contrario, ha de ser una fundación ordinaria. Además, las fundaciones de carácter especial existentes a la entrada en vigor de la Ley también han de transformarse bien en fundaciones bancarias, si se dan las circunstancias previstas en el artículo 32, o en fundaciones ordinarias. Destaca seguidamente la importancia de la nueva figura de las fundaciones bancarias, señalando que han de incardinarse competencialmente en los arts. 149.1.11 y 13 CE, puesto que en su regulación subyace la vertiente de titulares de participaciones accionariales en entidades de crédito. De acuerdo con lo anterior indica que el problema de constitucionalidad que plantea la Ley Foral 2/2014 se encuentra en que ignora el régimen organizativo dispuesto por la norma estatal para las fundaciones bancarias.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entrarían aquí en conflicto estima que a la regulación de las fundaciones bancarias le es predicable la doctrina constitucional en relación con las bases de ordenación del crédito, en su aplicación a las cajas de ahorros (con cita de las SSTC 48/1988 y 49/1988), títulos estatales que han de contraponerse a los que cita la exposición de motivos de la Ley Foral 2/2014, cajas de ahorros y sector público económico, en los términos del art. 56.1 de la Ley Orgánica de reintegración y amejoramiento del régimen foral de Navarra (LORAFNA), y fundaciones constituidas con arreglo a las normas de derecho foral de Navarra (art. 44.20 LORAFNA). Señala al respecto que el art. 56.1 f) LORAFNA menciona la existencia de una competencia específica de la Comunidad Foral en lo relativo a la organización de las cajas de ahorro, pero que esa especificidad foral no justifica la regulación de la Ley Foral 2/2014, pues no se trata de cajas de ahorro sino de fundaciones bancarias y, aún en el ámbito organizativo, la Comunidad Foral ha de respetar las previsiones de la Ley estatal 29/2013, que es formal y materialmente básica. Finalmente, el Abogado del Estado indica que el contenido de la disposición adicional decimosexta, apartado 1, de la Ley 26/2013, sobre la aplicación de la norma estatal de conformidad con el régimen de convenio económico no afecta al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 fundamentación del recurso de inconstitucionalidad el Abogado del Estado indica que la Ley Foral 2/2014 es susceptible de aplicarse “a cuantas fundaciones, bancarias u ordinarias, resulten del proceso de transformación de las cajas de ahorros en Navarra, entre las que han de considerarse incluidas las actuales fundaciones de carácter especial resultantes de la aplicación del Real Decreto-Ley 11/2010, de 9 de julio, así como, en su caso, y de futuro, a las que ahora se transformen en fundaciones ordinarias, cuando con posterioridad incurran en los supuestos de hecho previstos en la Ley 26/2013, de 27 de diciembre”. Reitera que “ninguna tacha de inconstitucionalidad puede plantearse a la Ley Foral 2/2014, de 17 de febrero, cuando las fundaciones resultantes del proceso de transformación de las cajas de ahorros y de las actuales fundaciones de carácter especial resultantes de la aplicación del Real Decreto-Ley 11/2010, de 9 de julio, sean fundaciones ordinarias, de acuerdo con las competencias de la Comunidad Foral sobre fundaciones artículo 40.20 LORAFNA pero por su contenido normativo resulta inconstitucional cuando las fundaciones resultantes deban ser fundaciones bancarias”. Para el Abogado del Estado la inconstitucionalidad de la norma foral se encontraría en que contradice e inaplica el régimen jurídico estatal en materia de fundaciones bancarias, estableciendo, en tanto que la ley general aplicable a cuantas fundaciones resulten del proceso de transformación de las cajas de ahorro, un modelo organizativo frontalmente contrario al establecido para las fundaciones bancarias en el título II, arts. 32 a 49 de la Ley 26/20l3, que, por su carácter de básicos conforme a las competencias estatales ex arts. 149.1.11 y 13 CE, resultan vinculantes para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planteamientos se aplican a los preceptos de la Ley Foral 2/2014 denunciando su inconstitucionalidad mediata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y la disposición transitoria primera son inconstitucionales en la medida en que permiten la extensión del ámbito de aplicación de la Ley a las fundaciones bancarias, con un contenido inconstitucional, en particular en lo relativo a su aplicación a la fundación Caja Navarra, conforme a las menciones que a la misma contiene la exposición de motivos de la Ley Foral 2/2014. En ese sentido, el Abogado del Estado considera que la Ley Foral es también inconstitucional si se interpreta en el sentido de que la cita en la exposición de motivos de que dicha fundación ha de convertirse obligatoriamente en fundación ordinaria, junto con la previsión de la disposición transitoria, obligan, como ley de caso único, a Caja Navarra a convertirse en fundación ordinaria, sin atender a si sus circunstancias, participación en una entidad de crédito y demás criterios previstos en la Ley 26/2013, la hacen acreedora de la condición de fundación bancaria. Así, a partir de lo anterior, el Abogado del Estado entiende inconstitucional el precepto al disponer que las fundaciones bancarias reguladas por la Ley Foral 2/2014 deban restringir su ámbito de actuación a Navarra y su órgano de gobierno sea un patronato de nueve personas, pues el ámbito de actuación de una fundación bancaria puede superar el ámbito autonómico y el número de miembros del patronato, en ningún caso superior a quince, ha de ser fijado por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carácter organizativo previstos en la Ley Foral son también contrarios a la legislación básica estatal y exceden de las competencias de la Comunidad Foral, en la medida en que desfiguran completamente la entidad tal y como está diseñada en la normativa estatal. Eso es lo que sucede con el artículo 2, al regular el patronato. De un lado se configura el patronato como “órgano superior de gobierno y decisión” frente a la configuración en el art. 38 de la Ley estatal, como “máximo órgano de gobierno y representación”; de otro, porque su presidencia la ejerce “la persona nombrada por la Presidencia”, figura novedosa en la Ley Foral, mientras que en la ley estatal, en el artículo 41 se establece que “el patronato designara de entre sus miembros a un presidente”. El artículo 3 relativo a la composición del patronato se separa radicalmente de lo previsto en el art. 39 de la Ley 26/2013, comprometiendo el objetivo de profesionalización de los cargos que persigue la norma básica. Lo mismo sucede con el sistema de designación previsto por los apartados 3.1 y 3.2, y en el artículo 4, en virtud de los cuales los patronos son designados por el protectorado como consecuencia del nombramiento de las entidades que se citan. El artículo 4, en lo relativo a las causas de sustitución y cese, resulta contrario a lo dispuesto en el art. 40.3 de la Ley estatal, al no prever como causa de incompatibilidad para ejercer el cargo de patrono la de simultanearlo con cargo político electo, cargo ejecutivo en partido político, asociación empresarial o sindicato, alto cargo en la Administración General del Estado, de las Comunidades Autónomas, de la Administración local y entidades del sector público. El artículo 5, en lo relativo a la duración del mandato de los patronos, es contrario al artículo 40.5, que atribuye a los Estatutos la regulación de esa cuestión estableciendo límites expresos para determinados patronos. Lo mismo sucede con el artículo 6 pues no garantiza suficientemente que las funciones de los patronos se ejerzan exclusivamente en beneficio de la fundación. El artículo 7 omite la regulación del segundo párrafo del artículo 40.4 si bien su inconstitucionalidad derivaría, respecto de las fundaciones bancarias, de la inconstitucionalidad general de la Ley Foral. Todo el artículo 8, relativo a las atribuciones del patronato, resulta contrario a la Ley 26/2013, por cuanto omite la función prevista en el artículo 38.1 en relación con la supervisión del Banco de España. Los artículos 10 a 12, al regular la Presidencia de la fundación, se refieren a un órgano no previsto por la norma estatal que solo prevé la existencia de órganos adicionales a los allí previstos con carácter de órganos delegados o apoderados del patronato; además, resulta contrario a la norma estatal por cuanto se le atribuye “la más alta representación de la Fundación” cuando conforme al artículo 38 de la Ley estatal el máximo órgano de representación es el patronato. En todo caso, el nombramiento por parte del Parlamento de Navarra de este cargo entra en contradicción con los principios de profesionalidad, independencia; transparencia y eficiencia máximos que inspiran la regulación de las fundaciones bancarias, y no pueden considerarse corno un legítimo desarrollo de la legislación básica del Estado. El artículo 13, regula la dirección de la fundación, órgano que, como tal, no regula la Ley 26/2013. El artículo 14 omite, respecto al secretario, la circunstancia de que “podrá ser o no patrono, en cuyo caso tendrá voz pero no voto”, que se prevé en el artículo 40.2 de la norma estatal. En el artículo 15, relativo a las obligaciones de la fundación, se obvian las competencias del Banco de España, de manera que se prescinde de uno de los principios fundamentales del control de estas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parte final de la Ley, y sin perjuicio de la inconstitucionalidad predicada en su conjunto en los términos expuestos, y de la derivada de la inconstitucionalidad por conexión que afecta a la misma, el Abogado del Estado destaca las vulneraciones concretas siguientes. La disposición adicional primera resulta contraria a la Ley 26/2013, por cuanto impide su aplicación a las fundaciones que, en Navarra, resulten del proceso de transformación de las cajas de ahorros cuando se trate de fundaciones bancarias, pues establece la aplicación supletoria del régimen foral aplicable a las fundaciones, sin referencia a la normativa estatal en la materia, lo que provoca “la inaplicación del régimen básico de las fundaciones bancarias en la Comunidad Foral, que, desde esta perspectiva, es en su conjunto inconstitucional al ignorar esta categoría esencial de la legislación básica estatal, y su entero régimen jurídico”. La disposición adicional segunda se refiere al control de las fundaciones por el Parlamento de Navarra y por la Cámara de Comptos. Sin embargo, como sucede en relación con los artículos 8 y 15, omite la referencia a las funciones de control que el art. 46 de la Ley 26/2013 atribuye al Banco de España. Un reproche similar se formula a las disposiciones adicionales cuarta y sexta. La disposición transitoria primera resulta inconstitucional en la medida en que solo contempla la posibilidad de transformación de las cajas de ahorro en fundación ordinaria y no la de transformación en fundación bancaria, y resulta ilegítima por cuanto omite esta última posibilidad, excluyendo, en consecuencia, la aplicación del régimen de fundaciones bancarias. Son igualmente distintas las consecuencias de la falta de adaptación de las fundaciones a las previsiones de la Ley Foral y a las de la estatal. En el caso de la primera la consecuencia es la mera derogación de las previsiones de los Estatutos que se le opongan, mientras que, en la segunda, se prevé un supuesto de liquidación de la entidad incumplidora. Además, estima el Abogado del Estado que, en ningún caso, serían susceptibles de derogación las disposiciones de los estatutos que sean conformes con la ley básica estatal. Por último, estima que la disposición transitoria segunda es inconstitucional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por providencia de 10 de junio de 2014, acordó, a propuesta de la Sección Segunda, admitir a trámite el recurso de inconstitucionalidad promovido por el Presidente del Gobierno y, en su representación y defensa, por el Abogado del Estado, contra la Ley Foral 2/2014, de 17 de febrero, por la que se regulan los órganos rectores de determinadas fundaciones; dar traslado de la demanda y documentos presentados, conforme establece el art. 34 LOTC, al Congreso de los Diputados, al Senado y al Gobierno y al Parlamento de Navarra, por conducto de sus Presidentes, al objeto de que, en el plazo de quince días, puedan personarse en el proceso y formular las alegaciones que estimaren convenientes; tener por invocado por el Presidente del Gobierno el art. 161.2 CE, lo que, a su tenor y conforme dispone el art. 30 LOTC, produce la suspensión de la vigencia y aplicación de la Ley impugnada, desde la fecha de interposición del recurso —4 de junio de 2014— para las partes del proceso y desde el día en que aparezca publicada la suspensión en el “Boletín Oficial del Estado” para los terceros, lo que se comunicó a los Presidentes del Gobierno y del Parlamento de Navarra y, finalmente,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registrado el día 20 de junio de 2014, comunicó que la Mesa de la Cámara, en su reunión del día 18 de junio, había acordado dar por personada a la Cámara en este procedimiento y por ofrecida su colaboración a los efectos del art. 88.1 LOTC. Lo mismo hizo el Presidente del Congreso de los Diputados por escrito registrado el 23 de junio, en el que comunicaba el acuerdo de la Mesa de la Cámara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Navarra, por escrito registrado el día 26 de junio de 2014 comunicó el acuerdo que había adoptado en el sentido de “darse por enterado de la interposición y admisión a trámite del recurso de inconstitucionalidad núm. 3552-2014, promovido por el Presidente del Gobierno contra la Ley Foral 2/2014, de 17 de febrero, por la que se regulan los órganos rectores de determinadas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Navarra formuló sus alegaciones mediante escrito registrado el día 2 de julio de 2014, interesando la inadmisión del recurso y, subsidiariamente, su desestimación, por las razones de las que, resumidamente,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norma impugnada, aludiendo a su tramitación a partir de una proposición de Ley Foral presentada por el Grupo Parlamentario Socialistas de Navarra, alega el Letrado del Parlamento de Navarra la extemporaneidad del recurso, pues se presentó el día 4 de junio de 2014 y el plazo habría finalizado el 25 de mayo de 2014. La demanda señala que el día 8 de mayo la Junta de Cooperación Administración General del Estado-Comunidad Foral de Navarra adoptó el acuerdo de iniciar negociaciones para resolver las discrepancias manifestadas en relación con la Ley Foral 2/2014, señalándose, a tal fin, que el acuerdo fue notificado al Tribunal Constitucional el día 19 de mayo y publicado en el “BOE” el día 30 de mayo. Para el Letrado del Parlamento Foral la brusca interrupción de las negociaciones pudiera considerarse un alargamiento artificial del plazo al que hace referencia el art. 33.1 LOTC. En consecuencia defiende que “en aquellos casos en los que iniciada una negociación con el propósito legal de llegar a un acuerdo, se invoque el art 33.2 LOTC no cabe —en una interpretación institucional del precepto— la interrupción exabrupto sin motivación alguna que exteriorice las razones del apartamiento, porque en caso contrario tal práctica constituiría, y constituye en el presente caso, un expediente procesal en manos del Estado para alargar el plazo a su conveniencia. Dicho de otro modo o se interpone el recurso de inconstitucionalidad al amparo del art 33.1 LOTC en el plazo de los tres meses o en caso, de que se invoque el art. 33.2 LOTC y se extiende el plazo a nueve meses, la interposición a los pocos días de finalizar el plazo legal de los tres meses, como aquí ocurre, arroja la sospecha del alargamiento artificial del plazo a comodidad de la representación del Estado; lo que debe determinar su extemporaneidad”. En apoyo de sus afirmaciones alega que el propio dictamen del Consejo de Estado exterioriza sus quejas respecto a lo exiguo del plazo para la emisión del dictamen así como la falta de motivación del cambio de criterio, lo que, en su opinión, confirma sus sospechas de la artificial utilización del art. 33.2 LOTC, esto es, sin cumplir el propósito para el que fue diseñado y sirviendo “solo a una interpretación utilitarista y de parte, al servicio del criterio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recurso, la representación procesal de la Cámara autonómica argumenta que, aunque formalmente se impugna la totalidad de la Ley Foral 2/2014 por vulnerar de forma mediata las competencias estatales ex arts. 149.1.6, 11 y 13 CE expresadas en la Ley 26/2013, en realidad lo que se discute es que la Ley Foral, en la medida en que es una ley general aplicable a cuantas fundaciones bancarias u ordinarias resulten del proceso de transformación de las cajas de ahorro resulta inconstitucional por contrariar el régimen jurídico establecido en el título II, arts. 32 a 49, de la Ley 26/2013 y excluir su aplicación conforme a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niega la contradicción flagrante de la que parte el Abogado del Estado en su demanda y, por el contrario, estima que, conforme a la propia norma estatal “las Fundaciones bancarias pueden quedar sujetas al régimen previsto, en la Ley de Cajas o bien a la de Fundaciones, sea estatal o autonómica”, lo que despejaría “cualquier duda sobre el exceso competencial por omisión de carácter preventivo, que es lo que la representación del Estado de manera un tanto confusa reprocha a la Ley Foral impugnada”. Afirma así lo que denomina carácter preventivo y ambivalente de la impugnación determinante de su desestimación por fundamentar una inconstitucionalidad mediata de la Ley Foral 2/2014 hipotética y no real. Señala que el objetivo de la norma, a raíz de las modificaciones sufridas durante su trámite parlamentario, es el de “regular los órganos rectores de determinadas fundaciones, referidas a aquellas de carácter especial provenientes de la transformación de las cajas de ahorro en fundaciones de carácter especial y que la nueva Ley 26/2013, bifurca en su regulación establecida en el art. 33 de la misma, en bancarias u ordinarias”. La Ley Foral 2/2014 regula estas últimas en el marco de la habilitación de la Ley 26/2013 y de las competencias de Navarra, lo que excluye cualquier intento de ignorar, transgredir o inaplicar las normas estatales. Señala que todo el recurso de inconstitucionalidad parece fundarse en la convicción de que se trata de una ley ad hoc aplicable a la fundación Caja Navarra. De ahí que se califique el recurso como preventivo, dado que se le atribuye la finalidad de prevenir que la entidad fundación Caja Navarra se transforme en fundación ordinaria, cuando dicha finalidad no se consigue a través de la consideración de la Ley Foral como una suerte de ley de caso único, sino a través, en su caso, de los mecanismos de reacción contra los acuerdos de la asamblea general de la caja correspondiente. En definitiva, el Letrado del Parlamento de Navarra entiende que el recurso ha de desestimarse por tratarse de una impugnación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disputa competencial trabada en el proceso, argumenta que la misma descansa en la incompetencia del legislador foral para desarrollar el régimen de las fundaciones bancarias. Sin embargo, esa premisa de partida del recurso se ve desmentida por la interpretación constitucional de la norma impugnada, al desarrollar el régimen de las fundaciones ordinarias prevista en el art. 33 de la norma básica estatal, sobre la base de las competencias autonómicas en materia de cajas de ahorro y, principalmente, de Derecho privado de Navarra. Esta misma interpretación permite desechar las quejas que se formulan a la disposición adicional primera y a la disposición transitoria respecto a la vulneración del sistema de fuentes por omisión, centrado en que la Ley Foral prescinda de la norma básica. En definitiva, sostiene el Parlamento Foral que en la interpretación de la Ley 26/2013 en relación con la Ley Foral 2/2014 puede llegarse a las conclusiones siguientes: La figura de las fundaciones bancarias así como las ordinarias contempladas en el art. 33 de la norma estatal contemplan un fenómeno de bifurcación legislativa en manos del legislador autonómico. De esa suerte, si el legislador autonómico desarrolla la legislación básica de las fundaciones bancarias deberá ajustarse al esquema bases-desarrollo. Por el contrario, si la Comunidad Foral desarrolla en el marco de sus competencias la previsión contemplada en la Ley 26/2013, en el sentido de que las antiguas fundaciones bancarias de carácter especial se conviertan en fundaciones ordinarias con arreglo a la legislación de fundaciones, que tiene como se sabe una vertiente civil o privada y otra fiscal, Navarra y su Parlamento tiene potestad legislativa para llevarla a cabo en los términos que hace la Ley Foral 2/2014, aspecto que no parece discutir la representación del Estado y que llevaría 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del Parlamento de Navarra aborda lo que califica de refutación del llamado análisis detallado de los preceptos impugnados de la Ley Foral 2/2014. Así en cuanto al artículo 1 y la disposición transitoria primera señala que su inconstitucionalidad se basa en un argumento hipotético o preventivo, la obligada transformación de Caja Navarra en fundación ordinaria, que no se sostiene si se considera que la Ley Foral contempla la transformación en fundaciones ordinarias de las antiguas fundaciones de carácter especial. En cualquier caso el reproche de inconstitucionalidad formulado no es fundado pues el número de miembros del patronato no supera el máximo previsto por la norma estatal y la invocación de la infracción del artículo 45 es hipotética. Esta consideración de que la impugnación no está fundada, dado que los preceptos invocados como infringidos hacen referencia a las fundaciones bancarias y no a las ordinarias, que serían las realmente reguladas en la norma autonómica, se repite en relación con el examen de los motivos de impugnación de cada uno de los preceptos de la Ley Foral 2/2014. En todo caso, además, respecto del artículo 2 se descarta la contradicción con el art. 38 de la Ley 26/2013; en cuanto al artículo 3 señala que la composición del patronato responde a los mismos criterios de la norma estatal, sin que se aporte justificación alguna de la inconstitucionalidad del sistema de designación. La impugnación del artículo 4, relativo a las incompatibilidades, se considera preventiva y la de los artículos 5 y 6 desconocería que el precepto que se reputa vulnerado, el art. 40.5 de la Ley 26/2013, obedece a una lógica distinta entre fundaciones bancarias y ordinarias. La impugnación del artículo 7 debería desestimarse por genérica e indeterminada y lo mismo sucede con la del artículo 8, en la que se impugna una omisión que es, en realidad, un problema de técnica legislativa, al igual que la del artículo 15. Respecto a la de los artículos 9 y 15, se estima que no hay fundamentación. Igualmente estima que los artículos 10, 11 y 12 se impugnan de forma genérica e indeterminada, mientras que en el artículo 13 las diferencias de regulación obedecen a que se trata de un objeto de regulación diferente. En cuanto a las disposiciones adicionales y transitorias considera que la razón de su desestimación se encuentra en que la norma foral no regula las fundaciones bancarias, sino las ordinarias. Finalmente, en cuanto a la referencia a la disposición adicional decimosexta, apartado 1, de la Ley 26/2013 sobre el convenio económico de Navarra con el Estado, señala que la misma no se encuentra concernida en los términos en los que discurre la defensa de la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Próximo a finalizar el plazo de cinco meses que señala el art. 161.2 CE desde que se produjo la suspensión de la Ley Foral 2/2014, el Pleno, por providencia de 2 de septiembre de 2014, acordó oír a las partes personadas —Abogado del Estado y Parlamento de Navarra— para que, en el plazo de cinco días, expusieran lo que consideraran conveniente acerca del mantenimiento o levantamiento de la suspensión. Evacuado por las partes el trámite de alegaciones conferido, el Pleno del Tribunal, mediante ATC 265/2014, de 4 de noviembre, acordó mantener la suspensión de la Ley Foral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febrero de dos mil quince,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recurso de inconstitucionalidad planteado por el Presidente del Gobierno contra la Ley Foral 2/2014, de 17 de febrero, por la que se regulan los órganos rectores de determinadas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considera que la referida norma, al no respetar la Ley estatal 26/2013, de 27 de diciembre, de cajas de ahorro y fundaciones bancarias, vulnera los títulos competenciales estatales recogidos en el art. 149.1.6, 11 y 13 CE a cuyo amparo se ha dictado la Ley estatal. Dicha vulneración se produciría, tal y como se infiere de la demanda, porque la Ley Foral 2/2014 es una ley general aplicable a las fundaciones, bancarias y ordinarias, que resulten del proceso de transformación de las cajas de ahorros. En consecuencia, en la medida en que dicha norma es aplicable a las fundaciones bancarias, resulta inconstitucional por cuanto el régimen jurídico que establece resultaría frontalmente contrario al establecido en el título II, artículos 32 a 49 de la mencionada Ley 26/2013, preceptos que, por su carácter de básicos, resultan vinculantes para la Comunidad Foral. A los anteriores planteamientos se ha opuesto el Letrado del Parlamento de Navarra interesando la inadmisión del recurso por extemporáneo o, subsidiariamente, su desestimación por no concurrir las vulneraciones competenciales denunciadas. Señala, en ese sentido, que la intención del legislador foral no sería evitar que una determinada fundación de régimen especial se transforme en una fundación bancaria, sino exclusivamente regular las fundaciones ordinarias provenientes de la transformación de las anteriores fundaciones de régimen especial en el marco de la habilitación de la propia ley básica y en el ejercicio de las competencias de la Comunidad Foral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comenzar a resolverlo hemos de examinar el óbice procesal formulado por el Letrado del Parlamento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Éste considera que el recurso ha de inadmitirse por extemporáneo habida cuenta de que se ha interpuesto superados los tres meses a los que hace referencia el art. 33.1 de la Ley Orgánica del Tribunal Constitucional (LOTC), sin que, pese a la existencia de un acuerdo en tal sentido, pueda ser aplicable aquí el plazo ampliado de nueve meses del art. 33.2 LOTC. Defiende así que la interrupción de las negociaciones con la promoción del recurso el mismo día que el citado acuerdo se publicaba en el “Boletín Oficial del Estado” pudiera considerarse un intento de alargar artificialmente el plazo de tres meses del art. 33.1 LOTC, sosteniendo que en estos casos en los que se inicie una negociación al amparo del art. 33.2 LOTC su interrupción sin explicación alguna que la justifique ha de considerarse determinante de la extemporaneidad del recurso, ya que, en caso contrario, se estaría poniendo en manos del Estado un expediente procesal para alargar el plazo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debemos partir de nuestra doctrina en cuya virtud este Tribunal Constitucional, al admitir o inadmitir las controversias sometidas a su enjuiciamiento ha de regirse únicamente por lo dispuesto al efecto por la Ley Orgánica del Tribunal Constitucional, sin que los requisitos procesales se hallen a disposición de las partes, tal y como señala, por todas, la STC 104/1989, de 8 de junio, FJ 2. A estos efectos, el art. 33.1 LOTC dispone, con carácter general, que el recurso de inconstitucionalidad “se formulará dentro del plazo de tres meses a partir de la publicación de la Ley, disposición o acto con fuerza de Ley impugnado”. No obstante esta previsión, el apartado 2 de ese mismo precepto habilita tanto al Presidente del Gobierno como a los órganos colegiados ejecutivos de las Comunidades Autónomas, a interponer el citado recurso de inconstitucionalidad en el plazo de nueves meses cuando, “con la finalidad de evitar la interposición del recurso”, previamente se haya reunido la Comisión bilateral de cooperación entre la Administración General del Estado y la Comunidad Autónoma [letra a)], en su seno se haya adoptado un acuerdo sobre la iniciación de negociaciones para resolver las discrepancias e incluso sobre la eventual suspensión de la norma caso de interponerse el recurso [letra b)], y dicho acuerdo se haya puesto en conocimiento del Tribunal Constitucional dentro de los tres meses siguientes a la publicación de la Ley, insertándose tanto en el “Boletín Oficial del Estado” como en el diario oficial de la Comunidad Autónoma [letra c)]. El objetivo de este art. 33.2 LOTC, es, según reza la exposición de motivos de la Ley Orgánica 1/2000 que lo introdujo en la Ley Orgánica del Tribunal Constitucional, “permitir legalmente que los acuerdos adoptados en dichas Comisiones Bilaterales de Cooperación, en orden a evitar la interposición de un recurso de inconstitucionalidad, se comuniquen al Tribunal Constitucional, con el fin de ampliar el plazo del recurso de inconstitucionalidad, a efectos de que se abra un período mayor, de manera que pueda producirse un acuerdo, que evite el posible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señalar que ha quedado acreditado que la Junta de Cooperación entre la Administración General del Estado y la Comunidad Foral de Navarra adoptó el día 8 de mayo de 2014 un acuerdo [art. 33.2 a) LOTC] relativo al inicio de negociaciones para resolver las discrepancias existentes con relación a la Ley Foral 2/2014, [art. 33.2 b) LOTC]. Este acuerdo fue puesto en conocimiento del Tribunal Constitucional dentro de los tres meses siguientes a la publicación de la Ley (se comunicó el día 19 de mayo antes, por tanto, del vencimiento del plazo de tres meses desde la publicación de la Ley que tuvo lugar el 25 de febrero de 2014), insertándose tanto en el “Boletín Oficial del Estado” como en el diario oficial de la Comunidad Foral del día 30 de mayo [art. 33.2 c) LOTC]. Es clara, pues, la existencia del acuerdo en el que se pone de manifiesto la concertación de voluntades para aplicar el procedimiento previsto en el art. 33.2 LOTC y su adopción conforme a las exigencias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cumplido, entonces, con todos los requisitos de procedibilidad necesarios para interponer el recurso de inconstitucionalidad por el Presidente del Gobierno en el plazo ampliado de nueve meses, debiendo rechazarse, por tanto, la concurrencia del óbice procesal alegado por el Parlamento de Navarra, pues tampoco puede compartirse la argumentación esgrimida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procedimiento previsto en el art. 33.2 LOTC no garantiza ni un resultado final satisfactorio para las partes ni tampoco la evitación del recurso, pues es evidente que queda siempre a disposición del sujeto legitimado —sea el Gobierno del Estado o el de la correspondiente Comunidad Autónoma— el planteamiento del recurso de inconstitucionalidad en cualquier momento del plazo ampliado de nueve meses, lo que, evidentemente también implica que el mismo ha constatado que no resulta posible solucionar mediante este cauce de resolución de conflictos la discrepancia inicialmente suscitada. De acuerdo con el margen de decisión del que disfrutan, la decisión de acudir o no a la jurisdicción constitucional queda siempre a la libre disposición de los legitimados para ello en los términos que se derivan de la Constitución Española y de la Ley Orgánica del Tribunal Constitucional de las que no se desprenden limitaciones como las aquí sugeridas por la representación procesal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sin perjuicio de la valoración que merezca, desde la perspectiva de los principios de lealtad institucional y cooperación que han de informar las relaciones entre el Estado y las Comunidades Autónomas, el hecho de que la interposición del recurso se haya producido dentro del mes siguiente al acuerdo de inicio de negociaciones, lo cierto es que no resulta en todo caso exigible, pues no viene impuesto por la Ley Orgánica del Tribunal Constitucional, que las negociaciones amparadas en el art. 33.2 LOTC hayan de prolongarse durante la totalidad del plazo ampliado de nueve meses, ni, por lo mismo, tampoco que hayan de explicitarse las razones que llevan a la parte actora, sea esta el Estado o una Comunidad Autónoma, a considerar que dichas negociaciones no pueden conducir a una avenencia, con la consecuencia de que la aplicación en su totalidad del plazo previsto en el artículo 33.2, no va a producir resultado alguno, decidiendo, por tanto, interponer el recurso antes de la expiración del mencionado plazo de 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el recurso no es extemporáneo y no puede aceptarse el óbice procesal planteado por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encuadrar adecuadamente la controversia suscitada en el presente proceso resulta necesario referirse, siquiera brevemente al proceso de transformación de las cajas de ahorro en las actuales fundaciones previstas en la Ley estatal 26/2013. Aunque los cambios impulsados por el legislador estatal para paliar la crisis del sector financiero se han dirigido al conjunto de las entidades de crédito, lo cierto es que sus destinatarios principales han sido las cajas de ahorros. A los efectos que ahora interesan hemos de referirnos, en ese contexto general de reforma del marco regulatorio de las cajas, al Real Decreto-ley 11/2010, de 9 de julio, de órganos de gobierno y otros aspectos del régimen jurídico de las cajas de ahorros, texto legal ya derogado que, tras sucesivas modificaciones, anticipa buena parte de las reformas de la Ley 26/2013, tal como reconoce la exposición de motivos de esta última. En el título IV del citado Real Decreto-ley 11/2010 se diseña un nuevo modelo organizativo de las cajas de ahorro basado en una doble alternativa: el ejercicio indirecto de la actividad financiera de la caja a través de una entidad bancaria o la transformación de la misma en una fundación de carácter especial traspasando su negocio a otra entidad de crédito. En el primer caso las cajas de ahorro desempeñaban su objeto propio como entidad de crédito a través de una entidad bancaria instrumental, al que se aportaba su negocio financiero, así como todos o parte de los activos no financieros adscritos al mismo. El segundo caso determinaba la transformación de las cajas de ahorro en fundaciones de carácter especial a través de la segregación de su actividad financiera y benéfico-social, traspasando la primera a otra entidad de crédito a cambio de acciones y manteniendo la segunda como actividad central de la propia fundación, sometidas al régimen jurídico general de esta institución con las especialidades previstas en el Real Decreto-ley 11/2010 y en las normas autonómicas de desarrollo del mismo. En el caso de las fundaciones de carácter especial, la Ley 26/2013 prevé su obligatoria transformación en fundaciones bancarias en los casos en los que aquellas que mantengan una participación en una entidad de crédito que alcance, de forma directa o indirecta, al menos, un 10 por 100 del capital o de los derechos de voto de la entidad, o que le permita nombrar o destituir algún miembro de su órgano de administración, conforme al art. 32.1, mientras que, de no concurrir los citados requisitos en caso de que su participación en una entidad de crédito no alcance los niveles previstos en el artículo 32 las antiguas fundaciones de régimen especial se transformarán en fundaciones ordinarias, tal como se regula en la disposición adicional primera de la Ley 26/2013. Las fundaciones bancarias quedan sujetas al régimen jurídico básico previsto en la propia Ley 26/2013, mientras que las restantes fundaciones procedentes de la transformación del régimen de las cajas de ahorros, calificadas como ordinarias, están sometidas al régimen jurídico común de las fundaciones, en el que concurren normas estatales y autonómicas conforme a las reglas que delimitan el orden competencial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marco, la Ley Foral 2/2014 se afirma dictada al amparo de la competencia exclusiva de la Comunidad Foral de Navarra en las materias de cajas de ahorros y sector público económico en los términos del art. 56.1 de la Ley Orgánica 13/1982, de 10 de agosto, de reintegración y amejoramiento del régimen foral de Navarra (LORAFNA), y de fundaciones constituidas con arreglo a las normas de Derecho Foral de Navarra (art. 44.20 LORAFNA). Conforme a su exposición de motivos, que hace una mención singular al caso de la fundación Caja Navarra, la cual, según allí se afirma, ha de transformarse en una fundación ordinaria, la Ley Foral 2/2014 pretende establecer algunas normas específicas referidas a los órganos rectores de las fundaciones provenientes de la transformación de las cajas de ahorros. El artículo 1 de la Ley Foral dispone que “los estatutos de las fundaciones provenientes de la transformación de las cajas de ahorros de Navarra” preverán que su ámbito de actuación es Navarra y su órgano de gobierno un patronato compuesto de nueve personas. A lo largo de sus sucesivos capítulos, la Ley Foral regula el patronato y los patronos, nombrados por el protectorado, “sin posibilidad de reparo”, en virtud de las designaciones del Pleno del Parlamento (cinco miembros), del Gobierno de Navarra (dos miembros) y del Pleno del Ayuntamiento de Pamplona, un miembro; la presidencia, cuyo titular será elegido también por el Pleno del Parlamento; la dirección; la secretaría de la fundación y, finalmente, las obligaciones y control de las entidades que suponen la rendición de cuentas anual al Parlamento y la remisión a esta misma institución de información trimestral sobre el grado de ejecución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procede ahora descartar que, en los términos en los que se plantea, el recurso pueda ser calificado como hipotético o preventivo, calificaciones usadas por el Letrado del Parlamento Foral, pues el Abogado del Estado ha denunciado la vulneración de concretas competencias estatales y explicitado los términos en los que, a su juicio, tal vulneración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ha de advertirse, que, dada la finalidad de un proceso como el recurso de inconstitucionalidad, recurso abstracto y orientado a la depuración objetiva del ordenamiento, es evidente que las controversias que puedan derivarse del proceso de transformación de una determinada fundación de carácter especial en una fundación bancaria u ordinaria, conforme a los requisitos y procedimientos previstos en la Ley 26/2013, han de quedar excluidos del enjuiciamiento que ahora se nos demanda. En efecto, si lo propio del recurso de inconstitucionalidad es contrastar en abstracto la norma impugnada con las previsiones constitucionales que le resultan de aplicación, fácilmente se comprende que ese juicio ha de quedar desvinculado de cualquier consideración concreta vinculada a la aplicación de los preceptos legales a un específico supuesto de hecho, cuestión esta última susceptible, en su caso, de ser resuelta en la jurisdicción ordinaria por los cauces que a tal efecto dispone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esto decir que la determinación de la naturaleza jurídica que haya de adoptar la fundación Caja Navarra es una mera cuestión de legalidad ordinaria que escapa a nuestro control objetivo en la medida en que (STC 49/2008, de 9 de abril, FJ 4) “nuestro enjuiciamiento es exclusivamente de constitucionalidad y no político, de oportunidad o de calidad técnica. Las intenciones del legislador, su estrategia política o su propósito último no constituyen, como es evidente, objeto de nuestro control, debiendo limitarnos a contrastar con carácter abstracto y, por lo tanto, al margen de su posible aplicación práctica, los concretos preceptos impugnados y las normas y principios constitucionales que integran en cada caso el parámetro de control”. No obsta a lo anterior el hecho de que la exposición de motivos de la norma exprese el criterio de que la mencionada fundación ha de configurarse como una fundación de las calificadas como ordinarias entre aquellas provenientes del proceso de transformación de las cajas de ahorro, pues ello no es más que la plasmación de que, para el legislador foral, la regulación de carácter general que establece la Ley Foral 2/2014 ha de ser aplicada a un caso concreto que aparece singularizado en la exposición de motivos por los vínculos que, como expone el legislador navarro, presenta con la Comunidad Foral. En todo caso, de conformidad con nuestra doctrina (STC 31/2010, de 28 de junio, FJ 7) este Tribunal podría “tomar en consideración tales manifestaciones como pauta para la interpretación de las normas de la ley misma, aunque nunca enjuiciar, como en este recurso parece también pretenderse, si tales finalidades declaradas por el legislador son o no plausibles o si los preceptos impugnados resultan instrumento idóneo para servirlas” (STC 197/2014, de 4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si bien el recurso no puede ser calificado como hipotético o preventivo, todo él parte de una premisa que condiciona su fundamentación. Por eso, previamente a examinar el juicio de inconstitucionalidad mediata que el Abogado del Estado demanda, ha de comprobarse necesariamente la consistencia de dicha premisa. Así, la queja que se formula se relaciona con la aplicación de las previsiones de la Ley Foral 2/2014 a las denominadas fundaciones bancarias, en el bien entendido que la norma foral establece un modelo organizativo incompatible con el diseñado por el legislador estatal para dichas fundaciones bancarias, sin que se plantee tacha alguna a la Ley Foral 2/2014 en cuanto se aplique a las fundaciones ordinarias. Se trata, entonces, de un problema de inconstitucionalidad mediata que se plantea directamente vinculado al ámbito de aplicación de la norma, presuponiendo que la misma se aplica a las fundaciones bancarias creadas por la Ley 26/2013 y a partir del cual se ha construido toda la fundamentación que sustenta el recurso por la contraposición de modelos organizativos que aprecia entre la Ley Foral 2/2014 y la Ley estatal 26/2013. En suma, el Abogado del Estado viene a sostener que la inconstitucionalidad de la norma deriva de su aplicabilidad a determinados sujetos, las fundaciones bancarias de Navarra, sin cuestionar la aplicación de la norma a las fundaciones calificadas como ordinarias. Tal premisa —la aplicación de la Ley Foral 2/2014 a las fundaciones bancarias— ha sido explícitamente negada por la representación procesal del Parlamento de Navarra que ha sostenido que la Ley Foral 2/2014 no se refiere a esas fundaciones bancarias sino a las antiguas fundaciones de carácter especial que, por mor de lo dispuesto en la propia Ley 26/2013, han de transformarse en fundaciones 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competencial que alega el Abogado del Estado se residencia esencialmente en los arts. 1 y disposición transitoria primera, de los cuales, poniéndolos en relación con las afirmaciones de la exposición de motivos, deduce que la norma se va a aplicar en realidad al proceso de transformación de las antiguas fundaciones de carácter especial en fundaciones bancarias.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el examen de tal premisa que deviene cuestión esencial en el planteamiento del recurso, debemos determinar si el ámbito de aplicación de la norma incluye a las fundaciones bancarias de Navarra o se circunscribe a las fundaciones ordinarias. Para ello, hemos de tener en cuenta lo establecido en el art. 1 de la Ley Foral 2/2014, que al hacer referencia a “las fundaciones provenientes de la transformación de las cajas de ahorros de Navarra”, está implícitamente delimitando el ámbito de aplicación de la norma, lo que se confirma a la vista de la alusión del artículo 2 a las “fundaciones sometidas a las disposiciones de esta ley foral” (en un sentido similar los artículos 10 y 15, disposiciones adicionales segunda a séptima y transitorias tercera y cuarta). Es claro que la expresión utilizada por el art. 1 de la Ley Foral 2/2014 puede entenderse en su literalidad comprensiva de ambos tipos de fundaciones, bancarias y ordinarias, en cuanto que ambas pueden tener la condición de “provenientes de la transformación de las cajas de ahorros de Navarra”, dependiendo en realidad su calificación, como una u otra, de un elemento ajeno a la propia Ley Foral 2/2014, como es el cumplimiento de los requisitos de la Ley 26/2013 (artículo 32 y disposición adicional primera), que aquí no han sido puestos en cuestión. Ahora bien, como afirma la representación procesal del Parlamento de Navarra, también cabe entender —en una interpretación restrictiva del precepto (STC 148/2012, de 5 de junio, FJ 16)— que se refiere únicamente a aquellas fundaciones de carácter especial que, conforme a las regla de la Ley 26/2013, hayan de transformarse en fundaciones ordinarias. De este modo la Ley Foral 2/2014, entendida como reguladora de las fundaciones ordinarias procedentes de la transformación de cajas de ahorro, no podría considerarse inconstitucional por los motivos aducidos por el Abogado del Estado, centrados exclusivamente en la vulneración del régimen básico de las fundaciones bancarias, en el entendimiento de que la norma se aplica a las fundaciones de carácter especial que se conviertan en tales fundaciones bancarias. Sin embargo, que el designio de la Ley Foral 2/2014 es establecer normas de organización y funcionamiento de las antiguas fundaciones de carácter especial para el caso de que hayan de configurarse como fundaciones ordinarias, se confirma no sólo por lo afirmado en la exposición de motivos, sino también a la vista de lo fijado por la disposición transitoria primera, que remite el plazo de adaptación de estatutos de las antiguas fundaciones de carácter especial al establecido en la disposición adicional primera de la Ley 26/2013, para su transformación en fundación ordinaria. Aspecto éste último de regulación relativa a las fundaciones ordinarias cuyo ámbito de actuación es Navarra plenamente ajustado al orden constitucional de distribución de competencias atendiendo a las competencias de la Comunidad Foral (art. 44.20 LORAFNA) y a la doctrina constitucional en la materia (por todas, STC 98/2013,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tener presente también que “el juicio de constitucionalidad no lo es de técnica legislativa” (STC 120/2012, de 4 de junio, FJ 3, y las allí citadas) de modo que no se ocupa, en consecuencia, de cuestiones referidas a la eficacia, conveniencia o acierto técnico de la norma. Además, tratándose del legislador democrático, la presunción de constitucionalidad ocupa un lugar destacado en dicho juicio, de modo que “es doctrina reiterada de este Tribunal Constitucional que, en un proceso abstracto como resulta ser el recurso de inconstitucionalidad, es necesario apurar todas las posibilidades de interpretar los preceptos de conformidad con la Constitución y declarar tan sólo la derogación de aquellos cuya incompatibilidad con ella resulte indudable por ser imposible llevar a cabo dicha interpretación” (STC 101/2008, de 24 de julio, FJ 9, y doctrina allí citada). Ciertamente,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(por todas, SSTC 30/2011, de 16 de marzo, FJ 11; y 32/2011, de 17 de marzo de 2011,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ya hemos comprobado que dicha operación interpretativa, que encuentra su anclaje en el principio de conservación de la norma atendiendo a la presunción de constitucionalidad de la que goza por resultar emanada de un legislador democrático, resulta posible, pues cabe realizar, sin forzamiento textual que lo impida, una interpretación del mismo que no viene impedida por la literalidad de la norma y es acorde con el contenido del mandato que incorpora, lo que permite descartar la vulneración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entendida en el sentido antes indicado, la Ley Foral 2/2014 no incurre en infracción del orden constitucional de distribución de competencias, pues no regula las fundaciones bancarias sino que se refiere a las fundaciones ordinarias que, en aquellos casos en los que proceda conforme a la Ley 26/2013, provengan de la transformación de cajas de ahorros de Navarra y sean de competencia de la Comunidad Foral, conforme a la delimitación de competencias en materia de fundaciones. Esta interpretación de conformidad se llevará al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Ley Foral 2/2014, de 17 de febrero, por la que se regulan los órganos rectores de determinadas fundaciones, no es contraria al orden constitucional de distribución de competencias siempre que se interprete en los términos señalados en los fundamentos jurídicos 5 y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