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6205-2015, presentado por el Procurador de los Tribuna-les don José Luis García Guardia en nombre y representación de los diputados del grupo parlamentario Ciudadanos en el Parlamento de Cataluña doña Inés Arrimadas García, don Matías Alonso Ruiz, doña Susana Beltrán García, doña Marina Bravo Sobrino, don Carlos Carrizosa Torres, don Juan María Castel Sucarrat, doña Noemí de la Calle Sifré, don Fernando Tomás de Páramo Gómez, doña Carmen de Rivera Pla, don Francisco Javier Domínguez Serrano, don José María Espejo-Saavedra Conesa, don Antonio Espinosa Cerrato, don Jesús Galiano Gutiérrez, don Joan García González, don Francisco Javier Hervías Chirosa, don David Mejía Ayra, don Javier Rivas Escamilla, doña Lorena Roldán Suárez, don Alfonso Sánchez Fisac, don Carlos Sánchez Martín, don Sergio Sanz Jiménez, doña Sonia Sierra Infante, don Jorge Soler González, doña Elisabeth Valencia Mimbrero y doña Laura Vílchez Sánchez, asistidos por los letrados doña María Luisa García Blanco y don Isaac Salama Salama, contra el acuerdo de la Mesa del Parlamento de Cataluña, de 27 de octubre de 2015, por el que se admite a trámite la “propuesta de resolución sobre el inicio del proceso político en Cataluña como consecuencia de los resultados electorales”, y contra el acuerdo de la misma Mesa, de 3 de noviembre de 2015, por el que se desestima la solicitud de reconsideración del acuerdo anterior formulada por los grupos parlamentarios de Ciudadanos y del Partido Socialista de Cataluña. Han comparecido el Ministerio Fiscal y los Letrados del Parlamento de Cataluña, en representación de la Cámara.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demanda que tuvo entrada en el Tribunal Constitucional el 4 de noviembre de 2015, el Procurador de los Tribunales don José Luis García Guardia presentó recurso de amparo constitucional en nombre y representación de los diputados del grupo parlamentario Ciudadanos en el Parlamento de Cataluña doña Inés Arrimadas García, don Matías Alonso Ruiz, doña Susana Beltrán García, doña Marina Bravo Sobrino, don Carlos Carrizosa Torres, don Juan María Castel Sucurrat, doña Noemí de la Calle Sifré, don Fernando Tomás de Páramo Gómez, doña Carmen de Rivera Pla, don Francisco Javier Domínguez Serrano, don José María Espejo-Saavedra Conesa, don Antonio Espinosa Cerrato, don Jesús Galiano Gutiérrez, don Joan García González, don Francisco Javier Hervías Chirosa, don David Mejía Ayra, don Javier Rivas Escamilla, doña Lorena Roldán Suárez, don Alfonso Sánchez Fisac, don Carlos Sánchez Martín, don Sergio Sanz Jiménez, doña Sonia Sierra Infante, don Jorge Soler González, doña Elisabeth Valencia Mimbrero y doña Laura Vilchez. El recurso se dirige contra los acuerdos de la Mesa del Parlamento de Cataluña de 27 de octubre y de 3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“Boletín Oficial del Parlamento de Cataluña” de 27 de octubre de 2015 (XI Legislatura) se publicó la admisión a trámite por la Mesa del Parlamento de la “propuesta de resolución sobre el inicio del proceso político en Cataluña como consecuencia de los resultados electorales” presentada por los grupos parlamentarios Junts pel Sí y Candidatura d’Unitat Popular (CUP), de acuerdo con lo que establecen los arts. 164 y 165 del Reglamento del Parlamento de Cataluña (RPC, en lo sucesivo), solicitando que se sustanciara ante el Pleno por el procedimiento de urgencia. En la transcripción que la demanda incorpora, el texto de dicha propuesta de resolución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Constata que el mandato democrático obtenido en las pasadas elecciones del 27 de septiembre de 2015 se basa en una mayoría de escaños de las fuerzas parlamentarias con el objetivo de que Cataluña devenga un Estado independiente y en una amplia mayoría soberanista en votos y escaños que apuesta por la apertura de un proceso constituyente no subordinado.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Declara solemnemente el inicio del proceso de creación del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Proclama la apertura de un proceso constituyente ciudadano, participativo, abierto, integrador y activo con la finalidad de preparar las bases de la futura constitución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Insta al futuro gobierno a adoptar las medidas necesarias para hacer efectivas estas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Considera pertinente iniciar en el término máximo de 30 días la tramitación de las leyes del proceso constituyente, de seguridad social y de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Como depositario de la soberanía y expresión del poder constituyente, reitera que este parlamento y el proceso de desconexión democrática no se supeditarán a las decisiones de las instituciones del Estado español, en particular del Tribunal Constitucional, al que considera deslegitimado y sin competencia, entre otras, a partir de la sentencia de junio de 2010 sobre el Estatuto de Autonomía de Cataluña votado previamente por el pueblo en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Adoptará las medidas necesarias para abrir este proceso de desconexión democrático, masivo, sostenido y pacífico del Estado español de tal manera que permita el empoderamiento de la ciudadanía a todos los niveles y en base a una participación abierta, activa e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Insta al futuro gobierno a cumplir exclusivamente aquellas normas o mandatos emanados de esta Cámara, legítima y democrática, a fin de blindar los derechos fundamentales que pudieran estar afectados por decisiones de las instituciones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Declara la voluntad de iniciar las negociaciones para hacer efectivo el mandato democrático de creación de un Estado catalán independiente en forma de República y, en este sentido, se ha puesto en conocimiento del Estado español, de la Unión Europea y del conjunto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dice en la demanda que, ante la manifiesta inconstitucionalidad de esta propuesta, la extrema gravedad de la misma y la palmaria subversión del mandato representativo que constitucionalmente corresponde a los diputados del Parlamento de Cataluña, los grupos parlamentarios de Ciudadanos y del Partido Socialista solicitaron, el 28 de octubre de 2015, la reconsideración por la Mesa de su decisión de admitir la referida propuesta, solicitud a la que se adhirieron los diputados del Partido Popular, aún no constituidos en grupo parlamentario. En dicha solicitud de reconsideración se alegaba, en síntesis: 1) que, no habiéndose constituido aún todos los grupos parlamentarios, era imposible mantener una reunión de la Junta de Portavoces para establecer el orden del día del Pleno a efectos de debatir la propuesta de resolución y que la falta de audiencia a todos los portavoces a este propósito, determinaría una lesión del derecho fundamental enunciado en el art. 23 CE; 2) que la Mesa puede entrar a calificar aspectos materiales de las iniciativas parlamentarias cuando considere que suponen un choque frontal con el ordenamiento jurídico y esa ilegalidad es tan evidente que no se puede subsanar encajando la iniciativa parlamentaria en el marco legal, a cuyo efecto se invocó un precedente en el que la Mesa del Parlamento de Cataluña inadmitió, por la misma causa, determinada propuesta de resolución; 3) que la STC 95/1994, de 21 de marzo, señaló que la Mesa podía inadmitir a trámite una iniciativa cuando su contradicción a Derecho o inconstitucionalidad fuese “palmaria y evidente”, citándose al efecto los apartados sexto y octavo de la propuesta de resolución y 4) que la propuesta de resolución estaba firmada sólo por dos grupos, incumpliendo así los requisitos formales para ser tramitada por el procedimiento de urgencia, para lo que el art. 105 RPC exige la firma de tres grupos parlamentarios o de una quinta parte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Observan los demandantes que la Presidenta del Parlamento de Cataluña, en “una decisión insólita y sin estar aún constituido el grupo parlamentario del Partido Popular de Cataluña”, convocó a la Junta de Portavoces para el día 3 de noviembre de 2015, a las 10:15 horas, con un orden del día referido al “criterio de los portavoces en relación a las solicitudes de reconsideración del acuerdo de la Mesa de admisión a trámite de la Propuesta de resolución sobre el inicio del proceso político en Cataluña como consecuencia de los resultados electorales… presentadas por el G.P. Socialista… G.P. de Ciudadanos… al que se han adherido todos los diputados electos de las listas del Partido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3 de noviembre de 2015, la Mesa desestimó las solicitudes de reconsideración señalando, en síntesis, que su función de calificación [art. 37.3 d) RPC] debía limitarse a una pura verificación formal de la proposición, a fin de respetar el derecho del art. 23.2 CE, y que las propuestas de resolución reguladas en el art. 164 RPC dan lugar a declaraciones de voluntad del Parlamento sin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en Derecho de la demanda, y tras afirmar el cumplimiento de sus requisitos procesales, se aduce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lugar, la vulneración del derecho reconocido en el art. 23 CE, a cuyo efecto se hace referencia a la jurisprudencia constitucional tanto sobre el contenido de tal derecho fundamental como acerca de las facultades de las Mesas de las Cámaras para inadmitir en determinadas circunstancias, sin daño para aquel derecho, propuestas o iniciativas parlamentarias. En la apreciación de los recurrentes, de la jurisprudencia que invocan resulta: 1) que el art. 23 CE exige que los cargos públicos se desempeñen de conformidad con lo que disponga la ley, adquiriendo singular relevancia cuando se ejerzan por representantes parlamentarios, pues en tal caso resulta afectado también el derecho de los ciudadanos a participar en los asuntos públicos; y 2) que, como garantía de ese derecho fundamental, las Mesas tienen la potestad de control de las proposiciones o iniciativas presentadas en tres casos: cuando contraríen la naturaleza de la representación, en primer lugar; cuando planteen cuestiones manifiestamente ajenas a las atribuciones de las Cámaras; cuando, en tercer lugar, exista una limitación establecida en la propia Constitución, las leyes que integran el bloque de constitucionalidad o el reglamento parlamentario y, en fin, cuando incurran en una palmaria y evidente contradicción a Derecho o a la Constitución. Como quiera que la Mesa ostenta potestades (no derechos) que debe ejercer conforme a la Constitución, al bloque de la constitucionalidad y al Reglamento de la Cámara, estaría infringiendo el art. 23 CE caso de admitir proposiciones que clara y palmariamente contrariasen la Constitución o el bloque de la constitucionalidad, plantearan cuestiones manifiestamente ajenas a la competencia del Parlamento o subvirtieran el mandato representativo, características todas predicables de la propuesta aquí admitida a trámite, que es palmaria y manifiestamente contraria al orden constitucional del que pretende desconectarse, que asume competencias que manifiestamente son ajenas al Parlamento y que subvierte el mandato representativo de los diputados, atribuyéndoles funciones constituyentes e invistiéndoles del poder para crear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frente a lo afirmado en el acuerdo denegatorio de la reconsideración sobre la carencia de efectos jurídicos de este tipo de resoluciones, se sostiene ahora que tal argumento es irrelevante en un recurso de amparo como el presente [art. 42 de la Ley Orgánica del Tribunal Constitucional (LOTC)], para el que basta con la lesión actual de un derecho fundamental (art. 23 CE, en este caso), e incluso para el proceso constitucional del art. 161.2 CE, pues la STC 42/2014, de 25 de marzo, señaló que la declaración de soberanía por un Parlamento autonómico tenía eficacia jurídica mediante unos razonamientos trasladables al caso actual. Difícilmente puede decirse que carezcan de efectos jurídicos las graves manifestaciones de la declaración que nos ocupa y que se pretende sean asumidas por un poder constituido, como es el Parlamento de Cataluña, sometido a la Constitución y a las decisiones de su intérprete supremo, el Tribunal Constitucional. Tras referirse a la regulación en el Reglamento del Parlamento de Cataluña de estas propuestas de resolución, se señala que con la aquí controvertida se trata de impulsar la acción de gobierno hacia un desafío abierto contra la Constitución y todo el orden jurídico y legal emanado de ella y difícilmente puede sostenerse que una propuesta tal carezca de efectos jurídicos. La propuesta que pretende debatirse el 9 de noviembre de 2015 coloca a nuestro Estado social y democrático de Derecho en una encrucijada sin parangón en el Derecho constitucional nacional o comparado y, por tanto, en una situación de verdadera excepcionalidad constitucional. Nunca antes, en la democracia instaurada por la Constitución de 1978, un Parlamento regional había pretendido la desconexión del orden constitucional, la secesión del Estado español y la creación de una nueva República independiente. En esta situación, carece de todo sentido la discusión acerca de si una propuesta de resolución de este tipo tiene o no eficacia jurídica. Tampoco tiene nada que ver el caso actual con el resuelto por los AATC 44/2005 y 45/2005. Entonces se discutía sólo si una Cámara autonómica podía debatir una reforma estatutaria posiblemente inconstitucional, pero aquí, una vez aprobada la propuesta de resolución, se habrá operado el mandato de desconexión de todo el orden constitucional español y de desobediencia de las resoluciones de las instituciones constitucionales,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argumenta, a continuación, la palmaria y manifiesta inconstitucionalidad de la propuesta por violar, entre otros, los arts. 1.2, 2, 9.1 y 168 CE, así como el Estatuto de Autonomía de Cataluña (EAC, en lo que sigue) y la Ley Orgánica del Tribunal Constitucional. Luego de citar y glosar determinados pasajes de la propuesta de resolución, se afirma, en síntesis, que la misma vulnera los preceptos constitucionales citados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 CE, de conformidad con el cual la soberanía nacional reside en el pueblo español, del que emanan los poderes del Estado, resulta infringido de forma palmaria. Que el Parlamento de Cataluña declare el inicio de un proceso constituyente para que Cataluña devenga un Estado independiente en forma de República, acordando la inmediata desconexión de la Constitución, declarándose en desobediencia de lo que resuelvan las instituciones del Estado y, en particular, el Tribunal Constitucional, e instando al ejecutivo autonómico a cumplir aquellas normas o mandatos emanados del Parlamento autonómico son afirmaciones que, sin una previa reforma de la Constitución por el procedimiento agravado, constituyen un simple delirio incompatible con cualquier orden constitucional. Se citan, entre otras, las SSTC 76/1988, 247/2007, 103/2008 y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declaración solemne de iniciar el proceso de creación del Estado catalán en forma de República se halla en abierta contradicción con la opción constitucional por la monarquía parlamentaria como forma de gobierno (art.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propuesta admitida a trámite es manifiestamente inconciliable con el art. 2 CE, al violar el propio fundamento de la Constitución, la indisolubilidad de la Nación, patria común e indivisible de todos los españoles. El Parlamento de Cataluña se autoatribuye el derecho de secesión, esto es, el poder de disolver, por su sola y exclusiva voluntad, lo que la Constitución proclama indisoluble y dividir lo que la norma suprema declara indivisible, citándose al respecto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resolución quebranta el art. 9.1 CE y la propuesta admitida a trámite aparece como un acto de visible insumisión a la Constitución. Una asamblea autonómica es un poder constituido y por ende sujeto a la Constitución. Se citan la STC 48/2003 y el ATC 135/2004.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propuesta vulnera, entre otros, los arts. 137 y 147 CE. El primero de estos preceptos dota a las Comunidades Autónomas de autonomía para la gestión de sus respectivos intereses, siempre dentro de los términos de la Constitución, ya que las Comunidades Autónomas sólo pueden asumir competencias dentro del marco establecido en la Constitución [art. 147.2 d)]. Resulta groseramente contrario a la Constitución afirmar la “desconexión” del ordenamiento constitucional o de las resoluciones de su supremo intérprete e imponer al ejecutivo autonómico el sometimiento único y exclusivo a las decisiones del propio Parlamento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propuesta viola, igualmente, los arts. 166 a 168 CE, preceptos que disciplinan el procedimiento de reforma constitucional, necesario si se pretende hacer tabla rasa con el orden constitucional y crear, mediante un nuevo proceso constituyente, un orden constitucional nuevo. Tras citar las SSTC 103/2008 y 31/2010, se señala que, a diferencia de otras Constituciones, la española vigente no prohíbe la reforma de ninguno de sus preceptos, pero sí somete cualquier reforma constitucional a lo previsto en sus arts. 166 a 169, siendo evidente que ante el Pleno del Parlamento de Cataluña se puede presentar una proposición de reforma constitucional que, una vez aprobada, debe ser remitida al Congreso de los Diputados y continúe su tramitación de conformidad con el art. 168 y siguientes CE (arts. 166 y 87.2 CE y arts. 109 a 125 y 173.1 RPC). Una propuesta como la controvertida nunca debió admitirse a trámite sin que previamente se hubiera iniciado una propuesta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propuesta viola, asimismo, la Ley Orgánica 6/2006, de 19 de julio, que aprueba el Estatuto de Autonomía de Cataluña, citándose al respecto sus artículos 1 (Cataluña ejerce su autogobierno “de acuerdo con la Constitución y con el presente Estatuto”) y 2.4 (los poderes de la Generalitat “emanan del pueblo catalán y se ejercen de acuerdo con el presente Estatuto y la Constitución”). Se señala que los artículos 111, 116 o 120 EAC atribuyen competencias a la Generalitat siempre dentro de la Constitución y sólo en el marco de esta, por lo que resulta evidente que el Parlamento de Cataluña no puede operar una desconexión del ordenamiento español sin una previa reforma constitucional agravada.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propuesta vulnera frontalmente la posición institucional del Tribunal Constitucional, citándose al respecto los artículos 164.1 CE y 1.1 y 87.1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evidente, en definitiva, que la propuesta contraría la naturaleza de la representación de los diputados del Parlamento de Cataluña, plantea cuestiones manifiestamente ajenas a las atribuciones de la Cámara y aborda cuestiones sobre las que existen claros límites establecidos en la Constitución y en las leyes que integran el bloque de constitucionalidad, suponiendo una palmaria y evidente contradicción a Derecho 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reseñar que el art. 23.1 a) RPC exige, para el acceso al pleno ejercicio de la condición de diputado, la promesa o juramento de respetar la Constitución española y el Estatuto de Autonomía de Cataluña, se indica que el art. 23 CE tiene particular relevancia cuando la petición de amparo se deduce por representantes en defensa del ejercicio de sus funciones, pues en tal caso se afecta también al derecho de los ciudadanos a la participación por medio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palmario que la “desconexión” y desobediencia expresa respecto del orden constitucional supone una total y absoluta desnaturalización del mandato representativo, desnaturalización de tal intensidad en este caso que la propuesta indebidamente admitida supone incitar al ejecutivo autonómico a cometer delito de desobediencia o, incluso, de usurpación de atribuciones (arts. 410.1 y 506 del Código penal). Una propuesta del Parlamento de hacer tabla rasa con todo el orden constitucional, desconociéndolo y entrando en desobediencia de las resoluciones jurídicas de las instituciones creadas por la Constitución supone, simple y llanamente, no ya desnaturalizar el mandato representativo otorgado por la Constitución y el Estatuto de Autonomía de Cataluña a los parlamentarios autonómicos, sino pasar por encima del mismo, arrasando ese mandato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propuesta plantea cuestiones manifiestamente ajenas a las atribuciones de la Cámara y aborda cuestiones sobre las que existen claros límites en la Constitución y en las leyes que integran el bloque de la constitucionalidad, suponiendo una palmaria y evidente contradicción a Derecho 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admisión por la Mesa de la propuesta en cuestión vulnera el derecho fundamental del art. 23 CE de los demandantes de amparo. Tras referirse la demanda a la jurisprudencia constitucional sobre las facultades de las Mesas en punto a la posible inadmisión de determinadas iniciativas, se dice que la admisión a trámite de una propuesta abierta y premeditadamente contraria a la Constitución, al Estatuto de Autonomía de Cataluña y a todo el orden constitucional español (al que debe su legitimidad la Mesa del Parlamento) supone una evidente vulneración del núcleo constitucionalmente protegido de la función representativa prevista en el art. 23.2 CE y también una grave conculcación del derecho de los ciudadanos de participar en los asuntos públicos mediante representantes (número 1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Argumenta la demanda, a continuación, otras vulneraciones del art. 23 CE por infracciones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que desestimó la solicitud de reconsideración se adoptó sin que estuviera válidamente constituida la Junta de Portavoces y, por tanto, con infracción del Reglamento del Parlamento de Cataluña de relevancia constitucional. El acuerdo inicial de admisión a trámite se adoptó sin estar constituidos todos los grupos parlamentarios, lo que a su vez imposibilitaba la constitución de la Junta de Portavoces, integrada por los portavoces de todos los grupos parlamentarios (art. 35.1 RPC), falta de constitución de la Junta que, de igual manera, determina la imposibilidad de celebración de un Pleno parlamentario, pues la fijación del correspondiente orden del día por el presidente requiere acuerdo previo de la Junta de Portavoces. Finalmente, el acuerdo de la Mesa del Parlamento, de 3 de noviembre de 2015, que resolvió desestimar la solicitud de reconsideración del anterior acuerdo de la propia Mesa, de 27 de octubre de 2015, infringe el art. 38 RPC, al dictarse aquel acuerdo sin oír a la Junta de Portavoces, que no se hallaba aún constituida. La infracción de los citados preceptos reglamentarios origina de manera innegable una lesión de los derechos fundamentales de los parlamentarios al ejercicio de sus cargos representativos de conformidad con la ley (art. 23.2 CE). Tras citar la jurisprudencia constitucional sobre este derecho fundamental, se aduce que, partiendo de la innegable trascendencia del contenido de la propuesta de resolución admitida a trámite, y teniendo en cuenta que la audiencia previa a la Junta de Portavoces es preceptiva para resolver las solicitudes de reconsideración, así como que la Junta se integra por los portavoces de todos los grupos (arts. 38 y 35.1 RPC), no es discutible que en la configuración legal de los derechos de los parlamentarios catalanes se incluye el de controlar el correcto ejercicio de las funciones de la Mesa del Parlamento a la que, como órgano rector colegiado del mismo, le corresponden las de calificar, de conformidad con el reglamento, los escritos y documentos de índole parlamentaria y declarar su admisión o inadmisión a trámite, así como decidir la tramitación de todos los escritos y documentos de índole parlamentaria, de conformidad con las normas del Reglamento del Parlamento de Cataluña [art. 37.3 d) y e)]. Por tanto, la falta de audiencia a la Junta de Portavoces por parte de la Mesa para desestimar las solicitudes de reconsideración, al no hallarse con carácter previo correctamente constituida la Junta por faltar el portavoz del Partido Popular, vulnera dicho aspecto del derecho de los parlamentarios a ejercer sus funciones representativas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la propuesta de resolución pretende debatirse y aprobarse sin que esté constituido el Gobierno autonómico. Siendo la primera misión de un Parlamento recién constituido la elección del presidente del gobierno (arts. 67 EAC y 146 y 147 RPC), se afirma que la investidura del presidente de la Generalitat es previa a cualquier propuesta del Parlamento, cuya vigencia está supeditada a que pueda elegirse un presidente en un plazo tasado de dos meses desde la primera sesión de investidura. Tanto más —viene a decirse— respecto de una propuesta como la que nos ocupa, en la que se pretende la efectiva e inmediata desconexión de Cataluña de todo el orden constitucional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justificó la especial trascendencia constitucional del recurso, conforme a la jurisprudencia constitucional, en razón a que el mismo plantea un problema o una faceta de un derecho fundamental susceptible de amparo sobre el que no hay doctrina del Tribunal Constitucional y también en atención a que el asunto suscitado trasciende del caso concreto porque plantea una cuestión jurídica de relevante y general repercusión social o económica o tiene unas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otorgase el amparo pedido y declarase nulos los acuerdos de la Mesa del Parlamento de Cataluña de 27 de octubre y de 3 de noviembre de 2015 por los que, respectivamente, se admitió a trámite la propuesta de resolución “sobre el inicio del proceso político en Cataluña como consecuencia de los resultados electorales” y se desestimó la solicitud de reconsideración del anterior acuerdo formulada por los grupos parlamentarios de Ciudadanos y del Partido Socialista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con invocación del art. 56.2 LOTC, se solicitó la inmediata suspensión de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noviembre de 2015 acordó el Pleno, conforme establece el art. 10.1 n) LOTC, y a propuesta de la Sala Primera, recabar para sí 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noviembre de 2015 acordó el Pleno admitir a trámite el recurso de amparo, apreciando que ofrece especial trascendencia constitucional (art. 50.1 LOTC) porque plantea cuestiones sobre las que no hay doctrina de este Tribunal y el asunto trasciende del caso concreto, al suscitar una cuestión jurídica de relevante repercusión social, con consecuencias políticas generales [STC 155/2009, FJ 2 a) y g)]. En aplicación del art. 51 LOTC, se acordó se dirigiera atenta comunicación al Parlamento de Cataluña a fin de que, en plazo que no excediera de diez días, remitiera certificación o fotocopia adverada de las actuaciones parlamentarias correspondientes a los acuerdos impugnados, acompañándose a la mencionada comunicación copia de la demanda, a efectos de la personación de la Cámara en el indicado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del Pleno 189/2015, de 5 de noviembre, se acordó denegar la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20 de noviembre de 2015, el Letrado del Parlamento de Cataluña, en representación y defensa de la Cámara, aportó certificación de las actuaciones parlamentarias requeridas y solicitó se tuviera por personado al Parlamento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24 de noviembre de 2015, acordó el Pleno tener por personado y parte en el procedimiento al Letrado del Parlamento de Cataluña, en nombre y representación de la Cámara, acordándose entender con él las actuaciones; hacer entrega de copia de la documentación aportada a la parte recurrente y al Ministerio Fiscal y, a tenor de lo dispuesto en el art. 52.1 LOTC, conceder un plazo de 20 días a las partes personadas y al Ministerio Fiscal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el Tribunal con fecha 22 de diciembre de 2015 presentó sus alegaciones el Ministerio Fiscal.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relacionar los antecedentes de hecho del caso y las pretensiones de los demandantes, observa el Ministerio Fiscal, en lo que se refiere a la tramitación de la propuesta de resolución y de las solicitudes de reconsideración, que los diputados recurrentes ha podido ejercer su ius in officium a través del representante del grupo parlamentario en que se integraban, pues, como grupo parlamentario, su presidente y portavoz han podido interesar de la presidencia de la Cámara y de la Mesa informes jurídicos sobre la viabilidad estatutaria y constitucional de la propuesta de resolución y formular la correspondiente petición de reconsideración, así como han sido oídos a través de sus representantes en la Junta de Portavoces y han podido emitir, como grupo parlamentario, su voto sobre la reconsideración del acuerdo impugnado, por lo que no sufrieron ninguna quiebra de los derechos parlamentarios que les asisten en relación con la tramitación de la propuesta de resolución hasta el trámite de admisión definitiva de la propuesta para su debate y en su caso aprobación o rechazo por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lleva a considerar —dice el Ministerio Fiscal— la legitimación de los recurrentes en el presente recurso de amparo. Observa al respecto que la legitimación para pedir la reconsideración del acuerdo de la Mesa de 27 de octubre de 2015 corresponde a los grupos parlamentarios, no a los diputados (art. 38.1 RPC), lo que conduce a que la legitimación para promover recurso de amparo frente a los acuerdos de 27 de octubre y de 3 de noviembre de 2015 corresponda al grupo parlamentario de Ciudadanos. En la medida que el recurso se presenta por todos los integrantes del grupo parlamentario citado y que la reconsideración fue solicitada como grupo parlamentario, debe entenderse que la firma del presente recurso por el conjunto de diputados que integran dicho grupo no es sino una manifestación de adhesión y conformidad con el recurso que, como grupo parlamentario, formulan frente a los acuerdos discutidos de la Mesa y de la Presidencia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continuación el Fiscal si el proceder de la Mesa, al tener por constituida la Junta de Portavoces, no obstante faltar el portavoz del Partido Popular, y dar por celebrada la audiencia de la misma, ha producido algún perjuicio y si existe un interés que confiera legitimación para poder recurrir los referidos acuerdos. En el presente caso, no puede desligarse de los actos parlamentarios impugnados el incumplimiento de los trámites que se denuncian. La validez de los acuerdos tiene como primer presupuesto el cumplimiento de los diversos trámites, en el caso la preceptiva audiencia a la Junta de Portavoces. La Junta no se constituyó en los términos que señala el art. 35.1 RPC y en la medida en que un representante del grupo parlamentario de los recurrentes se integra en dicha Junta, como portavoz, está legitimado para procurar que la misma se constituya conforme a Reglamento y denunciar cualquier vicio que impida su adecuado funcionamiento. Por ello, afirmada la legitimación de los recurrentes para denunciar el defecto procedimental que viciaría la validez del acuerdo de reconsideración y tramitación por el Pleno del Parlamento de Cataluña de la propuesta, el proceder de la Mesa, al dar por válidamente constituida a la Junta de Portavoces, no obstante las advertencias realizadas por el representante del grupo en el que se integran los recurrentes, es del todo improcedente, sin que dicho déficit pueda entenderse subsanado por el hecho de que se invitase a los diputados del Partido Popular a designar un representante para la sesión del 3 de noviembre de 2015. La Mesa debió esperar, antes de pronunciarse sobre las peticiones de reconsideración, a que los diputados del Partido Popular constituyeran grupo parlamentario y designaran portavoz que se integrara en la Junta de Portavoces. No puede tenerse por válida la audiencia a la Junta de Portavoces cuando la misma no estaba debidamente constituida (art. 35, en relación con el art. 26,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Mesa puede admitir a trámite la propuesta de resolución sin oír a la Junta de Portavoces, le es exigible igualmente dicha audiencia para acordar su tramitación por el Pleno o por la Comisión competente en la materia (art. 164.2 RPC); en consecuencia, la Mesa debió esperar a la constitución de las correspondientes comisiones legislativas (art. 59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le imponía el Reglamento a la Mesa era, en primer lugar, el trámite de investidura del Presidente de la Generalitat y la designación por el Pleno de las comisiones (arts. 47, 59 y 146 RPC), para, en su caso, aceptar iniciativas parlamentarias como la propuesta de resolución debatida, mucho más cuando la vigencia del Parlamento viene condicionada a que pueda ser elegido un Presidente en el plazo de dos meses desde la primera votación de investidura (arts. 146 y 147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también se denuncia, no puede la Presidenta del Parlamento fijar el orden del día del Pleno sin oír a la Junta de Portavoces (art. 81.2 RPC). De nuevo se ha ignorado el Reglamento de la Cámara, en este caso por la Presidenta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derecho reconocido en el art. 23.2 CE un derecho de configuración legal, entre las funciones que asisten a los parlamentarios y, en el caso concreto, al grupo parlamentario, está la de procurar que los órganos internos de la Cámara, la Presidencia o la Mesa, se adecúen a las disposiciones reglamentarias y sean respetuosas con los trámites que ordenan el procedimiento parlamentario, pues es el contraste con las normas que lo regulan lo que permitirá enjuiciar si se respetaron o no los derechos de los parlamentarios en el ejercicio de su ius in officium. Por ello considera el Ministerio Fiscal que la audiencia a la irregular Junta de Portavoces, sin estar debidamente integrada por todos los portavoces de los posibles grupos, vulneró el derecho fundamental del art. 23.2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por último, a la denuncia de la tramitación de la propuesta de resolución por la vía de urgencia, aparece en el acta de 2 de noviembre de 2015 que la Presidenta del Parlamento hizo saber a los portavoces y miembros de la Mesa la presentación de cincuenta diputados avalando la propuesta de resolución, con lo que cumpliría la exigencia del art. 105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a continuación el Fiscal la impugnación de los acuerdos de 27 de octubre y de 3 de noviembre por ser contrarios a la Constitución, al Estatuto de Autonomía de Cataluña y a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 expuesto al respecto en la demanda, menciona el Fiscal la STC 259/2015, que declaró la inconstitucionalidad de la Resolución 1/XI, de 9 de noviembre de 2015, del Parlamento de Cataluña, resolución cuyo contenido es coincidente con el de la propuesta aquí controvertida. Tras citar determinados pasajes de esta Sentencia, señala el Ministerio Fiscal que, dada la coincidencia entre esta propuesta y aquella resolución, puede afirmarse que el contenido de la primera es inconstitucional y antiestatutario en cuanto desconoce los preceptos que la Sentencia declara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debe destacarse el estadio en que se hallaría la vulneración del derecho fundamental del art. 23.2 CE, pues nos encontramos en un momento de la tramitación de una iniciativa parlamentaria que aún no ha sido sometida a debate y votación, en el caso, por el Pleno del Parlamento. La declaración de inconstitucionalidad de la STC 259/2015 es posterior al momento en que se habría vulnerado el derecho y por los recurrentes se demandaba de la Mesa un juicio sobre la constitucionalidad de la iniciativa parlamentaria por considerar que de forma palmaria y evidente era contraria a la Constitución. Además, estamos en un proceso de amparo, no en un procedimiento destinado al análisis de la constitucionalidad de una resolución parlamentaria. No es el recurso de amparo trámite adecuado para pronunciarse sobre la constitucionalidad o no de una iniciativa parlamentaria que aún no ha sido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determinados pasajes del ATC 135/2004, aprecia el Ministerio Fiscal que con la demanda parece pretenderse anticipar el juicio de constitucionalidad del contenido de la propuesta de resolución, lo que conllevaría una indeseada restricción de las facultades de todo Parlamento para debatir iniciativas parlamentarias. Sobre la base de la jurisprudencia constitucional no cabe, concluye en este punto el Ministerio Fiscal, que a través del recurso de amparo se anticipe un juicio de constitucionalidad de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no cabría un pronunciamiento de inconstitucionalidad vía recurso de amparo, pero sí un pronunciamiento sobre si la actuación de la Mesa de la Cámara ha sido respetuosa con los trámites y mandatos que contiene el reglamento. En todo caso, el examen liminar de dicha constitucionalidad le correspondería a la propia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facultades de calificación o admisión o no a trámite de las Mesas de las Cámaras, tras citar por extenso la STC 23/2015, así como el ATC 86/2006, se dice que procede analizar si los acuerdos de la Mesa que autorizaron la tramitación de la propuesta de resolución han vulnerado el derecho fundamental del art. 23.2 CE, por cuanto la Mesa debió inadmitir a trámite la propuesta por ser su contenido palmaria y claramente inconstitucional y antiestatutario, ser el procedimiento elegido manifiestamente inadecuado para tramitar una iniciativa como esta, dado su contenido material, pues dicho contenido es ajeno a sus atribuciones, y ha desnaturalizado el mandato representativo de los recurrentes, por lo que debió llevar a cabo una calificación material de la iniciativa parlamentaria, no limitándose a su control formal, a la vez que el acuerdo de 3 de noviembre de 2015 carecería de motivación. Tras citar los artículos 164 a 166 RPC y referirse a lo expuesto por la Mesa en cuanto a que su función de calificar debía limitarse a la verificación formal de la proposición, trae la Fiscalía a colación determinados pasajes de las SSTC 95/1994 y 205/1990, observando que acuerdos semejantes al de la Mesa aquí impugnado han sido analizados vía amparo, citando asimismo las SSTC 12/1995 y 38/1999, si bien los pronunciamientos fueron consecuencia de inadmisiones por las Mesas de propuestas legislativas. Es por tanto inevitable esta función de control material cuando se trata de iniciativas parlamentarias como la discutida aquí. Nada le impide y sí le obliga a la Mesa calificar materialmente la propuesta de resolución, pues la Mesa está sujeta a la Constitución y al ordenamiento jurídico y puede calificar materialmente una propuesta cuando con claridad y sin ningún género de dudas es notoria su inconstitucionalidad. La Mesa está legitimada para rechazar aquellas iniciativas parlamentarias que de manera grosera y palmaria sean contrarias a la Constitución. No se trata de que la propuesta de resolución deba ser objeto de una declaración de inconstitucionalidad por el Tribunal previa a su conversión en resolución con efectos jurídicos, sino de que la Mesa cumpla con sus funciones. En este caso, la Mesa se hallaba ante una propuesta cuyo contenido era contrario a la Constitución de manera palmaria y evidente y sin embargo omitió dicho examen, al negar que sus funciones de calificación pudieran extenderse a una calificación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Constitución (arts. 166 a 168) arbitra el procedimiento de reforma constitucional, estando legitimado el Parlamento de Cataluña para interesar del Gobierno de la Nación un proyecto de modificación constitucional o para tramitar una propuesta de ley para proponer al Congreso de los Diputados un cambio constitucional de cualquier contenido (arts. 87.1 y 2 y 168 CE y art. 173 EAC). Las reglas de procedimiento parlamentario tienen un carácter instrumental de formación de la voluntad de la Cámara y su inobservancia puede vulnerar el derecho de los parlamentarios (art. 23.2 CE) en la medida en que se restrinja el núcleo esencial de su ius in officium y se les imponga una tramitación diferente e inadecuada para desarrollar una iniciativa parlamentaria. La propuesta de resolución impone a los diputados de la Cámara la tramitación como tal propuesta de una reforma constitucional para la cual es competente el Congreso de los Diputados y cuya actuación debe ser sometida al pueblo español, titular de la soberanía (art. 2 CE), se trata de una materia ajena a la competencia de la Cámara, que, conforme al EAC y al propio Reglamento del Parlamento de Cataluña, exige una proposición de ley, algo muy diferente de una propuesta de resolución. La propuesta de ley tiene una tramitación diferente y, en la medida en que afectaría al EAC, se requieren diferentes mayorías, siendo además posible solicitar dictamen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su contenido esencial, la propuesta de resolución, coincidente con la Resolución 1/XI, es inconstitucional, propugna un nuevo orden al margen de la Constitución, lo que necesariamente pasaría por el respeto a los procedimientos constitucionalmente establecidos para la reforma de la Constitución. Se hurta a los parlamentarios, con la tramitación de la propuesta de resolución, el procedimiento legalmente establecido y por ello se les impide el ejercicio de las funciones que el ius in officium les otorga cuando se trata de iniciativas de modificación de la Constitución, ya que la vía parlamentaria tiene un trato diferente (arts. 166 y ss. CE). En consecuencia, la Mesa de la Cámara estaría omitiendo con sus acuerdos el procedimiento constitucional y estatutariamente previsto para una iniciativa parlamentaria del tenor de la propuesta de resolución que admitió a trámite. De tramitarse la propuesta, el Parlamento incurriría en una extralimitación de sus funciones. Por ello, los acuerdos de la Mesa del Parlamento han desconocido el ámbito de las funciones de la Cámara (art. 61 EAC). Imponen un debate en el que se solicita la aprobación de una propuesta de resolución que contiene propuestas concretas para lo que se denomina la “desconexión” democrática de España que excluye seguir los cauces constitucionalmente establecidos para traducir la voluntad política de independencia en una realidad jurídica. La Mesa es conocedora de que la proclamación de independencia, con la consiguiente ruptura de la unidad de la nación, no está contemplada en la Constitución, aunque no excluida como aspiración política a través de un proceso ajustado a la legalidad constitucional. Tras citar la STC 42/2014, señala el Ministerio Fiscal que con la admisión a trámite de la propuesta de resolución no sólo se violenta la posición institucional del Parlamento de Cataluña, sino que se lesiona el derecho de los diputados del mismo a ejercer sus funciones en el marco constitucional. En consecuencia, la Mesa debió calificar materialmente la propuesta y rechazar su admisión a trámite. Aunque los demandantes no impugnan expresamente este acuerdo del 3 de noviembre por falta de motivación, sí denuncian que la Mesa no debió limitarse a un control formal y por ello debe examinarse si el acuerdo puede entenderse motivado, tal y como exigen la jurisprudencia constitucional y el art. 38.3 RPC. Entiende el Fiscal que esta motivación (que la Mesa debía limitarse a un examen formal de la iniciativa) es insuficiente, inadecuada e incurre en falta de razonabilidad, pues la Mesa debió hacer una calificación material del contenido de la propuesta y, por tanto, sobre su conformidad a la Constitución. Por no haberlo hecho así desconoció el derecho de los demandantes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Concluyó sus alegaciones el Ministerio Fiscal indicando la procedencia de declarar la vulneración del derecho fundamental de los recurrentes (art. 23.2 CE) y la nulidad de los acuerdos de la Mesa de 27 de octubre y de 3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el Tribunal el día 29 de diciembre de 2015 presentó sus alegaciones la representación actora, haciendo en ellas una remisión general a los hechos, fundamentos de Derecho y súplica del escrito rector del proceso. Se hizo también referencia a la STC 259/2015, de 2 de diciembre, por la que se declaró inconstitucional y nula la Resolución 1/XI del Parlamento de Cataluña, “sobre el inicio del proceso político en Cataluña como consecuencia de los resultados electorales de 27 de diciembre de 2015”, Sentencia que resaltó la palmaria y manifiesta inconstitucionalidad de aquella resolución, que por tanto —se dice ahora— nunca debió ser admitida a trámite por la Mesa. Resultaría también evidente, se añade, la vulneración de los derechos fundamentales invocados en el presente recurso, lo que debe dar lugar a su estimación de conformidad con el suplico de la demanda. La admisión a trámite de una propuesta que lleva a cabo una manifiesta negación del vigente ordenamiento constitucional y que realiza un expreso rechazo a la fuerza de obligar de la Constitución constituyó una verdadera subversión del mandato representativo. Se concluyó con la súplica de que se dictara Sentencia estimatoria del recurso de conformidad con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que tuvo entrada en el Tribunal Constitucional el 11 de enero de 2016, los Letrados del Parlamento de Cataluña presentaron, en representación y defensa de la Cámara, sus alegaciones,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unas consideraciones preliminares se señala que el presente recurso, al igual que los registrados con los números 6206-2015 y 6207-2015, no pide el reconocimiento o la reparación de un derecho vulnerado por la Mesa del Parlamento en el ejercicio del ius in officium de los grupos parlamentarios recurrentes, sino discutir y subsumir en el amparo una decisión de admisión a trámite de una iniciativa presentada por otros grupos parlamentarios, lo que convierte al recurso de amparo en una “impugnación” de un acuerdo de la Mesa y desnaturaliza la esencia en que se fundamenta constitucionalmente el amparo que, como tal, requiere la vulneración de un derecho “propio” de quien lo ejerce y debe conectarse, por tanto, con un supuesto de afectación del ius in officium, es decir, de un acuerdo de la Mesa mediante el cual se inadmite a trámite una propuesta o iniciativa parlamentarias o se restringe indebidamente el alcance de la misma. Ello implica, además, una extralimitación de los mecanismos procesales, en la medida en que se pretende introducir una especie de control de legalidad de las decisiones de la Mesa que supera ampliamente los límites del amparo y que presenta, caso de admitirse, un grave problema desde el punto de vista del derecho constitucional del ius in officium parlamentario que reconoce y protege el art. 23. Si la tesis de los recurrentes se admitiera, supondría dotar a las Mesas de una facultad de control sobre las iniciativas parlamentarias que podría suponer un grave riesgo de contaminación política de una decisión que, como ha reconocido la propia jurisprudencia constitucional, debe quedar circunscrita a la verificación de los requisitos formales de las iniciativas, sin entrar en su contenido material. Sin embargo, esto es lo que realmente hacen los recursos de amparo cuando discuten la naturaleza limitada de la facultad de admisión a trámite de las mesas parlamentarias y pretenden exigir en este caso un pronunciamiento sobre el contenido material de las iniciativas, enfoque que pone claramente de relieve que el recurso de amparo no se utiliza como instrumento procesal de defensa del propio derecho, sino como una verdadera acción impugnatoria del ejercicio de los derechos parlamentarios que corresponden a los otros grupos de la Cámara y que, como tales, están precisamente protegidos por el art. 23 CE. Se pretende exigir a la Mesa una “obligación” de inadmitir a trámite las iniciativas que prima facie pudieran resultar contrarias a la Constitución, superaran las atribuciones de la Cámara o debieran ser tramitadas, por estos motivos, mediante una iniciativa de reforma constitucional. Pero la propia doctrina constitucional ha relativizado siempre estos posibles inconvenientes en beneficio del derecho de iniciativa parlamentaria y considerando que el acto de admisión a trámite es de simple apertura de un procedimiento que puede suponer la introducción de modificaciones en la propuesta y permitir también el cambio del procedimiento inicialmente elegido si fuera necesario (SSTC 40/2003 y 103/2008 y ATC 135/2004). Ello obliga a la inadmisión de los recursos de amparo, por carecer los mismos de un elemento indispensable, esto es, la existencia de una vulneración efectiva de un derecho de los recurrentes en ejercicio de su ius in officium y también por el abuso procesal que supone utilizar el recurso de amparo para impugnar de hecho la admisión a trámite de una iniciativa presentada por otros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tras ello, la inadecuación de las alegaciones de la parte recurrente a la naturaleza, finalidad y objeto del recurso de amparo. La pretensión de la recurrente, según la cual las decisiones de la Mesa vulneran el art. 23 CE en cuanto suponen la posibilidad de debatir la configuración de ese derecho fundamental, no se adecúa ni a la Ley Orgánica del Tribunal Constitucional ni a la jurisprudencia constitucional sobre la naturaleza, finalidad y objeto del recurso de amparo. El recurso plantea una pretensión de interpretación genérica del alcance de dicho precepto y no tanto la supuesta vulneración de un derecho fundamental, lo que no se acomoda al art. 41.3 LOTC, según el cual en el amparo constitucional no pueden hacerse valer otras pretensiones que las dirigidas a restablecer o preservar los derechos o libertades por razón de los cuales se formuló el recurso. El amparo no es un recurso de carácter únicamente objetivo, dirigido a la restauración de la legalidad alterada o a la corrección de una errónea interpretación de la misma, sino que tiene un carácter también esencialmente subjetivo, de tal modo que donde no hay violación de derechos subjetivos de naturaleza fundamental no puede surgir una pretensión de amparo constitucional, lo que queda corroborado por lo dispuesto en el art. 55 LOTC sobre los posibles pronunciamientos de una Sentencia estimatoria. La quiebra de la legalidad debe anudarse a la de un derecho subjetivo fundamental para poder someterse a enjuiciamiento por el Tribunal Constitucional y ha de tratarse de un derecho cuya titularidad corresponda a la actora, no a un tercero. El recurso de amparo no es un recurso de casación “en interés de ley” o del “ordenamiento” sino, sólo y exclusivamente, una vía procesal para pretensiones dirigidas a establecer o preservar vulneraciones de derechos, transcribiéndose, al respecto, determinados pasajes de las SSTC 114/1995 y 78/1997. No es jurídicamente posible la utilización de este cauce para obtener del Tribunal Constitucional una sentencia por la cual se anule una decisión de la Mesa en la que se realizó una determinada lectura de un derecho, al aplicar el reglamento parlamentario, con la que la actora no está de acuerdo. En el caso enjuiciado, la pretendida causa de invalidez de la decisión recurrida consiste en el reconocimiento del derecho de un tercero, reconocimiento indebido a juicio de la actora porque se expande indebidamente ese derecho, pero este supuesto vicio no entraña por sí mismo una disminución o privación del derecho de la actora, por lo que en el hipotético caso de estimarse su pretensión se estaría admitiendo una acción procesal materialmente impugnatoria o bien el denominado “contraamparo”, desfigurando la naturaleza de esta vía. Cuesta entender que la admisión de una iniciativa parlamentaria, a diferencia de la inadmisión, cause un perjuicio a las facultades concretas de un diputado o de un grupo parlamentario, que continúan intactas en general, incluidas las que podrían considerarse pertenecientes al núcleo esencial de la función parlamentaria (enmendar, debatir y votar la iniciativa admitida o presentar otra de sentido opuesto). Se transcriben, al respecto, pasajes de las SSTC 93/1995, 167/1986 y 83/2000. La recurrente, en conclusión, carece de acción en amparo al no adecuarse su pretensión a la naturaleza, finalidad y objeto de dicha vía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da una vulneración del núcleo esencial del art. 23 CE, en tanto en cuanto la decisión de la Mesa no afecta a las facultades de los diputados, citándose al respecto determinado pasaje de la STC 89/2005, así como de la STC 88/2012. El Tribunal Constitucional ha precisado además, mediante una interpretación restrictiva, que sólo poseen relevancia constitucional a los efectos del recurso de amparo para proteger el derecho fundamental del art. 23 CE las afectaciones al núcleo esencial de la función representativa parlamentaria, no cualquier acto de un órgano parlamentario que infrinja la legalidad (SSTC 38/1999, 107/2001, 40/2003 y 1/2015). Más específicamente, el Tribunal ha señalado que mediante el recurso de amparo contra acuerdos de las Mesas de las Cámaras de calificación y admisión a trámite de una iniciativa lo que se pretende es preservar el derecho de participación de los sujetos legitimados a intervenir en el procedimiento parlamentario (ATC 135/2004). Para el supuesto que aquí se analiza, no ha habido perjuicio o lesión a ningún derecho del que sea titular la actora causados por el ejercicio por la Mesa del Parlamento de su función de admisión y calificación de una iniciativa presentada por un tercero, pues el Reglamento del Parlamento de Cataluña ni reconoce la existencia de un “derecho a la no admisión”, ni se puede deducir su existencia. Por el contrario, y en relación a la propuesta de resolución cuya admisión se discute en esta sede, la actora conserva intacto su derecho a participar en el debate de la misma, a enmendarla, si lo cree oportuno, como han hecho otros grupos parlamentarios, y a votarla en el sentido que libremente decida. El derecho de los diputados del grupo parlamentario recurrente a intervenir en esta tramitación parlamentaria, que configuraría el núcleo esencial de su derecho en el caso enjuiciado, estaría plenamente preservado. De ello deriva que no le es posible reclamar el restablecimiento de un derecho subjetivo que no existe y que no puede utilizar para ese fin el proceso de amparo, que no es un proceso objetivo de restauración de la legalidad presuntamente infringida. Además, el derecho fundamental de participación es de configuración legal y su alcance y contenido queda determinado por el reglamento, siendo así que la actora no puede por más que admitir que no se ha visto privada de ningún derecho que le confiera el Reglamento del Parlamento de Cataluña, que no reconoce un derecho a impedir una tramitación, una suerte de derecho de veto, de otro grupo parlamentario. La jurisprudencia constitucional configura las propuestas de resolución como vía adecuada para forzar el debate político, el cual no debe ser obstaculizado por la Mesa (STC 44/2010). No puede sostenerse, como se desprende del recurso, que el propio debate político de la propuesta de resolución estaría violentando la naturaleza del art. 23 CE. La actora parece pretender una supuesta violación de este derecho fundamental por haberse expandido, con la admisión a trámite de la propuesta, sus límites intrínsecos, al considerar que permite un debate “inconstitucional” en un órgano “constituido”. Pero, en primer lugar, muy difícilmente la expansión de un derecho puede considerarse violación del mismo y, además, aquí estamos ante un derecho de configuración legal, por lo cual sus límites son los que establece el Reglamento del Parlamento de Cataluña (arts. 83 a 88), límites sólo referidos al procedimiento y a las formas del debate, no a su contenido. Excluir del debate parlamentario posibles contenidos a priori, aparte las dificultados prácticas que ello tendría, sí que podría dar lugar en mucha mayor medida a la reducción del derecho de participación más allá de su límites intrínsecos y podría perjudicar al pluralismo que se expresa en los órganos parlamentarios, bien constitucional que la jurisprudencia de este Tribunal ha puesto de relieve (SSTC 38/1999, 107/2001 y 29/2011).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también el principio de interpretación más favorable a la eficacia de los derechos fundamentales (SSTC 177/2002 y 40/2003) y no olvidar que la preservación de la legalidad, y especialmente de la legalidad constitucional, dispone, en virtud de la Constitución y de la Ley Orgánica del Tribunal Constitucional, de poderosos instrumentos de control de las decisiones definitivas de todos los poderes públicos, incluidos los parlamentarios, preservación, que cuenta, además, con el refuerzo de la tutela cautelar cuando se trata de actos y disposiciones de las Comunidades Autónomas. En el caso que aquí nos ocupa estos mecanismos han sido utilizados respecto de la resolución final adoptada por el Parlamento (Resolución 1 /XI, de 9 de noviembre) hasta el punto que en este momento procesal ya ha recaído sentencia sobre la misma, lo que pone de relieve la diferencia entre la protección del derecho fundamental del art. 23 CE en el ámbito parlamentario y la función al efecto del recurso de amparo, con la garantía de la legalidad constitucional respecto de los actos definitivos del Parlamento. El amparo no puede ser utilizado cuando el motivo real que lo impulsa es discutir la admisión a trámite de una iniciativa en base a un test de constitucionalidad que un grupo parlamentario quiere imponer sobre otro, a pesar de que pueden existir incluso indicios suficientes para ello. Al contrario, este juicio y su eventual concreción procesal deben quedar reservados para el acto parlamentario definitivo, utilizando para ello los procedimientos adecuados de acuerdo con la Constitución y la Ley Orgánica del Tribunal Constitucional. Por todo ello debe concluirse que la decisión de la Mesa relativa a la admisión a trámite de esta propuesta de resolución, así como el acuerdo por el cual se desestimó la solicitud de su reconsideración, no conllevan una vulneración de las facultades del núcleo básico de la función representativa reconocidas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considera, a continuación, la jurisprudencia constitucional sobre el alcance y contenido de las funciones de la Mesa del Parlamento. Tras citar el art. 37 RPC, se afirma que el centro decisorio del Parlamento, en cuanto al gobierno institucional, corresponde principalmente a la Mesa, en tanto que órgano colegiado. Sus funciones, en concreto, de admisión a trámite y calificación de los documentos de índole parlamentaria y de decisión sobre su tramitación [art. 37.3 d) RPC] deben cumplirse de conformidad con el Reglamento; se trata de actos reglados con relación a los cuales la Mesa no puede actuar a partir de criterios de oportunidad, sino que necesariamente debe encontrar la justificación de su actuación en la norma. Por ello el propio reglamento prevé que los grupos discrepantes puedan solicitar la reconsideración de tales actos, decidiendo la Mesa definitivamente mediante resolución motivada (art. 38 RPC). La jurisprudencia constitucional sobre la función de calificación de las Mesas parlamentarias ha sido considerada por el propio Tribunal como “evolutiva” (STC 107/2001). Hasta el inicio de los años noventa, se entendía que las Mesas gozaban de una amplia potestad calificadora que les permitía comprobar no sólo los aspectos formales de los escritos que debían calificar, sino que también podían entrar a valorar el contenido a efectos de realizar una verificación liminar de su conformidad a Derecho y llevar a cabo un juicio de idoneidad en cuanto al procedimiento parlamentario. La jurisprudencia constitucional consideraba que era posible la inadmisión de una iniciativa debido a su contenido en tres supuestos: cuando fuese manifiestamente contraria a Derecho, manifiestamente inconstitucional o inequívocamente extraña a las finalidades establecidas por el procedimiento. La STC 205/1990 se puede considerar el paradigma y culmen de dicha jurisprudencia. No obstante, a mediados de los años noventa se inicia un cambio en la jurisprudencia constitucional relativa a la potestad calificadora de las Mesas para requerir que estas se ciñan a una mera comprobación de los requisitos formales de los escritos y documentos que deben admitir a trámite. Los hitos de dicho cambio de tendencias se producen en las SSTC 95/1994 y 124/1995, resoluciones cuya fundamentación a estos efectos se cita y glosa en las alegaciones. A juicio de esta representación, el Tribunal Constitucional rehúsa cualquier valoración de fondo que pueda comportar en el procedimiento de amparo un juicio de constitucionalidad, toda vez que existen los cauces correspondientes para depurar una supuesta inconstitucionalidad. Para el Tribunal, el debate en el Pleno cumple una importante función representativa mediante la cual los parlamentarios pueden, en ejercicio de su derecho, defender o rechazar la iniciativa, así como tratar sobre su eventual inconstitucionalidad, dando así a conocer a los ciudadanos lo que piensan sobre determinada materia. De ahí que el Tribunal afirme la conveniencia de que la Mesa limite sus facultades de calificación y admisión al exclusivo examen del cumplimiento de los requisitos formales reglamentariamente exigidos, pues, de lo contrario, no sólo estaría asumiendo bajo un pretendido juicio técnico una decisión política que sólo al Pleno corresponde, sino que, además, y desde la óptica de la representación democrática, estaría obstaculizando la posibilidad de que se celebre un debate público entre las distintas fuerzas políticas con representación parlamentaria, cuyo efecto representativo ante los electores se cumple con su mera existencia, al margen, claro está, de que la iniciativa, en su caso, prospere (STC 124/1995). Se citan, asimismo, las SSTC 38/1999, 40/2003 y 208/2003, así como el ATC 135/2004, en el que el Tribunal no admite que se lleven a cabo juicios de antijuridicidad de simples proyectos de norma o incluso de la sola intención de producir normas. Se cita, en fin, la STC 84/2012, en la que se sistematiza la actual doctrina constitucional sobre la función de las Mesas de las Cámaras parlamentarias al calificar y admitir a trámite escritos y documentos. De todo este recorrido por la jurisprudencia constitucional concluyen las alegaciones con la apreciación de que la actual doctrina del Tribunal Constitucional sobre el test de admisión a trámite que pueden hacer las Mesas parlamentarias se limita a la verificación de los requisitos formales exigidos a las iniciativas por el reglamento y la ley y excluyen que este acto de calificación pueda comportar un juicio de oportunidad sobre el contenido de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efectos de aplicar al presente caso esta doctrina constitucional, se comienza recordando que la misma consiente que los reglamentos parlamentarios puedan establecer o permitir a la Mesa un control más allá de los aspectos formales con determinados condicionantes cuando el escrito esté delimitado por una norma constitucional, legal o parlamentaria y sea pertinente observar su adecuación a la misma. El Tribunal entiende que dicho control de la Mesa debe estar previsto expresamente en el reglamento parlamentario y admite que puede alcanzar, singularmente, a la verificación de la idoneidad del procedimiento parlamentario elegido, ya que esta verificación forma parte del cumplimiento del reglamento. Se observa, dicho esto, que, respecto del tipo de iniciativa parlamentaria recurrida, no existe en el Reglamento del Parlamento de Cataluña ninguna habilitación a la Mesa del Parlamento para que controle aspectos materiales de dicha iniciativa, transcribiéndose al respecto su art. 164. Tras referirse a las resoluciones del Parlamento de Cataluña como el ejemplo más paradigmático entre los instrumentos para ejercer la función de impulso de la acción política y de gobierno, se observa que si la legalidad aplicable no impone límite alguno a la iniciativa, la verificación de su admisibilidad ha de ser siempre formal (STC 40/2003) y por ello la Mesa se limitó aquí a verificar la regularidad formal de los términos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contenida en el ATC 135/2004 es perfectamente aplicable al caso, pues el acuerdo de la Mesa del Parlamento de 27 de octubre de 2015, de admisión a trámite de la propuesta de resolución, lo que hizo fue posibilitar en términos democráticos el inicio del debate y la discusión parlamentaria, permitiendo a los ciudadanos el conocimiento de la posición de los distintos grupos parlamentarios sobre las cuestiones objeto de la propuesta y establecer el marco de actuación parlamentaria para la XI Legislatura. Si bien la jurisprudencia constitucional admite un control material de la iniciativa por parte de las Mesas a efectos de comprobar la idoneidad o procedencia del procedimiento parlamentario elegido, hay que recordar que cuando el Tribunal Constitucional se ha referido a este control material lo ha hecho siempre como una potestad de las Mesas y no como una obligación jurídica de inexcusable cumplimiento, lo que es lógico, porque si la iniciativa puede ser sometida a modificaciones sustanciales durante el procedimiento parlamentario, una exigencia como esta podría incidir desproporcionadamente sobre el ius in officium que ampara la presentación de iniciativas parlamentarias y el derecho a ser debatidas. En el caso de la idoneidad del procedimiento aplicable, el Tribunal Constitucional ha admitido expresamente que un procedimiento inicial pueda ser reconvertido en otro diferente durante su tramitación (STC 103/2008 y ATC 135/2004). Además, hay que señalar la dificultad para aplicar este límite cuando se trata de una propuesta de resolución y sus posibles efectos, incluidos los jurídicos en los términos que ha reconocido la STC 42/2014, no son vinculantes ni permiten la modificación del ordenamiento. Su manifestación final es un acto de impulso de la acción política y de gobierno, lo que obliga a relativizar el control del procedimiento reglamentario elegido, pues lo contrario sería admitir que la Mesa puede determinar el alcance de la función misma de impulso en detrimento de la voluntad de los que ejercen la iniciativa. Por ello, la actuación de la Mesa debe ser especialmente cautelosa y ceñirse a sus facultades de control formal. Los argumentos del recurrente respecto a la exigencia de que la Mesa hubiera tenido que inadmitir a trámite la propuesta de resolución porque su contenido sería contrario a la Constitución y solo podría producirse mediante una iniciativa de reforma constitucional que el propio Parlamento podría impulsar deben decaer, y sólo podrían tener cierto recorrido en el caso de una iniciativa legislativa, pues una propuesta de resolución es incapaz de producir los efectos jurídicos propios y vinculantes de un acto de naturaleza normativa y es potencialmente incapaz de contradecir la Constitución en los términos necesarios de contraste entre normas o de conflicto entre ordenamientos. El recurrente confunde este momento procedimental inicial con el contenido de la propuesta e incluso con su consideración como acto definitivo y ello le lleva a utilizar un tipo de argumentos de oposición y crítica material y de fondo que, además de ser totalmente inapropiados en un recurso de amparo, llevarían al extremo insostenible de desnaturalizar las funciones de la Mesa del Parlamento, en claro perjuicio del debate político y del pluralismo. Debe rechazarse también el argumento de que la propuesta de resolución excede del contenido posible que permite el art. 164 RPC, al ir más allá del objeto de impulso de la acción política. Una vez más se incurre aquí en el terreno resbaladizo de trasladar a la Mesa una responsabilidad de inadmisión, precisamente sobre el ejercicio de la función parlamentaria de impulso que debe observarse con especial flexibilidad, habida cuenta de la extrema dificultad que supondría la delimitación a priori de lo que puede entenderse como impulso de la acción política y de gobierno. Parece obvio que la Mesa debe guiarse por un criterio formal, especialmente cuando la iniciativa puede encajar en el marco amplio del art. 164 RPC. También debe rebatirse que la propuesta sea extemporánea por haberse presentado antes de la investidura del Presidente de la Generalitat. La propuesta se dirige efectivamente, en algunos de sus puntos, a un futuro Gobierno, pero a efectos de su admisión a trámite no contiene indicación alguna sobre el momento en que debe ser objeto de debate y votación, ya que esto lo deben determinar después la Mesa y la Junta de Portavoces, como así se hizo sin que esa decisión haya sido objeto de impugnación alguna. Asumir la tesis de la extemporaneidad sería tanto como admitir que mientras no haya investidura no existe posibilidad de que los diputados o los grupos parlamentarios presenten iniciativas o de que la Mesa pueda ejercer en ese lapso de tiempo sus funciones de calificación de los escritos, conclusión que es a todas luces inaceptable y que desmiente la praxis parlamentaria. Incluso la propia sustanciación por el Pleno sería posible, como así ha sido en este caso, porque la posibilidad de la convocatoria no está excluida antes de la investidura y porque hay que reconocer al Parlamento constituido la capacidad de aprobar resoluciones dirigidas a los ciudadanos o incluso a un futuro Gobierno. Pero, en cualquier caso, lo que se ventila en el presente recurso ni siquiera afecta al recorrido parlamentario de la propuesta de resolución, porque los actos a los que se contrae el recurso se limitan a la fase inicial de la admisión a trámite y a la desestimación de las solicitudes de reconsideración de esa admisión. Y en relación a esta cuestión hay que añadir que por parte de todos los grupos parlamentarios, incluido, por tanto, el que presenta el amparo, se han presentado ante la Mesa numerosas iniciativas, lo que demuestra que el mismo recurrente asume como adecuada, correcta y posible tal presentación y su admisión a trámite antes de la investidura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ocupan a continuación las alegaciones de lo que consideran indebida extensión del recurso de amparo a otras presuntas infracciones del reglamento inexistentes o que, caso de haberse producido, no tendrían suficiente entidad para vulnerar —en sus palabras— el derecho fundamental del grupo parlamentario que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recordando que, conforme a la jurisprudencia constitucional, las vulneraciones relevantes en esta vía son sólo las que afecten al núcleo esencial del derecho del art. 23.2 CE, en este caso al ejercicio de la función parlamentaria. Es dudoso —se observa— que estas otras infracciones que se aducen pudieran haber afectado a aquel núcleo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consideran que la Junta de Portavoces fue convocada de modo irregular para ser oída con carácter previo a la decisión de la Mesa sobre las solicitudes de reconsideración, pero poco tienen que reclamar en amparo de su derecho cuando pudieron asistir a la reunión normalmente, en tanto ya se habían constituido como grupo parlamentario. Para el recurrente no hay vulneración alguna de ningún derecho subjetivo y eso hace evidente que su argumento sólo tendría como objeto denunciar e impugnar una presunta irregularidad procedimental que no puede tener cabida en el marco de este recurso de amparo. Además, esta alegación es contradictoria con el derecho a la reconsideración ejercido por el mismo grupo, al que había que dar respuesta en el plazo de cuatro días. Si la Mesa esperaba a la constitución del grupo parlamentario del Partido Popular, el recurrente sí que podía alegar la vulneración de su derecho a obtener una respuesta a su solicitud de reconsideración. Y también habría que tener en cuenta que las solicitudes de reconsideración suspenden la tramitación de las iniciativas, con lo que los grupos proponentes también podrían ver afectado su derecho fundamental si se superaba el plazo del art. 38.3 RPC. Por estas razones, la Mesa dio prioridad al cumplimiento estricto de este plazo de reconsideración antes que esperar al transcurso del plazo previsto para la constitución de los grupos parlamentarios, teniendo en cuenta que este plazo es facultativo y que el único grupo no constituido podía acudir a la Junta de Portavoces por medio de un representante, como ya venía haciendo de facto al asistir como invitado a las reuniones de la Mesa. La convocatoria de la Junta de Portavoces se dirigió también a los diputados del Partido Popular por si querían enviar un representante y además en este caso la Junta sólo debía ser oída, porque la competencia decisoria es exclusivamente de la Mesa. Para la válida constitución de la Junta de Portavoces, además, tampoco se exige la presencia de todos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concierne al informe de los servicios jurídicos, es evidente que no puede desprenderse del derecho genérico de información y asistencia de los servicios de la Cámara (art. 5 RPC) un derecho a solicitar y obtener un informe jurídico formal y concreto sobre una propuesta de resolución. El derecho del precepto reglamentario citado cubre sólo una función de información y asistencia general a los miembros de la Cámara y por otra parte los Estatutos de Régimen y Gobierno Interior del Parlamento son muy claros cuando atribuyen a los órganos rectores de la Cámara (Mesa y Presidencia) la decisión de encargar un informe a los servicios jurídicos. El art. 23.2 CE no ampara lo que, según el recurrente, vendría a ser un derecho a exigir la elaboración de un informe jurídico sobre cualquier iniciativa parlamentaria. Los servicios jurídicos del Parlamento no están al servicio de los grupos parlamentarios, sino de la institución, y es evidente que no pueden ser utilizados ni actuar para elaborar informes a petición directa o en interés de parte, sino cuando lo consideren necesario u oportuno los órganos rectores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respecto de la motivación de la desestimación de las solicitudes de reconsideración es evidente que tal motivación existe, como puede comprobarse en el acta de la Mesa de 3 de noviembre de 2015. Asimismo, este acuerdo motivado fue también notificado a los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dictara Sentencia por la que se inadmitiera o se denegara, en su caso,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junio de 2016 se señaló esa misma fecha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son diputados del Parlamento de Cataluña integrados en el grupo parlamentario de Ciudadanos de dicha Cámara e impugnan los acuerdos de la Mesa de este Parlamento (i) de 27 de octubre de 2015, por el que se admitió a trámite la “propuesta de resolución sobre el inicio del proceso político en Cataluña como consecuencia de los resultados electorales”; y (ii) de 3 de noviembre de 2015, por el que se desestimó la petición de reconsideración que, entre otros, presentó el grupo parlamentario de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acuerdo de 27 de octubre de 2015 la fundamentan, con invocación del art. 23 CE, en la “evidente vulneración del núcleo constitucionalmente protegido de la función representativa” que se habría producido por la decisión de admitir a trámite una propuesta de carácter manifiestamente inconstitucional. Por su parte, la impugnación de acuerdo de 3 de noviembre de 2015 la fundamentan también en la vulneración del art. 23 CE, argumentando que, con infracción del art. 38.3 del Reglamento del Parlamento de Cataluña (RPC), se desestimó la petición de reconsideración sin oír propiamente a la Junta de Portavoces, que todavía no estaba plenamente constituida, afectando con ello al ejercicio de sus cargos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con alegaciones coincidentes con las de los demandantes de amparo, considerando que el recurso viene propiamente formulado por el grupo parlamentario de Ciudadanos y que la firma por el conjunto de todos los diputados integrantes del grupo es solo una manifestación de adhesión y conformidad con el recurso. Por su parte, la representación del Parlamento de Cataluña solicita la inadmisión del recurso alegando que, frente a lo pretendido por los demandantes, la jurisdicción de amparo no es el cauce adecuado para sustanciar la mera impugnación de la legalidad de la decisión de un órgano parlamentario, desconectada de la defensa del ius in officium protegido por el art. 23 CE, ni tampoco la vía procesal apta para una interpretación genérica del alcance de este precepto desvinculada de una concreta lesión subjetiva del mismo provocada a quien insta el amparo. Subsidiariamente, la representación del Parlamento de Cataluña solicita la desestimación del recurso por entender que no concurre una vulneración del núcleo esencial del art. 23 CE, ya que la decisión de la Mesa de admitir a trámite la iniciativa parlamentaria no ha afectado a las facultades representativas de los diputados, pues no tenía la posibilidad de rechazar por motivos de fondo la propuesta de resolución presentada y el rechazo de la reconsideración no fue irregular, ya que se produjo tras ser oída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similar al planteado en los recursos de amparo 6206-2015, por los diputados del Parlamento de Cataluña integrados en el grupo parlamentario del Partido Socialista, y 6207-2015, por los diputados del Parlamento de Cataluña elegidos en las listas electorales del Partido Popular, los cuales son resueltos por las SSTC 108/2016 y 109/2016, de 7 de junio,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ver, asimismo, que el recurso tiene especial trascendencia constitucional, por cuanto plantea un problema o una faceta de un derecho fundamental susceptible de amparo sobre el que no hay doctrina del Tribunal Constitucional (el alcance del derecho de representación política en la Junta de Portavoces cuando aún no se ha constituido un grupo parlamentario) y versa sobre un cuestión que trasciende del caso concreto porque plantea una cuestión jurídica con consecuencias políticas generales, en su calidad de amparo parlamentario [STC 155/2009, de 25 de junio, supuestos a) y g) del fundamento jurídico 2,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fundamento se van a resolver las cuestiones relativas a (i) la petición de inadmisión del recurso que formula la representación del Parlamento de Cataluña; (ii) el concreto objeto del enjuiciamiento que debe llevarse a cabo; y (iii) el orden de resolución de los motivos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Debe desestimarse la solicitud de inadmisión que articula la representación del Parlamento de Cataluña. Esta representación plantea la inadecuación del procedimiento constitucional de amparo para la resolución de las cuestiones suscitadas en la demanda argumentando que los recurrentes pretenden sustanciar la impugnación de la legalidad de la decisión de un órgano parlamentario desconectada de la defensa del ius in officium protegido por el art. 23 CE y que persiguen la obtención de una interpretación genérica del alcance de este precepto desvinculada de una concreta lesión subjetiva del mismo provocada a quien insta el amparo. Ahora bien, tomando en cuenta que (a) la fundamentación de esta causa de inadmisión se vincula al presupuesto de que los demandantes no relacionan su impugnación con una concreta vulneración del art. 23 CE y que (b) la demanda pone de manifiesto que aquellos sí alegan de manera directa la lesión del art. 23 CE conectada de manera inmediata a determinados actos parlamentarios, la conclusión no puede ser sino que la cuestión planteada se proyecta sobre el alcance de un derecho fundamental y no resulta posible pronunciarse con carácter preliminar sobre la inexistencia de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 contiene una serie de consideraciones en relación con otras supuestas infracciones del Reglamento de la Cámara como son las referidas a que, a falta de la constitución de la Junta de Portavoces, no podría celebrarse un Pleno de la Cámara, pues la fijación del correspondiente orden del día por la Presidencia ha de hacerse de acuerdo con dicha Junta (art. 81.2 RPC) y a que el Pleno debería convocarse en primer lugar para la investidura del presidente de la Generalidad. Este Tribunal no puede hacer ningún pronunciamiento sobre estas consideraciones, ya que en ninguno de los acuerdos impugnados existe determinación sobre el orden del día en el que habría de incluirse la propuesta de resolución ni tampoco sobre la fecha y hora para la que se convocaría el Pleno de la Cámara a fin de deliberar y decidir sobre ella. Fue el acuerdo de la Presidencia de la Cámara de 6 de noviembre de 2015, no impugnado en este recurso, el que convocó el Pleno para el día 9 de noviembre de 2015, a las 10:00 horas, con un orden del día en el que figuró la propuesta de resolución. Esta convocatoria fue seguida por otra de igual fecha y para el mismo día, a las 17:00 horas, sobre el debate del programa y la votación de investidura del candidato a la Presidencia de la Generalidad (“Boletín Oficial del Parlamento de Cataluña”, núm. 6, de 6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Este Tribunal ha reiterado que le corresponde siempre determinar el orden del examen de las diversas invocaciones, conforme a las circunstancias de cada concreto supuesto (STC 169/2013, de 7 de octubre, FJ 2). Las singulares circunstancias concurrentes en este caso determinan que el orden de enjuiciamiento que va a seguirse sea el mismo que el planteado por los demandantes de amparo. Con carácter general, el análisis de las diversas invocaciones suele comenzar por las lesiones de carácter procedimental, entre las que en este caso figuraría la imputada a la tramitación y resolución de las solicitudes de reconsideración, ya que su eventual estimación determinaría un efecto de retroacción de actuaciones que permitiría con plenitud de competencia resolver la cuestión de fondo sin que resultara prejuzgada por este Tribunal. Ahora bien, el hecho de que finalmente la resolución aprobada por el Parlamento de Cataluña, como resultado de la propuesta que era objeto de los acuerdos ahora impugnados, haya sido ya anulada por razones de fondo por la STC 259/2015, de 2 de diciembre, deja sin objeto útil cualquier posible decisión de retroacción de actuaciones. De ese modo, siendo el objeto principal de este recurso la cuestión de fondo de la decisión de admisión por la Mesa de la propuesta de resolución, esta debe ser la primera cuestión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alegan que la decisión de la Mesa del Parlamento de Cataluña de admitir a trámite la propuesta de resolución presentada conjuntamente por los grupos parlamentarios de Junts pel Sí y de Candidatura de Unidad Popular “sobre el inicio del proceso político en Cataluña como consecuencia de los resultados electorales” ha vulnerado su derecho fundamental a la representación política (art. 23.2 CE) y, en relación con ello, el derecho a participar en los asuntos públicos de los ciudadanos a quienes representan como diputados (art. 23.1 CE). Los demandantes fundamentan esta vulneración en que esa decisión de admisión era “abierta y premeditadamente contraria a la Constitución, al Estatuto de Autonomía y a todo el orden constitucional español” y por ello a la “naturaleza de la representación” de los diputados del Parlamento de Cataluña, por lo que se ha vulnerado el “núcleo constitucionalmente protegido de la función representativa”. El Ministerio Fiscal comparte esta conclusión. Por el contrario, la representación del Parlamento de Cataluña argumenta que, en atención a la jurisprudencia constitucional, la Mesa del Parlamento no hubiera podido inadmitir a trámite la propuesta de resolución por las cuestiones de fondo alegadas por los recurrentes y que, en todo caso, la admisión no infringió el derecho fundamental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acoger, como pretensión de amparo, que la admisión a trámite de la citada propuesta de resolución haya violado el derecho fundamental de los recurrentes por haber dado curso la Mesa a una iniciativa manifiestamente contraria a la Constitución. Por lo pronto, debe señalarse que las facultades de las Mesas de las asambleas en orden a la calificación y admisión a trámite de iniciativas parlamentarias lo son sobre todo, conforme a jurisprudencia constitucional constante, a efectos de controlar la regularidad jurídica y la viabilidad formal o procesal de las iniciativas presentadas, de modo que las Mesas no deben, con carácter general, inadmitir propuestas o proposiciones a causa de la supuesta inconstitucionalidad de su contenido, lo que infringiría el derecho fundamental de sus impulsores (art. 23.2 CE). Este principio solo consiente una muy limitada salvedad, pues en supuestos excepcionales las Mesas pueden inadmitir a trámite, sin daño para el derecho fundamental citado, las propuestas o proposiciones cuya contradicción con el Derecho o inconstitucionalidad sean “palmarias y evidentes” (SSTC 124/1995, de 18 de julio, FJ 2, y STC 10/2016, de 1 de febrero, FJ 4). En modo alguno cabría de principio excluir que en tales casos excepcionales tuvieran las Mesas la facultad de no dar curso a la propuesta de que se trate, extremo este último, sin embargo, sobre el que el Tribunal no se ha de pronunciar ahora, pues, aun configurado tal poder de inadmisión en casos límite como deber constitucional de la Mesa, su incumplimiento no ocasionaría infracción alguna del derecho fundamental (art. 23.2 CE) de quienes denuncien tal supuesta omisión de un control que habría sido obligado. En el contenido del derecho enunciado en el art. 23.2 CE no se encuentra lo que habría que llamar “derecho fundamental a la constitucionalidad” de las iniciativas parlamentarias o, incluso, de los acuerdos o normas a que aboquen, hipotético contenido este que no solo difuminaría los contornos del derecho instituido en aquel precepto, sino que alteraría al propio tiempo la propia configuración del recurso de amparo e incluso, acaso, el entero sistema de nuestra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que la cuestionada admisión a trámite de la propuesta de resolución no violó, por la causa que aducen, el derecho fundamental invocado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 la invocación del derecho a la representación política de los demandantes de amparo desde el prisma que acaba de enjuiciarse no es obstáculo para que este Tribunal deba entrar al fondo del análisis de la restante lesión aducida. En concreto, la vulneración que se dice sufrida del art. 23.2 CE con ocasión de la tramitación y resolución de la petición de reconsideración formulada por el grupo parlamentario en el que los actores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alegan que el acuerdo de la Mesa del Parlamento de Cataluña de 3 de noviembre de 2015, por el que se desestimó la petición de reconsideración de la decisión de admisión de la propuesta de resolución planteada, entre otros, por el grupo parlamentario Ciudadanos se adoptó sin la preceptiva audiencia previa de la Junta de Portavoces (art. 38.3 RPC), provocando con ello una vulneración del art. 23.2 CE. A esos efectos, exponen que la reunión de portavoces celebrada el día 3 de noviembre de 2015 no lo fue con la condición reglamentaria de Junta de Portavoces, ya que cuando dicha reunión fue convocada y celebrada aún no estaban constituidos todos los grupos parlamentarios ni nombrados por tanto la totalidad de los portavoces, pues los diputados elegidos en las listas del Partido Popular contaban todavía con plazo reglamentario para formar grupo propio y designar un portavoz con derecho a integrarse en la Junta de Portavoces (arts. 28.1 y 35.1 RPC). El Ministerio Fiscal comparte esta conclusión. Por el contrario, la representación del Parlamento de Cataluña argumenta que no concurre la vulneración aducida, ya que el grupo parlamentario de Ciudadanos, que estaba constituido, pudo manifestarse y ser oído en la reunión de portavoces celebrada el 3 de noviembre de 2015 y que, en todo caso, la vulneración se habría producido si la Mesa hubiera esperado a que se conformara el grupo parlamentario que faltaba, ya que la reconsideración planteada debía ser respondida en un plazo de cuatro días. De ese modo, la representación del Parlamento de Cataluña concluye que la Mesa decidió dar prioridad al cumplimiento estricto del plazo de reconsideración, teniendo en cuenta que, aunque no estaba constituido uno de los grupos, su representante podía acudir a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38.3 RPC establece que “[l]a Mesa del Parlamento dispone de un plazo de cuatro días para resolver definitivamente la petición de reconsideración mediante resolución motivada, oída la Junta de Portavoces”. La vulneración alegada por los demandantes está vinculada en el recurso al derecho de los actores enunciado en el art. 23.2 CE, de acuerdo con una amplia jurisprudencia constitucional según la cual este derecho constitucional garantiza, en lo que ahora importa, no solo el acceso igualitario a los cargos públicos con los requisitos que señalen las leyes, sino también, por conexión necesaria, el mantenimiento del representante en ese cargo y el ejercicio del mismo sin perturbaciones ilegítimas y de conformidad con lo dispuesto en las normas y, en particular, en los reglamentos de las asambleas representativas. En el bien entendido de que la jurisprudencia declara que no cualquier infracción a los reglamentos parlamentarios es, sin más, lesiva del derecho fundamental de referencia, sino solo si la vulneración afecta al núcleo de los derechos y facultades del representante, a su ius in officium. Esta afectación es afirmada por los demandantes. Como ya se ha hecho constar, el Ministerio Fiscal concluye sus alegaciones, en este punto, en coincidencia sustancial con la demanda; lo contrario hace, por su parte, la representación del Parlamento de Cataluña, para la que los actores poco podrían reclamar en cuanto a la convocatoria y reunión de los portavoces, pues pudieron manifestarse y ser oídos en la reunión del día 3 de noviembre, reunión tras la cual la Mesa resolvió la petición de reconsideración con pleno respeto a la exigencia de motivación impuesta por el art. 38.3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situación en la que se suscita la controversia ha quedado en esencia descrita en los antecedentes. El grupo parlamentario en el que los demandantes se integran presentó una solicitud de reconsideración de la decisión de la Mesa del Parlamento autonómico, de 27 de octubre de 2015, que admitió a trámite la propuesta de resolución “sobre el proceso político en Cataluña como consecuencia de los resultados electorales”. La solicitud debía ser resuelta por la Mesa en los términos del antes transcrito art. 38.3 RPC, que impone, entre otras exigencias, la previa audiencia a la Junta de Portavoces. A tal fin, la presidenta de la asamblea convocó, el 2 de noviembre de 2015, a una Junta para el siguiente día 3 y ofreció en aquella primera fecha a los diputados elegidos en las listas del Partido Popular (no constituidos aún en grupo, para lo que contaban, al menos, con plazo reglamentario hasta el día 5 del mismo mes) la posibilidad de designar “algún representante” que pudiera asistir a dicha reunión. Aquellos diputados no se acogieron a esta invitación. Recibida aquella convocatoria, el presidente de uno de los grupos parlamentarios se dirigió por escrito a la presidenta, el mismo 2 de noviembre, en solicitud, por lo que ahora interesa, de que desconvocara la reunión así anunciada y de que no convocase otra del mismo órgano hasta que todas las formaciones políticas estuvieran constituidas como grupo dentro de los términos legales que les concede el Reglamento de la Cámara. La reunión de portavoces se celebró finalmente, sin embargo, en la fecha para la que fue convocada; y, según consta en el acta, tres de dichos portavoces (entre ellos, el del grupo parlamentario en que se integran los demandantes en amparo) argumentaron que la Junta no podía considerarse válidamente constituida porque aún no se habían formado todos los grupos y restaba aún plazo para hacerlo. Otros dos portavoces vinieron a sostener lo contrario. La presidenta —siempre según el acta de la reunión— concluyó con la consideración de que “todos los grupos han podido expresar su opinión” respecto del punto del orden del día tratado y comunicó que correspondía ya a la Mesa decidir. Acto seguido se reunió la Mesa de la Cámara, en cuyo seno se replanteó la cuestión sobre si la Junta de Portavoces había sido en rigor oída y acerca de la procedencia o no, en consecuencia, de que se resolviera sobre las solicitudes de reconsideración y la adhesión a las mismas de los diputados elegidos en las listas del Partido Popular. Varios intervinientes interesaron la prórroga del plazo reglamentario para ello (art. 103 RPC), pero la solicitud fue sometida a votación y rechazada. Previa deliberación y mediante nueva votación, en fin, la Mesa desestimó aquellas solicitudes y la adhesión a las mismas. Consta en acta la consiguiente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un reglamento parlamentario abre vías internas para la revisión técnico-jurídica de las decisiones de los órganos de la propia Cámara, como ocurre con la reconsideración, la observancia del procedimiento establecido es una exigencia respaldada por la garantía del derecho enunciado en el art. 23.2 CE siempre que los derechos de representación que a través de aquel procedimiento se sustancien para el caso puedan ser encuadrados en el núcleo del ius in officium de los representantes. Así se deduce de la jurisprudencia general acerca del art. 23.2 CE, pues el Tribunal tiene declarado que no cualquier acto que infrinja el estatus jurídico aplicable conlleva la vulneración de los derechos de los representantes contenidos en ese derecho fundamental, sino que “a estos efectos solo poseen relevancia constitucional los derechos o facultades atribuidos al representante que pertenezcan al núcleo de su función representativa” (SSTC 141/2007, de 18 de junio, FJ 3; 169/2009, de 9 de julio, FJ 2; 20/2011, de 14 de marzo, FJ 4; 117/2012, de 4 de junio, FJ 3, o 36/2014,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solo desde ese prisma y conforme a una lógica de conexión con las garantías y facultades del ius in officium es concebible una vulneración del art. 23.2 CE en razón de infracciones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la cuestión en la presente controversia partiremos de algunas premisas plasmadas con continuidad en la jurisprudencia del Tribunal, que debemos motivar de modo particularmente detenido en este caso por la condición de los recurrentes, cargos públicos representativos (art. 23.2 CE), y por ser parte el Parlamento de Cataluña, que en su cualidad de Cámara de representación ostenta una posición institucional cardinal, que le es reconocida con fundamento constitucional y estatutario (arts. 1 y 2.4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reiterada jurisprudencia de este Tribunal, el art. 23.2 CE consagra la dimensión pasiva del derecho de participación política, reconociendo el derecho de los ciudadanos a acceder en condiciones de igualdad a las funciones y cargos públicos con los requisitos que señalen las leyes. La jurisprudencia del Tribunal ha ligado a este contenido explícito del precepto, en primer lugar, el derecho a permanecer, en condiciones de igualdad y con los requisitos que señalen las leyes, en los cargos o funciones públicas a los que se accedió (entre otras, STC 5/1983, de 4 de febrero, FJ 3), de suerte que no puede ser removido de aquellos el cargo elegido si no es por causas y de acuerdo con procedimientos legalmente establecidos (destacadamente, STC 10/1983, de 21 de febrero, FJ 2). En segundo lugar, se ha ligado al contenido del mismo precepto constitucional el derecho al ejercicio o desempeño del cargo público representativo conforme a lo previsto en las leyes (por ejemplo, STC 246/2012, de 20 de diciembre, FJ 2), y se ha subrayado, como inequívocamente se desprende del inciso final del propio art. 23.2 CE, que se trata de un derecho de configuración legal y que esa configuración, en el ámbito que aquí nos ocupa, corresponde a los Reglamentos parlamentarios, a los que compete fijar y ordenar los derechos y atribuciones propios de los parlamentarios (entre otras, STC 202/2014, de 15 de diciembre, FJ 3). Finalmente, respecto de cualquiera de esas dimensiones que se identifican como integrantes del derecho de participación política reconocido en el art. 23.2 CE —acceso, permanencia y ejercicio—, la jurisprudencia ha reconocido la garantía de su perfeccionamiento en condiciones de igualdad y de acuerdo con los requisitos que señalen las leyes (entre otras, STC 298/2006, de 23 de octubre, FJ 6). Con ese fundamento el Tribunal señala invariablemente sobre los derechos y atribuciones de los representantes electos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que se integren” (entre otras muchas, STC 36/2014, de 27 de febrero,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Expresando más sintéticamente la idea y aproximando esta doctrina a lo que ahora es objeto de controversia, el Tribunal ha declarado que quedan encuadradas en ese núcleo de la función representativa, en el ius in officium de los representantes, aquellas funciones que solo pueden ejercer los titulares del cargo público por ser la expresión del carácter representativo de la institución (STC 169/2009, de 9 de julio, FJ 3, por ejemplo). En ese marco, ninguna duda cabe de que la facultad de constituir grupo parlamentario, en la forma y con los requisitos que establezcan los reglamentos de las Cámaras, corresponde a los diputados, y que se trata de una facultad que pertenece al núcleo principal de su función representativa parlamentaria. Así lo declaró este Tribunal en la STC 64/2002, de 11 de marzo, a partir de un razonamiento que, aplicado entonces al Congreso de los Diputados, es trasladable ahora al Parlamento de Cataluña. Se dijo en aquella ocasión, en efecto, que, dada la configuración de los grupos parlamentarios en los actuales parlamentos como entes imprescindibles y principales en la organización y funcionamiento de las Cámaras, así como en el desempeño de las funciones parlamentarias y los beneficios que conlleva la adquisición de tal estatus, aquella facultad constituye una manifestación constitucionalmente relevante del ius in officium del representante (FJ 3). Esta jurisprudencia, firme y consolidada (SSTC 141/2007, de 18 de junio, FJ 4; 169/2009, de 9 de julio, FJ 3, y 10/2013, de 28 de enero, FJ 3; asimismo, ATC 369/2007, de 12 de septiembre, FJ 4), supone reconocer que los actos de las Cámaras que, del modo que sea, impidan, menoscaben o perturben el ejercicio, conforme al reglamento, de la facultad de los parlamentarios de constituirse en grupo conllevan la infracción del derecho enunciado en el art. 23.2 CE y, de manera refleja, del derecho de todos los ciudadanos, al que los primeros dan efectividad, a participar en los asuntos públicos por medio de representantes (apartado 1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de los diputados a constituir grupo parlamentario, integrado en el derecho fundamental en virtud del art. 23.2 CE, aunque solo tome cuerpo en los términos que el reglamento de cada Cámara disponga, no puede ser desconocido por la asamblea sin menoscabar aquel derecho fundamental, pues forma parte del ius in officium de los representantes. En lógica consecuencia, el cumplimiento del procedimiento reglamentariamente previsto para dicha constitución está asociado con la cobertura que ofrece el art. 23.2 CE, en los mismos términos expuestos, tanto en aquello que materialmente procura la efectividad de ese derecho principal a la formación de grupos por parte de los representantes electos, en expresión de la pluralidad de la cámara, como en los efectos aparejados con la integridad de su ejercicio y con el ejercicio de funciones y facultades derivadas que sean concreción de su núcleo esencial, garantizando en su integridad el derecho de los grupos parlamentarios a ejercer las facultades que integren el estatuto constitucionalmente relevante de los representantes políticos (por referencia, STC 158/2014,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tanto que el reglamento parlamentario de que se trate configure un órgano de la Cámara en el que se integren, con funciones decisorias o consultivas, los portavoces de los distintos grupos parlamentarios o los representantes integrados en estos, todos ellos tienen, por vía accesoria o mediata, como resultado de lo anteriormente enunciado, de manera necesaria y como facultad incorporada al núcleo de su cargo propio, el derecho a la designación de tales portavoces o representantes de acuerdo con las previsiones reglamentarias; y el de que los mismos participen de modo real y efectivo en aquellos órganos, también de conformidad con ellas. A esto responde el Reglamento del Parlamento de Cataluña, que prescribe que cada grupo “nombra a los miembros que han de representarlo, incluyendo preceptivamente a su portavoz” (art. 28.1), y con arreglo al cual, asimismo, los portavoces así designados constituyen la Junta de Portavoces, presidida por el presidente del Parlamento, y sin perjuicio de los demás cargos o funcionarios que puedan asistir a sus sesiones (art. 35.1).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estas bases corresponde verificar si tales procedimientos (en este caso, el previsto en el art. 38.3 RPC) fueron o no respetados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ha de ser coincidente con la demanda. La audiencia previa no puede tenerse por realizada y el derecho aducido resulta vulnerado. En efecto, visto el Reglamento del Parlamento de Cataluña, los portavoces no pueden ser convocados a Junta (art. 35.2 RPC) para el ejercicio de las funciones de este órgano (art. 36 RPC) en tanto no estén, todos ellos, nombrados por sus grupos respectivos (art. 28.1 RPC). Este proceso de designación solo culmina cuando están constituidos todos los grupos parlamentarios, incluido, eventualmente, el grupo mixto. Tal situación no puede darse por consumada en tanto haya, como así sucedió, diputados (los elegidos en las listas presentadas por el Partido Popular) en número y con plazo para constituir grupo propio aún no integrados en ninguno de los ya formados (cuando, además, en el caso enjuiciado resultaba razonable presumir, dada su pertenencia política y electoral común, que se constituirían en grupo específico). El Tribunal considera, por ende, que la convocatoria presidencial del día 2 de noviembre a una “Junta de Portavoces” llamada a ejercer una de las funciones de este órgano (art. 38.3 RPC) fue, por ello, una convocatoria irregular. Y que la reunión celebrada el día 3 ha de ser entendida, por la misma razón, como la de unos determinados portavoces de los grupos hasta entonces constituidos, y no como la de la Junta reglamentaria que ha de integrarlos a todos. Los congregados aquel 3 de noviembre de 2015 no lo fueron con la condición reglamentaria de Junta de Portavoces (art. 35.1 RPC), ni cabía, por lo mismo, dar por realizada entonces una audiencia que el Reglamento atribuye al órgano integrado por sus miembros, no a unos u otros portavoces. Cabe concluir que la Junta no fue oída, ni los grupos pudieron desplegar debidamente la función que se les atribuye en el procedimiento a través de sus portavoces. De ahí que no pueda compartirse la aseveración de la presidenta de que “todos los grupos han podido manifestar su opinión”. En suma, en orden a los efectos jurídicos que aquí son relevantes: el art. 38.3 RPC no requiere oír a todos los grupos por el momento constituidos, cuando aún hay plazo para formar otros, sino a los portavoces, reunidos en Junta, de todos los grupos de la Cámara, aunque pudiera ser, cuestión ajena a lo aquí planteado, que no todos ellos acudieran a una u otra de las reuniones válidamente convocadas. La norma requiere oír, en definitiva, a una Junta de Portavoces y, por tanto, en este caso no se pudo tener por celebrada ni por ejercida válidamente, en consecuencia, la función que le atribuye el antes citado art. 38.3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anteriores conclusiones no quedan empañadas por las referencias hechas a determinados precedentes sobre la reunión ocasional de portavoces en legislaturas anteriores antes de la constitución de todos los grupos parlamentarios, y sobre la asistencia a las reuniones de la Mesa, con voz pero sin voto, de quien sin formar parte de ella actuaba no en representación oficial como portavoz de un grupo parlamentario, sino como representante informal de diputados elegidos en las mismas listas. Por una parte, los precedentes parlamentarios no pueden en general invocarse para disminuir o ignorar los derechos y garantías que el reglamento reconoce a los parlamentarios (en tal sentido, STC 57/2011, de 3 de mayo, FJ 7, y resoluciones allí citadas). Por otra parte, las reuniones no oficiales de portavoces que se invocan no podían atribuirse —como ocurrió, sin embargo, en el caso que nos ocupa— las competencias y atribuciones jurídicas que el Reglamento confiere a la Junta de Portavoces como órgano determinado y debidamente constituido de la asamblea (con arreglo a un principio general que la Constitución enuncia de manera expresa para las Cortes Generales en el art. 67.3). Por lo que se refiere a la asistencia a las reuniones de la Mesa de algunos diputados no integrados en ella, resulta imposible equiparar la asistencia graciable a la reunión de un órgano con la asistencia, a través de los portavoces, que deriva del derecho propio de los diputados constituidos en grupo parlamentario, pues, como ha quedado expuesto, solo en este caso se participa en la reunión como miembro del órgano colegiado y para el ejercicio de sus funciones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asimismo por la representación del Parlamento de Cataluña que la reunión anticipada de la Junta de Portavoces era obligada a fin de resolver en tiempo las solicitudes de reconsideración. No obstante, incumplir el Reglamento en un caso a fin de respetarlo en otro no constituye argumento válido a los presentes efectos. El Tribunal considera que la Mesa pudo aquí, para armonizar unas exigencias y otras, prorrogar el plazo de resolución de aquellas solicitudes (art. 103 RPC), como consta en las actuaciones que así se solicitó, con reiteración y sin éxito, por algunos miembros de la propia Mesa. Los letrados del Parlamento sugieren, en fin, el ánimo, a su juicio dilatorio, que llevó a los demandantes de amparo a constituirse en grupo no antes del día 5 de noviembre. Sin embargo, los derechos de los parlamentarios han de ser respetados en todo caso, cualquiera sea el propósito de quienes legítimamente los ejercen.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deducirse de lo razonado que la resolución de la Mesa aquí impugnada por la que se rechazaron las solicitudes de reconsideración de la admisión a trámite dictada el 27 de octubre de 2015 se adoptó con la omisión del trámite esencial de este procedimiento interno de garantía que es la previa audiencia a la Junta de Portavoces. Este trámite es un elemento central del procedimiento de la reconsideración que posee en este caso, además, una conexión inmediata con las facultades de los representantes, inherentes al ius in officium, de constituir grupos parlamentarios en los plazos reglamentarios; de designar, sucesivamente, a sus portavoces o representantes; y de perfeccionar su intervención en concurrencia con otros grupos en un órgano colegiado integrado por las distintas fuerzas políticas con representación parlamentaria, tras la válida y concurrente constitución del mismo con los restantes grupos que deben conformarlo, según el reglamento, para garantizar el pluralismo inherente al Parlamento. Tal omisión, en consecuencia, produjo la lesión del derecho fundamental de los demandantes enunciado en 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amparo interpuesto por doña Inés Arrimadas García, don Matías Alonso Ruiz, doña Susana Beltrán García, doña Marina Bravo Sobrino, don Carlos Carrizosa Torres, don Juan María Castel Sucarrat, doña Noemí de la Calle Sifré, don Fernando Tomás de Páramo Gómez, doña Carmen de Rivera Pla, don Francisco Javier Domínguez Serrano, don José María Espejo-Saavedra Conesa, don Antonio Espinosa Cerrato, don Jesús Galiano Gutiérrez, don Joan García González, don Francisco Javier Hervías Chirosa, don David Mejía Ayra, don Javier Rivas Escamilla, doña Lorena Roldán Suárez, don Alfonso Sánchez Fisac, don Carlos Sánchez Martín, don Sergio Sanz Jiménez, doña Sonia Sierra Infante, don Jorge Soler González, doña Elisabeth Valencia Mimbrero y doña Laura Vílchez Sánchez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Reconocer su derecho a la participación política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nulidad del acuerdo la Mesa del Parlamento de Cataluña de 3 de noviembre de 2015, por la que se desestimó la reconsideración planteada del acuerdo del mismo órgano de 27 de octubre de 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