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973-2013, interpuesto por ciento nueve Diputados del Grupo Parlamentario Socialista en el Congreso de los Diputados, contra los arts. 1, 2, 3, 5, 6, 7 y 11 de la Ley 10/2012, de 20 de noviembre, por la que se regulan determinadas tasas en el ámbito de la Administración de Justicia y del Instituto Nacional de Toxicología y Ciencias Forenses. Ha intervenido el Abogado del Estado, en la representación que legalmente ostenta.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febrero de 2013 tuvo entrada en el Registro General de este Tribunal Constitucional, un escrito presentado por la Procuradora de los Tribunales doña Virginia Aragón Segura, actuando en representación de ciento nueve Diputados, todos ellos debidamente identificados, del Grupo Parlamentario Socialista en el Congreso de los Diputados, por el que se interpuso recurso de inconstitucionalidad contra determinados preceptos de la Ley 10/2012, de 20 de noviembre, por la que se regulan determinadas tasas en el ámbito de la Administración de Justicia y del Instituto Nacional de Toxicología y Ciencias Forenses. En concreto sus arts. 1 (ámbito de aplicación de la tasa), 2 (hecho imponible), 3 (sujeto pasivo), 5 (devengo), 6 (base imponible), 7 (determinación de la cuota tributaria) y 11 (vinculación de la tasa al sistema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jurídico-material del recurso se articula en cuatro motivos, a los cuales precede una consideración de carácter general. Según ésta, la Ley 10/2012 supone en su conjunto la vulneración “de diversos preceptos constitucionales, singularmente la del derecho a la tutela judicial efectiva del art. 24.1”, algo no imputable “aisladamente a concretos preceptos legales sino al efecto combinado de los mismos, en tanto que sistema cerrado de recaudación tributaria, que … limita de forma irrazonable y discriminatoria el ejercicio de derechos fundamentales, incorporando soluciones frontalmente contrarias a principios establecidos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del recurso se titula: “legitimidad del establecimiento de un sistema de tasas en el servicio público de justicia y límites constitucionales” y está dividido a su vez en dos apartados. En el primero de ellos, titulado “1.1. Acceso al Juez y Estado de Derecho”, los recurrentes defienden la importancia que tiene en nuestra “cultura jurídica” la atribución al Estado-Poder Judicial de la función de hetero-composición de los conflictos jurídicos, en vez de optar por el fomento de mecanismos alternativos a la jurisdicción como el arbitraje o la mediación, como sucede en los países anglosajones. Como consecuencia, denuncian que la falta de acceso a la jurisdicción produce, además de una vulneración del derecho fundamental a la tutela judicial efectiva del art. 24.1 CE, “una quiebra objetiva del Estado de derecho, que la Constitución incorpora como uno de sus fundamentos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Ley aquí impugnada se aparta de la línea seguida en estos años por el legislador democrático, tendente a eliminar barreras normativas de acceso al Juez, mientras que esta Ley “inaugura una nueva [línea], de sentido contrario, en la que el argumento de la necesidad de financiación combinado con la naturaleza prestacional del derecho, sirven de pretexto para constreñir el acceso a la jurisdicción por razones exclusivamente económicas, con graves consecuencias para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reconoce que no cabe cuestionar que la financiación de los servicios públicos se lleve a cabo no solamente a través de la vía más habitual de los impuestos, sino también mediante otras figuras tributarias como la tasa, siempre y cuando ello no violente ninguna previsión constitucional, “ni la del artículo 1 (Estado de Derecho), ni la del 24.1 (tutela judicial) ni, en fin, el principio de capacidad económica del artículo 31.1”. Se afirma que la Ley 10/2012 desprecia las cautelas adoptadas en su día tanto por la Ley 25/1986, de 24 de diciembre, “de Supresión de las Tasas Judiciales”, que resolvió abolir éstas, como por la posterior Ley 53/2002, de 30 de diciembre, “de Medidas Fiscales, Administrativas y del Orden Social”, cuyo art. 35 reguló una “tasa por el ejercicio de la potestad jurisdiccional en los órdenes civil y contencioso-administrativo” pero que supuso su reintroducción sólo limitada. En cambio, la Ley que aquí se impugna generaliza la obligación del pago de la tasa judicial, ampliando el hecho imponible a todos los órdenes jurisdiccionales salvo el penal y como sujeto obligado a todas las personas físicas y jurídicas; mientras que la cuantía del tributo se eleva “sin mesura ni fórmulas adecuadas de ponderación y determinación,” lo que vulnera el derecho de acceso a la justicia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apartado dentro del primer motivo del recurso, titulado “1.2. La sintonía de la jurisprudencia constitucional y europea con las cautelas hasta entonces observadas por el legislador,” pasa revista a los pronunciamientos efectuados, tanto por este Tribunal en la STC 20/2012, de 16 de febrero, al enjuiciar la constitucionalidad del mencionado art. 35 de la Ley 53/2002 que reimplantó “la tasa por el ejercicio de la potestad jurisdiccional”; como por el Tribunal Europeo de Derechos Humanos (TEDH) en casos de exigencia por el Estado de una tasa para el acceso a la justicia (art. 6.1 del Convenio europeo para la protección de los derechos humanos y de las libertades fundamentales: CEDH). Con base en ellos, afirma la demanda que gravar a las personas físicas convierte a la Ley 10/2012 en una categoría sospechosa desde la perspectiva del derecho fundamental de acceso a la jurisdicción (art. 24.1 CE) y de la garantía de gratuidad de la justicia establecida en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material, se recuerda que el fundamento jurídico 4 de la STC 20/2012 advirtió sobre las especiales características de los distintos órdenes jurisdiccionales distintos al civil, en orden a la protección del acceso a la justicia; centrando sus críticas a la Ley 10/2012 en la exigencia de tasas en los órdenes contencioso-administrativo y social. En el primero de ellos (contencioso-administrativo), tras afirmar que “[e]s evidente que las tasas no son una prohibición legal expresa, ni un impedimento ‘absoluto e incondicional’ en el acceso a la jurisdicción contencioso-administrativa”, se considera que la imposición de su pago se acuerda “sin atender o modular la especificidad constitucional derivada del mandato contenido en el art. 106.1 CE”, especialmente cuando se trata de impugnar actuaciones constitutivas de vías de hecho y disposiciones generales: en el primer caso, porque “cuando la Administración actúa desprovista de título jurídico alguno (vía de hecho) no es razonable exigir a quien en su defensa accede a la jurisdicción el pago anticipado de las tasas judiciales en función de la cuantía del litigio”. Y en el segundo de ellos, porque la Ley impugnada no tiene en cuenta que la interposición de un recurso directo contra una disposición general, por quien se considera afectado por ella, permite, “no sólo la defensa del interés individual del actor sino también una función nomofiláctica y de depuración del ordenamiento jurídico a favor de todos los destinatarios de la norma”. Añadiendo la demanda en este punto, que la regulación de la tasa judicial “no contempla ninguna adaptación de este gravamen a las peculiaridades impugnatorias propias del orden contencioso-administrativo, manteniendo exclusivamente el criterio de la cuantía del asunto, lo que genera, en supuestos como los arriba descritos, situaciones en las que la exigencia del pago de las tasas actúa como una desproporcionada barrera económica en el acceso a la jurisdicción con vulneración del derecho a una tutela judicial efectiva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este Tribunal, en las Sentencias 20/2012, FJ 9; y 190/2012, FJ 2, declaró incompatible la tasa por promover el ejercicio de la potestad jurisdiccional cuando lo elevado de su cuantía impide “en la práctica el ejercicio del derecho fundamental o lo obstaculiza en un caso concreto en términos irrazonables”. Posición que concuerda, se añade en la demanda, con lo declarado en la jurisprudencia del Tribunal Europeo de Derechos Humanos, citando como apoyo varias de sus resoluciones (asunto Kreutz contra Polonia; 26 de julio de 2005, Kniat contra Polonia; Weissman y otros contra Rumanía; Lorga contra Rumanía; 18 de noviembre de 2008, Serin contra Turquía; 7 de febrero de 2008, Beian contra Rumanía y 4 de marzo de 2008, Polejowski contra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del recurso de inconstitucionalidad presentado, lleva por título: “la Ley 10/2012, de 20 de noviembre, por la que se regulan determinadas tasas en el ámbito de la Administración de Justicia y del Instituto Nacional de Toxicología y Ciencias Forenses vulnera los artículos 1, 9.2, 24.1, 106 y 119 de la Constitución”; el cual se divide a su vez en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numerado como 2.1, que se titula: “el efecto disuasorio de la Ley 10/2012 como factor lesivo del derecho a la tutela”, sostiene que la tasa regulada por la Ley 10/2012 produce, por su “extensión y cuantía”, un efecto disuasorio que lesiona el derecho fundamental de acceso. Sostiene para ello que dicho canon de valoración (el posible efecto inhibidor o disuasorio del ejercicio del derecho fundamental) no resulta ajeno a la doctrina de este Tribunal Constitucional, siendo de habitual aplicación en el ámbito del derecho a la igualdad ante la ley y a la no discriminación (art. 14 CE), a propósito de regulaciones normativas o actos de aplicación que causan, por vía indirecta, la lesión del derecho fundamental de que se trate. Dice la demanda que en esta óptica se inscribe “el denominado ‘efecto escalofrío’ (chilling effect) o efecto inhibidor que algunas sanciones o cargas legales pueden tener sobre el ejercicio de un derecho fundamental, que cuenta con múltiples y estudiadas manifestaciones en la jurisprudencia norteamericana, especialmente en relación con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imposición de la tasa impugnada a la generalidad de las personas físicas, se recuerda que no existen fórmulas “ponderativas de la cuota tributaria según la renta disponible” y que al regir el principio del vencimiento en materia de costas procesales, “muchos ciudadanos optarán por no defender sus derechos e intereses legítimos ante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siguiente, “2.2. La evidencia de los casos concretos”, la demanda argumenta que el funcionamiento de la tasa judicial impugnada producirá dos efectos “absolutamente rechazables”: el primero es que “va a impedir a determinados ciudadanos acceder a los tribunales de justicia como consecuencia de la ausencia de capacidad económica para hacer frente al pago de la tasa”; y el segundo, que resultará “económicamente más gravoso acudir a los tribunales en el ámbito de determinadas reclamaciones puesto que la cantidad necesaria … va a ser superior al contenido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efecto tildado de “rechazable”, el de la falta de recursos económicos suficientes, la demanda afirma que conforme al vigente art. 3.1 la Ley de asistencia jurídica gratuita, han de satisfacer la tasa recurrida quienes “reciban un salario mensual superior a 1.290,60 € mensuales en la unidad familiar de la que forman parte”, por lo que con arreglo a la tabla de cuantías establecida en el art. 7 de la Ley 10/2012, el acceso a la jurisdicción “se ha convertido ya en un imposible para un número muy importante de ciudadanos”. Se destaca por los recurrentes la diferencia que existe entre un recurso de inconstitucionalidad y de amparo, pues mientras estos dos últimos sólo proceden frente a lesiones reales, efectivas y concretas de los derechos protegibles, los recursos de inconstitucionalidad —como es éste— conllevan un “mecanismo de control abstracto” que no requiere verificar lesiones concretas con carácter previo a poder acordar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ejemplos del segundo “efecto rechazable” (el derivado de la desproporción entre el importe de lo reclamado en el proceso y el importe de la tasa), se menciona la inhibición que producirá para la impugnación de sanciones en materia de tráfico y las reclamaciones contra actos municipales de pequeña cuantía. Tal disuasión se considera que conculca los arts. 103.1 y 106.1 CE, por imposibilitar el control de legalidad de la actividad administrativa. También en los casos de reclamaciones por una suma elevada, como sucede por ejemplo en las demandas por responsabilidad extracontractual de la Administración pública por negligencia médica o en materia de daños sufridos en accidentes de circulación de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critica en tercer lugar el efecto disuasorio de la cuantía de la tasa para poder recurrir sentencias, poniéndose como ejemplo la que hay que pagar para impugnar la inadmisión de un recurso contencioso-administrativo, mientras que en el orden social, además de entender insuficiente la exención del 60 por 100 para los trabajadores en los recursos de suplicación y casación, se hace cita de la STC 3/1983 que declaró desproporcionado el recargo al empresario para poder recurrir sentencias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apartado en que se articula el segundo motivo del recurso, titulado “2.3. La vulneración del artículo 47 de la Carta de derechos fundamentales de la Unión Europea, en relación con el artículo 10.2 de la Constitución española”, sirve a los recurrentes para afirmar que se ha infringido el art. 47 de la Carta de derechos fundamentales de la Unión Europea que recoge el derecho a la tutela jurisdiccional, desatendiendo con ello la doctrina de este Tribunal que, por la vía del art. 10.2 CE, ha extendido la interpretación de los derechos fundamentales a aquellas normas de Derecho comunitario que los consagran. Cita al efecto las SSTC 28/1991, FJ 5; 64/1991, FJ 4; y 292/2000, así como la Declaración de este Tribunal 1/2004, de 13 de diciembre, sobre el Tratado por el que se establecía una Constitución para Europa. Se reproducen además varios párrafos de la Sentencia del Tribunal de Justicia de la Unión Europea de 22 de diciembre de 2010, con la remisión que en ella se hace a la jurisprudencia del Tribunal Europeo de Derechos Humanos, la cual también se habría vulnerado según los recurrentes, insistiendo en lo que ya han indicado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plantea luego como tercer motivo, la “vulneración del derecho a la igualdad del artículo 14 CE”, causada a su parecer por el sistema de tasas judiciales de la Ley 10/2012. Sostiene en este punto que el derecho fundamental a la igualdad queda afectado tanto desde la vertiente del art. 9.2 CE, como la del art. 14 CE, en cuanto comporta un deber prestacional del Estado para la consecución de la igualdad material o sustancial, deber que ha quedado incumplido. Los recurrentes afirman que la Ley impugnada “al establecer una intensa diferencia entre los ciudadanos a la hora de acceder a los Tribunales de Justicia, distinguiendo entre los que tienen suficiencia de recursos para hacer frente a unas elevadas tasas y los que no, infringe totalmente lo dispuesto en los artículos 14 y 9.2 de la Constitución Española”, sin que exista para ello “ninguna justificación objetiva y razonable”, puesto que “ni para financiar el sistema de Justicia Gratuita ni para financiar el sistema judicial tiene sentido la expulsión de una parte de la ciudadanía del acceso a los Tribunales de Justicia”. La demanda conecta esta censura con la inobservancia de la cláusula del Estado Social y Democrático de Derecho del art. 1.1 CE y el valor superior de la Justicia, constituida ésta como una de las “prestaciones mínimas” que debe de proporcionar el Estado social a sus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óptica del art. 14 CE, se aprecian por los recurrentes supuestos tanto de violaciones directas como de “discriminaciones indirectas” de la igualdad. Empieza por las del segundo tipo, criticando el informe de valoración de impacto de género incluido en la memoria del análisis de impacto normativo del proyecto de ley, por “absolutamente insuficiente” que despacha la cuestión en “dos renglones”, y porque no toma en cuenta la repercusión que tiene el establecimiento de la tasa judicial en “procesos de familia derivados o vinculados con acciones penales o con situaciones en las que la mujer fuese víctima de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en este punto que pagar unas elevadas tasas judiciales en procesos civiles de divorcio, separación o de alimentos, cuando la mujer se encuentra a menudo en una situación real de inferioridad de ingresos debido a las condiciones del mercado de trabajo, hace que la barrera económica creada por la tasa objeto de impugnación sea mayor para ellas. Al no establecer diferencias en su cuantía por razón del género, ni “un trámite que permita al juzgador aminorarla en función de la particular situación de la mujer en el proceso”, la Ley impugnada incurre en discriminación por razón de sexo, de forma indirecta pero prohibida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en cuanto a la “existencia de discriminaciones directas”, se dice en la demanda que pese a las exenciones objetivas previstas en el art. 4.1 a) de la Ley 10/2012, se produce una discriminación entre las uniones no matrimoniales y las que sí lo son, en perjuicio de estas últimas, porque “para plantear cualquier medida relacionada con la guarda y custodia de los hijos menores o alimentos sobre los mismos, constante el matrimonio, se ha de acudir necesariamente a un proceso matrimonial de separación, divorcio o nulidad y, una vez dentro del procedimiento matrimonial, solicitar las medidas correspondientes relativas a los hijos menores. Por tanto las parejas unidas por vínculo matrimonial tienen que abonar las tasas correspondientes. Contrariamente las parejas de hecho, al no existir vínculo sobre el que el juzgador tenga que pronunciarse, podrán interponer demanda de reclamación de alimentos o guarda y custodia de los hijos menores de forma exclusiva, siéndoles de aplicación la exención del pago de las tasas prevista en la Ley. Estamos pues, en presencia de una norma que directamente contraviene el derecho a la igualdad en la ley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recurso de inconstitucionalidad se cierra con un cuarto motivo, titulado “La regulación de las tasas judiciales tampoco se ajusta al principio de capacidad económica previsto en el artículo 31.1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defendido previamente, la demanda empieza este apartado recordando que las cuantías de las tasas de la Ley 10/2012 “impiden u obstaculizan de forma irrazonable, en la práctica, el ejercicio del derecho fundamental a la tutela judicial efectiva, por lo que tal conjunto normativo debe ser considerado incompatible con el artículo 24.1 CE”. Prosigue diciendo el escrito que conforme a jurisprudencia del Tribunal Europeo de Derechos Humanos, la capacidad económica del justiciable “es un elemento esencial a la hora de enjuiciar la legitimidad de las tasas judiciales” y que, “si bien es cierto que el sistema tributario justo no se agota en el principio de capacidad económica sino que, en nuestro sistema constitucional, debe tener presente a sus correlatos, en especial el de igualdad y progresividad (artículo 31.1), no es menos cierto que este principio de capacidad económica y sus correlatos inseparables no se agota en los impuestos directos y personales, en especial IRPF, sino que, en nuestro sistema constitucional, se predican, todos ellos, del conjunto del sistema tributario”. De ello deducen dos notas distintivas: “que la capacidad económica no tiene como única manifestación la renta de la persona física” y que “en nuestro sistema constitucional no se puede prescindir del principio de capacidad económica, en la interpretación dada por ese Tribunal y que arranca del conocido e importante FJ 4 de la STC 27/1981”, si bien hay que reconocer, con la STC 221/1992, FJ 5, “que su presencia es diferente en unos tributos u otros”. Aceptando que “en materia de tasas, los principios de capacidad económica y progresividad deben ser matizados”, al ser menos idónea para asegurar la carga tributaria “que exige un sistema tributario para poder ser considerado justo”, ello no quiere decir “que respecto de esta figura tributaria no sea aplicable 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prosiguen los recurrentes, “si, como hemos visto, las tasas impugnadas producen incluso una específica infracción del derecho a la tutela judicial efectiva… sea cual sea el alcance” de los principios de capacidad económica y progresividad en relación con las tasas, “lo que no puede hacer la ley es desconocer, en este caso concreto, que un tributo no puede impedir el ejercicio de derechos fundamentales, pues si así lo hiciera, tan incongruente efecto no podrá considerarse que cumple con las exigencias derivadas de lo dispuesto en 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impugnada, por tal motivo, “no supera así el juicio de proporcionalidad que es exigible en esta materia, con infracción de los principios de capacidad económica y progresividad y, en definitiva, con infracción de los principios que definen el constitucional deber de contribuir, produciéndose un resultado ‘especialmente gravoso o desmedido’ en el reparto de la carga tributaria para el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suplico de la demanda solicita que se tenga por presentado recurso de inconstitucionalidad “contra los artículos 1, 2, 3, 5, 6, 7 y 11 de la Ley 10/2012”, dictándose sentencia “por la que se declare la inconstitucionalidad y consecuente nulidad de los preceptos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12 de marzo de 2013, dando traslado de la demanda y documentos presentados al Congreso de los Diputados y al Senado, por conducto de sus Presidentes, y al Gobierno a través del Ministro de Justicia, conforme establece el art. 34 de la Ley Orgánica del Tribunal Constitucional (LOTC), para que en el plazo de quince días pudieran personarse en el procedimiento y formular las alegaciones que estimaren convenientes. Todo ello con publicación en el “Boletín Oficial del Estado” (núm. 71, de 23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27 de marzo de 2013, el Abogado del Estado, en la representación que legalmente ostenta, se personó ante este Tribunal y solicitó prórroga por el máximo legal concedido para formular alegaciones, “habida cuenta del número de asuntos que penden ante esta Abogacía”. En virtud de providencia del Pleno de 1 de abril de 2013, se accedió a lo solicitado acordándose la prórroga en ocho días más del plazo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4 de abril de 2013, el Vicepresidente Primero del Senado dio traslado del acuerdo de la Mesa de la Cámara adoptado el 2 de abril de 2013, dándose por personada en el procedimiento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idéntica finalidad, tuvo entrada en este Tribunal el 5 de abril de 2013 un escrito del Presidente del Congreso de los Diputados, de 2 de abril de 2013, por el que da traslado del acuerdo adoptado en la misma fecha por la Mesa de dicha Cámara para su personación en el procedimiento y ofrecer su colaboración, a los efectos del art.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6 de septiembre 2013, el Abogado del Estado presentó sus alegaciones interesando la inadmisión parcial del recurso y la desestimación del mismo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Referente a la inadmisión, el escrito plantea tres óbices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la delimitación del objeto del recurso, se aduce que la demanda contiene varias referencias al art. 4 de la Ley 10/2012, pese a que dicho precepto no ha sido formalmente impugnado, lo que impide que este Tribunal pueda efectuar un pronunciamiento de validez sobre él. Se alega asimismo que la demanda no contiene ningún razonamiento de inconstitucionalidad sobre los arts. 5, 6 y 11 de la misma Ley, pese a que estos sí aparecen formalmente impugnados, de modo que al no haber levantado la carga que le incumbe a la parte actora en este punto, no cabe tampoco una decisión de fondo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el contexto de una primera consideración general que el escrito titula “Objeto del recurso. Reforma de la Ley 10/2012 por el Real Decreto-ley 3/2013, de 22 de febrero, por el que se modifica el régimen de las tasas en el ámbito de la Administración de Justicia y el sistema de asistencia jurídica gratuita”, el Abogado del Estado sostiene que “en el tiempo que media entre la interposición del presente recurso de inconstitucionalidad y estas alegaciones, la Ley 10/2012 ha sido objeto de una profunda reforma por parte del Real Decreto-ley 3/2013, de 22 de febrero”, reforma que “priva de todo fundamento a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en ese sentido la exposición de motivos de dicho Real Decreto-ley, en cuanto al fin de evitar que la cuantía de la tasa “en casos concretos e individualizados” que resultaban de la Ley original resultase excesiva, lo que se cohonesta con la reforma del beneficio de justicia gratuita incluida en su texto. Atendiendo con ello, dice, a las recomendaciones realizadas por el Defensor del Pueblo en su informe el 12 de febrero de 2013, el legislador ha acordado una disminución para las personas físicas de la escala variable; un límite máximo de la tasa del 50 por 100 si se trata de recurrir sanciones administrativas e, insiste, una reforma además de la Ley 1/1996, previendo la exención de tasas para los beneficiarios de la justicia gratuita y el aumento de los umbrales de renta para obtener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Luego de concluir con las consideraciones generales al fondo del recurso —de las que de inmediato se hará resumen— y antes de entrar en el examen particularizado de los preceptos impugnados, el Abogado del Estado alega una tercera objeción de índole procesal, consistente en que la demanda “no razona, como le incumbiría, la inconstitucionalidad de cada uno de los preceptos que impugna, sino que se limita a realizar una alegación de conjunto que no concreta en precepto alguno”, lo que resulta contrario a las exigencias de este Tribunal (cita las SSTC 49/2008, de 9 de abril, FJ 4, y 34/2013,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sobre las cuestiones de fondo del recurso interpuesto, en una consideración general primera, el escrito del Abogado del Estado pasa revista a cada uno de los preceptos de la Ley 10/2012 objeto de reforma por el Real-Decreto 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consideración general segunda, titulada: “Doctrina constitucional relevante”, da cuenta de los postulados de las SSTC 20/2012, de 16 de febrero, y 79/2012, de 17 de abril, así como la jurisprudencia del Tribunal Europeo de Derechos Humanos y del Tribunal de Justicia de la Unión Europea analizadas en la primera de ellas, la STC 20/2012, en su fundamento jurídico 10, de los que, dice, se extraen varias consecuencias. La primera, que la tasa judicial sólo llegaría a afectar al núcleo del derecho de acceso (art. 24.1 CE) si su cuantía resulta “desproporcionada o irrazonable”. Segunda, que debe distinguirse el diferente grado de protección brindado por la Constitución en el acceso a la jurisdicción y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tercera, que en relación al orden contencioso-administrativo “la STC 20/2012, FJ 4, no apreció ninguna especialidad en materia de tasas judiciales”, sino que se limitó a hacer referencia a la plenitud del sometimiento de la actuación administrativa a la ley y al Derecho (art. 103.1 CE), así como a la inexistencia de zonas inmunes al control judicial (art. 106.1 CE). Lo que “prohíbe el art. 24 CE es que el legislador, en términos absolutos e incondicionales, excluya del enjuiciamiento por los Tribunales determinados ámbitos de actuación de las Administraciones Públicas”. Resultando también aplicable para este orden jurisdiccional, un distinto canon de control constitucional cuando se trata del derecho de acceso a la jurisdicción y el de acceso al recurso (con cita de la STC 177/2011,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exigencia de la tasa de la Ley 10/2012 en el orden social, el Abogado del Estado reproduce el pasaje de la STC 20/2012, FJ 4, en el que se formulaba una precisión sobre este ámbito de la Justicia, sin que quepa inferir de ello, precisa, una prohibición a su establecimiento, sin que quepa tampoco denunciar una discriminación por indiferenciación en materia de tasas, conforme tiene dicho el ATC 71/2008, de 26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tercer bloque de alegaciones generales se titula “Finalidad legítima de las tasas judiciales introducidas por la Ley 10/2012”, donde se defienden los fines que han inspirado la regulación generalizada de la tasa judicial. Partiendo del preámbulo de la Ley, en el que se habla de la mejora de la financiación del sistema judicial y en particular de la asistencia jurídica gratuita, el Abogado del Estado considera necesario tener en cuenta las “excepcionales circunstancias en que se adopta la Ley 10/2012”, las mismas que han conducido a constitucionalizar el principio de estabilidad presupuestaria en el art. 135 CE, en relación con los objetivos de déficit público para los próximos años. En todo caso, con cita del dictamen del Consejo de Estado, que se refiere a los datos de la memoria del análisis del impacto normativo del proyecto de ley, añade el Abogado del Estado que la cantidad estimada por ingresos de tasas judiciales está alejada del total del presupuesto general del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cuarta alegación de su escrito, titulada “Planteamiento general de esta contestación”, señala que si bien en la demanda se estiman como infringidos los arts. 14, 24, 31, 103, 106 y 116 [rectius: 119] de la Constitución, en realidad todas las vulneraciones se reconducen a la de su art. 24 (acceso a la tutela judicial efectiva), lo que lleva a estudiar los preceptos impugnados “desde ese canon de enjuiciamiento, que es el seguido por nuestro Tribunal Constitucional y por el TEDH”. A partir de aquí, el escrito va deteniéndose entonces (alegaciones quinta a décima, inclusive), en cada uno de los preceptos recurridos en la demanda, defendiendo la constitucionalidad de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 1 de la Ley 10/2012, se advierte que al no aparecer en la demanda ningún cuestionamiento sobre la competencia del Estado para la fijación de las tasas por el ejercicio de la potestad jurisdiccional, cabe entender que este precepto se impugna únicamente por su extensión al orden social, “aunque también parece discutirse su imposición en el orden contencioso-administrativo”. Ninguna tacha le merece sin embargo al Abogado del Estado tal disposición, insistiendo en que de la doctrina de este Tribunal y la del Tribunal Europeo de Derechos Humanos, resulta “la plena legitimidad” de su imposición en ambos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artículo 2 (hecho imponible de la tasa), el escrito de alegaciones replica que la demanda no haya razonado su inconstitucionalidad sino que se ha limitado a poner ejemplos que debieron dar lugar a la exención de su pago, recogiendo los recurrentes ciertas sugerencias hechas por el Consejo de Estado. Afirma que el legislador no obstante goza de libertad de configuración para exigir dicho pago o declararlo exento en aquellos ámbitos de la Justicia administrativa que considere pertinentes, en el primer caso (imposición) gravando los recursos contencioso-administrativo contra vías de hecho o en su caso disposiciones generales y, en el segundo supuesto declarando exentos los recursos que se interpongan en caso de silencio negativo e inactividad prestacional de la Administración, conforme al art. 4.1 f)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orden civil, por su parte, tras la redacción del art. 4.1 a) de la propia Ley 10/2012 por el Real Decreto-ley 3/2013, se alega por el Abogado del Estado que han quedado exentos del pago de la tasa los procesos matrimoniales excepto para reclamaciones pecuniarias, se deduzcan éstas de manera exclusiva o junto a otras pretensiones de diversa naturaleza. Demuestra con ello el legislador la “diligencia especial” que le reclamaba el Tribunal Europeo de Derechos Humanos cuando se trata de asuntos exclusivamente no patrimoniales en materia de familia (cita al respecto la STEDH Kniat contra Polonia).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art. 3.1 de la Ley (sujeto obligado), el escrito de alegaciones no ve tacha específica de inconstitucionalidad sino una queja de los recurrentes por no haber previsto una exención a las personas físicas en general y, subsidiariamente en particular, a los trabajadores en el orden social. Sobre el primer aspecto (exigencia generalizada a las personas físicas), se afirma que el Real Decreto-ley 3/2013 ha acordado una rebaja sustancial de la cantidad variable que deben de pagar y que el art. 3.1 de la Ley 1/1996, asimismo, ha elevado los umbrales de renta que excluyen el derecho al beneficio de justicia gratuita. Además, el art. 5.1 de esta última Ley faculta a la Comisión de asistencia jurídica gratuita competente en cada caso, para conceder el beneficio a quienes dispongan de ingresos que no excedan del quíntuplo del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exención del 60 por 100 a los trabajadores para los recursos de suplicación y casación laborales, considera el Abogado del Estado que con ello se protege adecuadamente el criterio de corrección de la desigualdad originaria que existe entre trabajadores y empresarios, con respeto a la doctrina de este Tribunal. También que al gravar los recursos con una mayor cuantía que la tasa aplicable a los procesos en primera o única instancia, se atiende a la doctrina constitucional que distingue el diferente nivel de tutela entre el derecho de acceso a la jurisdicción y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alegaciones del representante del Gobierno de la Nación pasa después a defender las distintas exenciones objetivas y subjetivas del art. 4 de la Ley recurrida, ante la eventualidad de que este precepto haya querido ser cuestionado por los recurrentes. Destaca en este punto el reconocimiento del beneficio de justicia gratuita a las víctimas en procesos de violencia de género, mediante la reforma del art. 2 g) de la Ley 1/1996 operada por el Real Decreto-ley 3/2013. En todo caso, entiende que la demanda no ofrece argumentación alguna para sostener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Agrupados en la alegación novena, el Abogado del Estado reitera que sobre los arts. 5, 6 y 11 de la Ley 10/2012 formalmente impugnados por los recurrentes, la demanda no contiene tampoco ninguna motivación para sostener su disconformidad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detiene el escrito de alegaciones, a renglón seguido, en la defensa del art. 7 de la Ley 10/2012 referido a la cuantía de la tasa judicial (alegación décima), precepto éste, precisa, “donde cabría centrar las hipotéticas dudas de constitucionalidad que pudiera plantear” sobre la Ley impugnada. Se cuestiona ante todo la estrategia de la demanda de presentar una serie de casos como expresivos de la desproporción de los importes fijados en el art. 7, cuando el enjuiciamiento de la constitucionalidad de la Ley debe hacerse “tomando en consideración el caso normal y no las posibles excepciones en la norma” (cita las SSTC 111/2006, de 5 de abril, FJ 8, y 113/2006, de 5 abril, FJ 9, además de las anteriores que éstas reseñan). Dicho esto, el escrito de contestación entra a cuestionar cada uno de los ejemplos puestos por la demanda, negando en todos la falta de proporcionalidad, si bien precisa que para “supuestos excepcionales, el Real Decreto-ley 3/2013 introduce en el art. 5 de la Ley 1/1996 la cláusula de cierre de todo el sistema que implica que el umbral de renta se eleva al quíntuplo del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consideración dedica el Abogado del Estado al efecto disuasorio que según los recurrentes tendrían el importe de las tasas en las reclamaciones de escasa cuantía, tanto en el orden civil como en el orden contencioso-administrativo, deteniéndose especialmente en este último. Niega tal efecto insistiendo en que la Constitución en sus arts. 103.1, 106.1 y 24, no prohíbe la imposición de una tasa siempre que la misma “no suponga una barrera desproporcionada”, límite éste que no se rompe en la Ley impugnada. Señala además que “el artículo 35 seis 1 de la Ley 53/2002, de 30 de diciembre, ya impuso una tasa para la interposición del recurso contencioso administrativo en el procedimiento abreviado de 120 euros, lo que también suponía que la tasa superara el objeto del proceso cuando este fuera inferior a 120 euros. Sin embargo, entonces no se entendió que ello implicara que una parte de la actividad administrativa quedara fuera sin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 que los recurrentes no discutan que haya que abonar gastos de postulación, que son superiores a los de las tasas y considera que el pago de una “tasa de escasa cuantía” de 200 € para la interposición de un recurso contencioso-administrativo se justifica pensando en quienes “ejerciten pretensiones bien fundadas, en las que exista una probabilidad alta de estimación y, por tanto, de recuperar la tasa vía costes”. A su vez, prosigue, esa posible condena en costas a la Administración incentiva a ésta a reconocer en la vía previa a la judicial aquellas pretensiones que estén fundadas o, en su caso, a allanarse totalmente a ellas una vez interpuesto el recurso contencioso, en cuyo caso la persona obtiene una devolución del 60 por 100 de la tasa según el art. 8.5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Como penúltimo motivo de alegaciones, el Abogado del Estado rechaza la invocada vulneración por los recurrentes del principio de capacidad económica del art. 31.1 CE, con cita del ATC 71/2008 y de la STC 296/1994, afirmando que las tasas no tienen necesariamente que recoger dicho principio constitucional por cuanto éste se predica solamente del conjunto del sistema tributario, destacando así su distinción con los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el Abogado del Estado hace una valoración conjunta de la Ley 10/2012 y de la Ley 1/1996 de asistencia jurídica gratuita, encontrando en ellas un “irreprochable equilibrio entre el respeto al derecho fundamental a la tutela judicial efectiva del art. 24 y la necesaria observancia del principio constitucional de estabilidad presupuestaria del art. 135 CE”. Recapitula a renglón seguido las alegaciones ya vertidas en su escrito y reitera que el sistema de justicia gratuita incluye como “cláusula de cierre” la posibilidad de conceder el beneficio “a quienes tengan rentas que no superen el quíntuplo del indicador público de renta de efectos múltiples precisamente en atención a la concreta cuantía de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julio de 2016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ciento nueve Diputados del Grupo Parlamentario Socialista en el Congreso de los Diputados, contra los arts. 1 (ámbito de aplicación de la tasa), 2 (hecho imponible de la tasa), 3 (en concreto el apartado 1, sujeto pasivo de la tasa), 5 (devengo de la tasa), 6 (base imponible de la tasa), 7 (determinación de la cuota tributaria) y 11 (vinculación de la tasa al sistema de justicia gratuita) de la Ley 10/2012, de 20 de noviembre, por la que se regulan determinadas tasas en el ámbito de la Administración de Justicia y del Instituto Nacional de Toxicología y Ciencias Forenses. Esta Ley ha supuesto la derogación del art. 35 de la Ley 53/2002, de 30 de diciembre, de medidas fiscales, administrativas y del orden social, que regulaba la exacción, para ciertas entidades mercantiles, de una tasa “por el ejercicio de la potestad jurisdiccional en los órdenes civil y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a criterio de los recurrentes, la Ley aquí impugnada vulnera el derecho fundamental a la tutela judicial efectiva (art. 24.1 CE), en sus vertientes de acceso a la jurisdicción y acceso al recurso, por dos razones esenciales: la primera, por exigirse dicha tasa a la generalidad de las personas físicas y jurídicas; y la segunda, por mantenerse y en su caso elevarse las cuantías fijadas en el art. 35 de la Ley 53/2002, previéndose además de manera novedosa su imposición para poder interponer los recursos de suplicación y casación en el orden social, con el resultado de impedir en unos casos y de disuadir en otros, el ejercicio del mencionado derecho de acceso. Además de la infracción del art. 24.1 CE, la demanda alega que la Ley 10/2012 propicia situaciones contrarias tanto al derecho fundamental de igualdad ante la ley del art. 14 CE, como a los principios de los arts. 31.1, 103.1 y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escrito del Abogado del Estado, actuando en representación del Gobierno de la Nación, interesa la inadmisión parcial del recurso y, en cuanto al fondo, que el mismo se desestime por no estar acreditadas las conculcaciones constitucionales que se aducen.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los distintos motivos que fundamentan la solicitud de declaración de inconstitucionalidad de los recurrentes, procede dar respuesta a las causas de inadmisión invocadas de contrario, por cuanto la eventual estimación de alguna de ellas podría impedir o al menos condicionar el subsiguiente debate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esas objeciones procesales concierne a la correcta delimitación de la controversia, sosteniendo el Abogado del Estado que la demanda incurre en un doble defecto: de un lado, parece que se impugna el art. 4 de la Ley 10/2012 pese a no solicitarse así de manera formal en la demanda. De otro lado, los recurrentes no ofrecen ninguna fundamentación en torno a la posible inconstitucionalidad de los arts. 5, 6 y 11 de la misma Ley, los cuales sí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mismo orden de exposición no es de compartir, ante todo, la tesis de que el recurso pretenda atacar el listado de exenciones objetivas y subjetivas del art. 4 de la Ley 10/2012. Este precepto no se incluye en el suplico de la demanda, ni en el cuerpo de ésta se exponen argumentos para controvertir su conformidad con la Constitución. Cuestión distinta es que en la demanda se afirme que las consecuencias negativas a que conduce la aplicación de otros preceptos de la Ley que sí están impugnados, hubieran podido evitarse con un mayor elenco de exenciones.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tiene razón el Abogado del Estado cuando sostiene que la demanda no alega ningún motivo de inconstitucionalidad concreta sobre los arts. 5, 6 y 11 de la Ley pese a estar recurridos; preceptos en los que, respectivamente, se fija el momento del devengo del tributo, la determinación de su base imponible, y la vinculación de lo recaudado por la tasa con destino a financiar el sistema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falta de argumentos se aprecia respecto del impugnado art. 2 de la misma Ley 10/2012, el cual delimita el hecho imponible, si bien nada se objeta sobre ello en el escrito de alegaciones del Abogado del Estado, acaso porque en su análisis de fondo este último reconduce a dicho precepto algunas consideraciones que la demanda parece referir más bien al artículo 1, como luego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expuesto, no cabe que nos pronunciemos sobre la validez constitucional de los arts. 2, 5, 6 y 11 de la Ley 10/2012, pues otra cosa llevaría a una reconstrucción de oficio de la demanda, tarea que nos está vedada [STC 160/2013, de 26 de septiembre, FJ 4 e)]. En cambio, sí procede dar una respuesta de fondo a los demás preceptos que se recurren de dicha Ley (los arts. 1, 3.1 y 7), sin perjuicio de lo que resta por indicar en cuanto a los óbices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objeción procesal efectuada por el Abogado del Estado se refiere al hecho de que la Ley 10/2012 ha sido parcialmente reformada por el Real Decreto-ley 3/2013, de 22 de febrero, “por el que se modifica el régimen de las tasas en el ámbito de la Administración de Justicia y el sistema de asistencia jurídica gratuita” (convalidado por acuerdo del Congreso de los Diputados de 14 de marzo de 2013, publicado en el “BOE” núm. 69, del 21 de marzo). Modificación ésta que, a su parecer, “priva de todo fundamento a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precisar que únicamente quedarían afectados por la citada reforma los arts. 3 y 7 de la Ley. En el primero de ellos, el art. 3, se ha sustituido el término original de “demanda”, por el de “escrito ejercitando el acto procesal que constituye el hecho imponible” (apartado dos del art. 1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7, que determina la cuota tributaria a pagar, se modifica concretamente en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introduce en su apartado 1, referido a las cuotas fijas, un límite del 50 por 100 del importe de la sanción, justamente cuando se trate de impugnar este tipo de actos por medio de un recurso contencioso-administrativo (art. 1.6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mantiene en el apartado 2 la imposición de una segunda cuota, variable, calculada sobre el valor de la pretensión deducida en juicio (por remisión a lo dispuesto en el artículo 6, base imponible), sin modificar para las personas jurídicas la escala de porcentajes (el 0,5 por 100 o en su caso el 0,25 por 100) y límite máximo (10.000 €) previstos en el texto original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personas físicas (originalmente incluidas en el apartado 2, de manera indistinta con las personas jurídicas), también se sigue exigiendo una cuota variable con arreglo a la base imponible, ahora en un nuevo apartado 3, cuyo último inciso reduce la escala para ellas, fijando un tipo único del 0,10 por 100, con un máximo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determinarse entonces si estos cambios provocados por el Real Decreto-ley 3/2013, impiden que podamos pronunciarnos sobre la constitucionalidad de ambos preceptos. Al respecto, este Tribunal tiene fijada doctrina en relación con la pérdida sobrevenida del objeto del proceso en el ámbito de los recursos de inconstitucionalidad de las leyes, de acuerdo con la cual, dado que se trata de “un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este Tribunal se pronunciase ‘sobre normas que el mismo legislador ha expulsado ya de dicho ordenamiento … de modo total, sin ultraactividad’” (últimamente, entre otras, SSTC 223/2012, de 29 de noviembre, FJ 3; 131/2013, de 5 de junio, FJ 3; 158/2013, de 26 de septiembre, FJ 3; 160/2013, de 26 de septiembre, FJ 3; 165/2013, de 26 de septiembre, FJ 10; 120/2014, de 17 de julio, FJ 4; 214/2014, de 18 de diciembre, FJ 2; 237/2015, de 19 de noviembre, FJ 3, y 270/2015,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hemos establecido como excepciones a esta doctrina general, por un lado aquellos casos en que el recurso de inconstitucionalidad versa sobre una controversia de carácter competencial y ésta no ha desaparecido con la nueva norma [entre otras, SSTC 134/2011, de 20 de julio, FJ 2 b); 7/2012, de 18 de enero, FJ 2; 96/2013, de 26 de abril, FJ 2; 142/2014, de 11 de septiembre, FJ 2, y 230/2015, de 5 de noviembre, FJ 3 b)], Y también cuando el motivo alegado en el recurso afecta al procedimiento legislativo de aprobación de la disposición con rango de ley y a su contenido posible [entre otras, SSTC 60/1986, de 20 de mayo, FJ 1; 137/2003, de 3 de julio, FJ 2; 108/2004, de 30 de junio, FJ 4; 136/2011, de 13 de septiembre, FJ 2; 47/2015, de 25 de marzo, FJ 2 c), y 106/2015, de 28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comporta el siguiente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caso del art. 3.1 de la Ley 10/2012, la reforma operada por el Real Decreto-ley 3/2013, en el sentido de modificar el término “demanda” por el de “escrito ejercitando el acto procesal que constituye el hecho imponible”, aunque se mantenga la previsión de quien es el sujeto pasivo de la tasa (aspecto cuestionado en la demanda), determina la pérdida sobrevenida de objeto en cuanto a la impugnación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artículo 7.2 que regula la cuota variable de la tasa, hay que distinguir entre la que resulta aplicable a las personas jurídicas y a las físicas. La de las primeras —personas jurídicas— no ha sido objeto de modificación, por lo que sigue siendo materia del recurso sobre la que debemos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cuota variable para las personas físicas, su previsión se mantuvo tras entrar en vigor el citado Real Decreto-ley 3/2013, como ya se ha dicho, si bien regulada formalmente en un nuevo apartado dentro del propio artículo 7. Sin embargo, como se explicará en el siguiente apartado, la inclusión por el Real Decreto-ley 1/2015 de todas las personas físicas como sujetos exentos del pago de la tasa, obliga a apreciar la pérdida de objeto en lo que concierne a la impugnación que plantea el presente recurso de inconstitucionalidad sobre el citado art. 7 de la Ley, respecto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abandonar el análisis de la posible pérdida de objeto del recurso, hemos de referirnos también a las modificaciones a la Ley 10/2012, de 20 de noviembre, que introduce el art. 11 del Real Decreto-ley 1/2015, de 27 de febrero, de “mecanismos de segunda oportunidad, reducción de carga financiera y otras medidas de orden social” (convalidado por acuerdo del Congreso de los Diputados, de 12 de marzo de 2015, publicado en el “BOE” núm. 66,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por lo que aquí importa, éste modifica (art. 11.1) el apartado a) del art. 4.2 de la Ley 10/2012, para incluir a “las personas físicas” como exentas del pago de la tasa. Por su parte, para las personas jurídicas se mantiene la exención únicamente cuando se les haya reconocido el beneficio de justicia gratuita según su normativa reguladora, lo que ahora se especifica en la nueva redacción dada al apartado b) del mismo artículo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consecuencia de la exención referida del art. 4.2 a), este Real Decreto-ley (art. 11.3) por un lado elimina la indicación que traía el art. 7.2 sobre la persona jurídica (“cuando el sujeto pasivo sea persona jurídica se satisfará”), especificación innecesaria al pasar a ser el único sujeto pasivo del tributo; y de otro lado suprime el apartado 3, que contenía la cuota variable y escala para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indicadas han sido asumidas después por la Ley 25/2015, de 28 de julio, “de mecanismo de segunda oportunidad, reducción de la carga financiera y otras medidas de orden social”, en su art. 10, apartados 1 y 3 respectivamente. Ley que entró en vigor el 30 de julio de 2015, día siguiente al de su publicación en el “BOE” núm. 180, del día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modo, la principal novedad de estas normas que afecta al objeto del presente recurso, es la exención al pago de la tasa judicial para la totalidad de las personas físicas. Y siendo ello así, debe por fuerza traerse a colación la consolidada doctrina general de este Tribunal enunciada en el apartado anterior, lo que conduce a declarar la pérdida sobrevenida parcial del objeto del recurso en cuanto concierne a la imposición de la tasa de la Ley 10/2012 a las personas físicas, puesto que no se trata de una simple modificación de las condiciones en que la misma ha de ser satisfecha por ellas, sino que tales reglas dejan de serles aplicables, a salvo, lógicamente, aquella que contempla la exención [art. 4.2 a)]. Además, no existe dato alguno que permita inferir que la medida de exención introducida resulte meramente coyuntural, y no nos encontramos tampoco dentro de las excepciones reconocidas a la indicada doctrina general (temas competenciales o de depuración del procedimiento legislativo), que permitiera considerar viva la controversia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advertir que actualmente hay admitidas a trámite por este Tribunal varias cuestiones de inconstitucionalidad planteadas por diversos órganos judiciales sobre los preceptos que se hallan impugnados en este recurso, y que algunas se refieren al pago de la tasa por personas físicas en el respectivo proceso a quo, lo que llevará a este Tribunal en el marco de esos procesos constitucionales, a resolver lo que proceda sobre su exigencia a dichas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cabe apreciar la pérdida sobrevenida parcial de objeto del presente recurso con motivo de la entrada en vigor del art. 11 del Real Decreto-ley 1/2015 y la del posterior art. 10 de la Ley 25/2015, de 28 de julio, respecto de la impugnación de los arts. 1 y 7 de la Ley 10/2012, en lo que atañe al pago de esta tasa por las personas físicas, debiendo sin embargo proseguir su estudio y resolución respecto de lo que esos mismos preceptos ordenan en cuanto a su devengo por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conforme tiene asentado este Tribunal, el enjuiciamiento de todas las cuestiones de fondo deberá llevarse a cabo teniendo en cuenta el conjunto de disposiciones vigentes a la fecha en que esta Sentencia se dicta. Específicamente, aquellas normas que invocadas o no por las partes en sus escritos de alegaciones, guarden “relevancia interpretativa para la controversia” [SSTC 8/2012, de 18 de enero, FJ 2 b), y 72/2014,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óbice procesal denunciado por el Abogado del Estado, indica que la demanda no se articula mediante razonamientos separados para cada uno de los preceptos recurridos, sino que los recurrentes se limitan a realizar alegaciones de conjunto carentes, se dice, de la necesaria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plano formal cabe apreciar, en efecto, que el recurso se estructura mediante bloques generales que se dividen en motivos, y estos en apartados, correspondiendo cada uno a áreas temáticas distintas. Primero los recurrentes exponen los parámetros que consideran de necesario respeto para asegurar la constitucionalidad de una normativa sobre tasas judiciales, para luego centrarse en lo que serían los aspectos inconstitucionales de la Ley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siendo esto cierto no lo es menos que una vez situados en los argumentos que articulan cada uno de esos motivos y apartados, resulta posible distinguir sin dificultad dialéctica cuál es, en cada momento, el artículo de la Ley que se cuestiona. El propio escrito de alegaciones del Abogado del Estado, tras dedicar unos epígrafes al planteamiento general de la controversia, pasa después a referirse de manera individualizada a los preceptos impugnados, dando respuesta precisamente a los razonamientos expuestos por la demanda sobre cada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pues, ha de considerarse cumplida la carga que pesa sobre la parte actora no solamente en cuanto a identificar los artículos impugnados sobre los que se hace solicitud expresa de su declaración de inconstitucionalidad, sino también y según venimos exigiendo, a “que en el cuerpo del recurso se contenga la argumentación específica o razonamientos que fundamenten la presunta contradicción de éstos con la Norma Fundamental” [entre otras, SSTC 158/2011, de 19 de octubre, FJ 4; 82/2013, de 11 de abril, FJ 2; 97/2013, de 23 de abril, FJ 2; 146/2013, de 11 de julio, FJ 2; 108/2014, de 26 de junio, FJ 2 b); 104/2015, de 28 de mayo, FJ 11, y 55/2016, de 17 de marzo, FJ 2]. Excepción hecha, claro está, de aquellos preceptos que antes hemos excluido del debate por carecer de toda argumentación (los arts. 2, 5, 6 y 11, formalmente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tanto este último óbice.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que antecede, nos encontramos ya en condiciones de afrontar el examen de los motivos de fondo del recurso, siguiendo para ello el orden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Aparece así, en primer término, el art. 1 de la Ley 10/2012, de 20 de noviembre, cuyo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“Ámbito de aplicación de la tasa por el ejercicio de la potestad jurisdiccional en los órdenes civil, contencioso-administrativo y social. La tasa por el ejercicio de la potestad jurisdiccional en los órdenes civil, contencioso-administrativo y social tiene carácter estatal y será exigible por igual en todo el territorio nacional en los supuestos previstos en esta Ley, sin perjuicio de las tasas y demás tributos que puedan exigir las Comunidades Autónomas en el ejercicio de sus respectivas competencias financieras, los cuales no podrán gravar los mismos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con cita de nuestra STC 20/2012, de 16 de febrero, se reconoce que resulta incuestionable la decisión del legislador de instrumentar la financiación del servicio público de la Justicia no solamente a través de impuestos sino también mediante tasas, siempre y cuando, precisa, no se violente con ello ninguna previsión constitucional. Sin embargo, consideran que a espaldas de las cautelas adoptadas en el pasado por el legislador, aboliendo o como mucho regulando una tasa judicial limitada en su ámbito de aplicación, la aquí impugnada Ley 10/2012 ha previsto su exigencia en todos los órdenes jurisdiccionales excepto el penal; decisión que puede tener incidencia no solo desde la óptica del derecho de acceso a la justicia (art. 24.1 CE) sino también, se añade en la demanda, desde aquella del art. 106.1 CE, porque la desproporción que evidencia la cuantía de la tasa impuesta viene a propiciar que dejen de interponerse recursos contencioso-administrativos, en concreto cuando se trata de impugnar vías de hecho y la ilicitud de disposiciones generales, por estar vinculado su pago al de la cuantía del litigio, quedando así sin control judicial. Añaden que con esta decisión la Ley recurrida prescinde de las advertencias formuladas por la STC 20/2012, FJ 4, en cuanto a las especialidades que presenta la tutela de los derechos en los demás órdenes jurisdiccionales distintos 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señala que la STC 20/2012 “no apreció ninguna especialidad en materia de tasas judiciales”, y que la prohibición que pesa sobre el legislador para no crear impedimentos “en términos absolutos e incondicionales” en el acceso al proceso, cuando está en juego el control judicial de la actividad administrativa ex art. 106.1 CE, no resulta inconciliable con el establecimiento de esta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como punto previo, hay que observar que en el caso del orden contencioso-administrativo la Ley 10/2012 no innova, sino que sigue la senda ya trazada por el art. 35 de la Ley 53/2002, siendo éste uno de los dos únicos órdenes jurisdiccionales gravados por la tasa regulada por esta última Ley. En cuanto al orden social, es cierto que no se previó su exigencia en la Ley 53/2002, aunque los procesos laborales generaron tasa judicial en primera instancia y en vía de recursos durante décadas, hasta ser abolidas por la antes citada Ley 25/1986, de 24 de diciembre. La norma que las había creado, el Decreto 1035/1959, de 18 de junio, “por el que se convalida y regula la exacción de tasas judiciales”, gravó toda clase de procesos en primera instancia y grados superiores, previendo solamente exenciones subjetivas en su artículo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y dado que los recurrentes sostienen que es inconstitucional pagar una tasa por el acceso a la Justicia (art. 24.1 CE), en su doble vertiente de acceso a la jurisdicción y de acceso al recurso, en los órdenes contencioso-administrativo y social, la queja debe ser respondida partiendo del contenido y límites del derecho previsto en el art. 119 CE, a cuyo tenor “la justicia será gratuita cuando así lo disponga la ley y, en todo caso, respecto de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tiene asentado, así, que el derecho a una justicia gratuita deviene instrumental del ejercicio del derecho fundamental a la tutela judicial efectiva (por todas, SSTC 9/2008, de 21 de enero, FJ 2, y 10/2008, de 21 de enero, FJ 2, así como las que en ellas se citan). Ahora bien, el art. 119 CE consagra un derecho de configuración legal, en cuya consecuencia ha de reconocerse libertad al legislador para regular los requisitos de su otorgamiento, pudiendo “modular la gratuidad en función del orden jurisdiccional afectado —penal, laboral, civil, etc.— o incluso del tipo concreto de proceso y, por supuesto, en función de los recursos económicos de los que pueda disponer en cada momento” (STC 16/1994, de 20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identificado dentro del enunciado de este derecho un “núcleo indisponible” para el legislador, el cual atiende solamente a una circunstancia personal, que es la insuficiencia de recursos para litigar del solicitante (STC 16/1994, de 20 de enero, FJ 3). El art. 119 CE no reconoce un derecho a la gratuidad de la justicia en atención a la naturaleza de los derechos e intereses legítimos controvertidos o al tipo de proceso que permite su tutela. Ningún orden jurisdiccional, ni siquiera el penal, tiene garantizado ex Constitutione la gratuidad para quienes entablan acciones o recursos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20/2012, de 16 de febrero, declaramos que la tasa judicial del art. 35 de la Ley 53/2002 no era contraria al derecho de acceso a la jurisdicción (art. 24.1 CE), no solamente porque su cuantía no resultaba desproporcionada en función de la alta capacidad económica que se atribuye a las entidades que venían sujetas a su pago, sino porque con ella se perseguía una finalidad legítima, la de “financiar el servicio público de la Administración de Justicia con cargo a los justiciables que más se benefician de la actividad jurisdiccional, disminuyendo correlativamente la financiación procedente de los impuestos” (FJ 8). Esa misma finalidad legítima está presente también en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STC 20/2012, resolutoria de una cuestión de inconstitucionalidad sobre aquella tasa judicial (la del art. 35 de la Ley 53/2002), declaró procedente su exigencia en el orden jurisdiccional civil, criterio que la posterior STC 116/2012, de 4 de junio, FJ 5, juzgando en amparo, extendió al orden contencioso-administrativo. En todo caso, en ambas Sentencias y fundamentos jurídicos citados dijimos que el recurso contencioso-administrativo “ofrece peculiaridades desde el punto de vista constitucional, consecuencia del mandato contenido en el art. 106.1 CE que ordena y garantiza el control jurisdiccional de la Administración por parte de los Tribunales”. Aludíamos con ello a los dos fines esenciales que se cumplen en la Justicia administrativa: proveer a la tutela de derechos subjetivos e intereses legítimos y llevar a cabo el control de las Administraciones públicas, asegurando la sujeción de éstas al imperio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segunda tarea, los ciudadanos juegan un papel decisivo al impetrar la intervención jurisdiccional, dado que los procesos del orden contencioso-administrativo se rigen como es sabido por el principio dispositivo o de justicia rogada, el cual si bien hemos matizado en alguna fase de su desarrollo y finalización (SSTC 95/1998, de 4 de mayo, FJ 3, y 96/1998, de 4 de mayo, FJ 3, a propósito de los medios de autocomposición del objeto litigioso), opera sin embargo con toda su intensidad al inicio de las actuaciones, requiriendo siempre la iniciativa de parte para su apertura (nemo iudex sine actore).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elemento configurador de la Justicia administrativa debe conectarse a su vez con los pronunciamientos que ha hecho este Tribunal en cuanto a la necesidad de preservar la eficacia del mandato constitucional del art. 106.1 CE, garantizando el control judicial de la actividad administrativa, con sujeción plena de ésta a la ley y al Derecho (art. 103 CE), sin permitir zonas de inmunidad de jurisdicción. Así lo recuerda la STC 20/2012, de 16 de febrero, FJ 4; con cita de las SSTC 294/1994, de 7 de noviembre, FJ 3; y 177/2011, de 8 de noviembre, FJ 3; pudiendo destacarse también ahora, en este mismo sentido, las SSTC 219/2004, de 29 de noviembre, FJ 6; 17/2009, de 26 de enero, FJ 5; 203/2013, de 5 de diciembre, FJ 8, y 52/2014, de 10 de abril, FJ 2. En esta última se precisa que los criterios para el enjuiciamiento constitucional de aquellas normas que regulan el acceso a la jurisdicción (criterios tales como el reconocimiento de la libertad inicial del legislador para establecer límites a su ejercicio, siempre que estos resulten constitucionalmente válidos en función de los derechos, bienes o intereses protegidos y su proporcionalidad), “deben operar de forma más incisiva en los supuestos, como el presente, en que el acceso a la justicia sirve para asegurar el control judicial de la actividad administrativa”. Con ese propósito también, la doctrina de este Tribunal ha optado por la ruptura de la concepción tradicional del carácter revisor del contencioso-administrativo, permitiendo así el debate ante el órgano judicial de motivos nuevos para la estimación o desestimación del recurso (según la parte que los plantee), no tratados en la vía administrativa previa (SSTC 58/2009, de 9 de marzo, FJ 5; 29/2010, de 27 de abril, FJ 2, y 155/2012, de 16 de julio, FJ 3, así como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eficacia del control judicial de la actividad administrativa, por lo que acaba de decirse, se anuda a la necesidad de que no se entorpezca injustificadamente la promoción de las correspondientes acciones por quienes, en cada caso concreto, ostenten título de legitimación activa para impetrarlas ex art. 19 de la Ley reguladora de la jurisdicción contencioso-administrativa (LJCA) 29/1998, incluyendo en su ámbito de actuación las entidades representativas de intereses colectivos y difusos (consumidores y usuarios, de protección del medio ambiente, etc.); el Ministerio Fiscal y las propias Administraciones públicas —con las limitaciones del art. 20 LJCA—, si bien estos dos últimos, en lo que aquí importa, no pagan tasa judicial (art. 4.2.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de cuyo marco argumental obviamente no podemos separarnos a fuerza de incurrir en una improcedente reconstrucción de oficio de la pretensión deducida, se formula un reproche a la instauración de la tasa de la Ley 10/2012 en el orden contencioso-administrativo, pero no en términos totalizantes (“[e]s evidente que las tasas no son una prohibición legal expresa, ni un impedimento ‘absoluto e incondicional’ en el acceso a la jurisdicción contencioso-administrativa”), y ni siquiera con el propósito de excluir su pago respecto del control judicial de ámbitos enteros de la actividad administrativa, solamente por tratarse de ellos. La demanda se centra, antes bien, en dos supuestos concretos: (i) la exigencia de la tasa cuando se acciona judicialmente contra una vía de hecho, exigiéndose “el pago anticipado … en función de la cuantía del litigio”, (ii) y la interposición de recurso directo contra disposiciones generales, de nuevo haciendo hincapié en el perjuicio que supone un gravamen fijado “exclusivamente [por] el criterio de la cuantía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por tanto no pretende argumentar que, con independencia del importe de la tasa y en todo caso, resultaría inconstitucional imponer este tributo a quien resulta gravado con su pago, teniendo en cuenta que se trata, como ya se indicó antes con cita de nuestra anterior STC 20/2012, de la persona que más se beneficia de la actividad jurisdiccional, por impetrarla justamente para la protección de un derecho o interés legítimo propio e individualizado, con independencia de los efectos que traiga consigo la estimación de su pretensión cuando se trata de recursos directos e indirectos contra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ofrecen razones para cuestionar su imposición en abstracto para las vías de hecho, habiendo declarado por cierto este Tribunal que la calificación de si se está ante una vía de hecho o, si por el contrario existe un acto administrativo que respalda la actuación material denunciada, comporta un juicio de legalidad ordinaria que han de efectuar los tribunales ordinarios [SSTC 160/1991, de 18 de julio, FJ 4; 274/2006, de 25 de septiembre, FJ 3, y 104/2014, de 23 de junio, antecedente 2 a) y b) y FJ 1], el cual constituye precisamente el objeto del proceso que se insta.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los dos supuestos mencionados, por lo que respecta a la interposición de recurso contencioso-administrativo en casos de silencio negativo e inactividad prestacional de la Administración, procede apuntar que ambos se hallan exentos del pago de la tasa, ex art. 4.1 d) de la propia Ley 10/2012; exención que se ha mantenido invariable desde su texto original —entonces, art. 4.1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conculcación constitucional de la que alertan los recurrentes en su demanda, deriva propiamente no del mero hecho de la imposición de la tasa, sino del eventual carácter excesivo de su cuantía, vinculada al valor económico del litigio. Pero tal aspecto no afecta sin embargo ya a la constitucionalidad de este art. 1 de la Ley 10/2012 que ahora se examina sino, en su caso, a la del art. 7 de la Ley, precepto también impugnado en el presente recurso y al que más adelante se prestará la debida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respecto de la exigencia de la tasa en el orden social. La STC 20/2012, FJ 4, hizo advertencia entonces de las “especiales características que protegen el acceso a la justicia en materia … social”, con cita de las precedentes SSTC 3/1983, de 25 de enero, FJ 3; 118/1987, de 8 de julio, FJ 3, y 48/1995, de 14 de febrero, FJ 3, queriendo destacar con las dos últimas el carácter no rigurosamente formalista del proceso laboral y, con la primera de ellas, que si bien no existe un derecho constitucional de gratuidad de la justicia en este ámbito, el fin que hemos atribuido a dicho proceso como instrumento corrector de desigualdades entre el trabajador y el empresario, no puede quedar comprometido por la exigencia de un esfuerzo económico excesivo en la satisfacción de un tributo para su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si esta última cautela ha sido atendida por la Ley 10/2012 que se impugna, en relación con los importes fijados para interponer los recursos de suplicación y casación laborales, queda postergada igualmente al estudio de constitucionalidad del artículo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 de la Ley 10/2012, de 20 de noviembre, no es inconstitucional dado que no vulnera los arts. 24.1, 106.1 y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demandantes sostienen que resulta contrario a la Constitución el art. 7 de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“Determinación de la cuota tributaria: 1. Sin perjuicio de su modificación en la forma prevista en el artículo 8, será exigible la cantidad fija que, en función de cada clase de proceso, se determina en la siguiente tabla: En el orden jurisdiccional civil: Verbal y cambiario: 150 €; Ordinario: 300 €; Monitorio, monitorio europeo y demanda incidental en el proceso concursal: 100 €; Ejecución extrajudicial y oposición a la ejecución de títulos judiciales: 200 €; Concurso necesario: 200 €; Apelación: 800 €; Casación y extraordinario por infracción procesal: 1.200 €.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después de la oposición del deudor en un monitorio se siga un proceso ordinario se descontará de la tasa la cantidad ya abonada en el proceso monitorio.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orden jurisdiccional contencioso-administrativo: Abreviado: 200 €; Ordinario: 350 €; Apelación: 800 €; Casación: 1.200 €.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orden social: Suplicación: 500 €; Casación: 750 €.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Deberá satisfacerse, además, la cantidad que resulte de aplicar a la base imponible determinada con arreglo a lo dispuesto en el artículo anterior el tipo de gravamen que corresponda, según la siguiente escala: De: 0 A: 1.000.000 €: Tipo por 100: 0,5; Resto: Tipo por 100: 0,25; Máximo variable: 10.000 €.”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sostiene que la cuantía excesiva de las tasas que se fijan en este precepto produce diversas vulneraciones constitucionales, primordialmente la de los derechos fundamentales de acceso a la jurisdicción y al recurso (art. 24.1 CE), así como también la del derecho a la igualdad ante la ley (art. 14 CE) y la de los principios tributarios de capacidad económica y progresividad en materia tributaria (art. 31 CE). Así expuesto, procede anteponer el examen de la segunda de las tres quejas mencionadas, en cuanto se halla afectada de un óbice procesal en los términos que ahora se explicarán, prosiguiendo después con el examen de fondo de la alegada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 demanda habla de conculcación del derecho fundamental a la igualdad ante la ley (art. 14 CE), afirmando que la dificultad en pagar la tasa genera discriminaciones de tipo indirecto y directo: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hizo constar en los antecedentes, se sostiene que con desconocimiento de la prohibición contenida en el inciso segundo del art. 14 CE, la norma impugnada produce una discriminación indirecta por razón de sexo, en concreto en perjuicio de la mujer, porque no ha tomado en cuenta la repercusión que tiene la exigencia de la tasa en los “procesos de familia derivados o vinculados con acciones penales o con situaciones en las que la mujer fuese víctima de violencia de género”, ni tampoco en procesos civiles de “divorcio, separación o alimentos, cuando la mujer, dadas las condiciones objetivas de nuestro mercado de trabajo, se encuentra a menudo en una situación real de menores ingresos”, lo que trae consigo, añade, que “la barrera económica de las tasas” resulte mayor para ellas. Se objeta que la Ley no prevé una menor cuantía de la tasa en razón del género, ni un trámite para su reducción en casos concretos “en función de la particular situación de la mujer en el proceso”. El Abogado del Estado contestó a esta cuestión recordando la extensión del beneficio de justicia gratuita a las víctimas de violencia de género, operada por 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denuncia de discriminación directa (art. 14 CE) por razón de la condición social, se refiere a los procesos donde se dirimen medidas sobre guarda y custodia de hijos menores o de satisfacción de alimentos en nombre de éstos, entre las parejas unidas por vínculo matrimonial y las que no lo están.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ambos casos y dada la naturaleza de la controversia, quienes estaban obligados originalmente a satisfacer la tasa eran siempre personas físicas, de modo que, en coherencia con la exención que se acuerda para todas ellas de su pago respecto de todo tipo de procesos [art. 4.2 a)], el propio Real Decreto-ley 1/2015 modificó también el art. 4.1 a), eliminando del catálogo de exenciones objetivas la que concernía a aquellos procesos de familia. Se produce en, consecuencia, también aquí, la pérdida sobrevenida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Abordamos a continuación la queja formulada por los demandantes contra el mismo art. 7 de la Ley recurrida, ahora en relación con las cuantías de la tasa judicial: la vulneración del derecho fundamental a la tutela judicial efectiva (art. 24.1 CE), en sus vertientes de acceso a la jurisdicción y acceso al recurso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impugnatorio se bifurca en dos direcciones: en primer lugar, se sostiene por la demanda que la Ley 10/2012 no tiene en cuenta la situación de aquellos que carecen de “capacidad económica” (suficiencia de recursos) para satisfacer la tasa, lo que trae consigo la imposibilidad de ejercicio del derecho a la tutela judicial en tales supuestos, añadiendo en este punto que “ni para financiar el sistema de Justicia Gratuita ni para financiar el sistema judicial tiene sentido la expulsión de una parte de la ciudadanía del acceso a los Tribunales de Justicia”. A ello se opone el Abogado del Estado diciendo que se tratarían de casos excepcionales, lo que no puede servir como criterio para medir la 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sostiene por los recurrentes que las desproporcionadas cuantías de la tasa judicial (cuota fija y cuota variable con sus escalas) produce, además de lo anterior, un efecto disuasorio o inhibidor para impetrar el auxilio de los tribunales, poniendo como ejemplos la interposición de recursos contencioso-administrativos contra disposiciones generales, vías de hecho, imposición de sanciones de pequeña cuantía y reclamaciones por responsabilidad extracontractual (civil o administrativa) de importe elevado. El Abogado del Estado niega esta falta de proporcionalidad, recordando que una cuota similar para el acceso al orden contencioso-administrativo ya se preveía en el art. 35 de la Ley 53/2002; que mayor carga económica comporta la asunción de los gastos de abogado y procurador frente a los de la tasa; y que el actual sistema favorece que paguen la tasa quienes “ejercitan pretensiones bien fundadas”, al tiempo que propicia que la Administración reconozca éstas (las pretensiones bien fundadas) en vía administrativa o, en su caso, se allane a la demanda para evitar su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sin embargo, no se extiende a considerar la eventual vulneración del derecho de acceso (art. 24.1 CE) desde la óptica, no ya de la mera instauración de la tasa judicial, o de su cuantía, sino de la posibilidad de archivo del proceso en caso de impago del tributo, cuestión ésta que la Ley 10/2012 recoge dentro de ciertos condicionantes en su artículo 8.2, pero el cual no ha sido impugnado por los recurrentes, lo que nos impide efectuar aquí un pronunciamiento sobre su validez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que antecede, trataremos cada una de las dos quejas deducidas siguiendo el mismo orden de su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en primer lugar, con el problema de la insuficiencia económica del obligado al pago de la tasa judicial, este Tribunal viene afirmando de manera reiterada que si bien el derecho de acceso a la jurisdicción, vertiente de aquel más general a la tutela judicial efectiva (art. 24.1 CE), es un derecho fundamental de configuración legal que, en virtud de este último carácter, conlleva un grado de libertad de actuación en el legislador para definir las condiciones y requisitos determinantes de dicho acceso en los distintos órdenes, esa tarea de configuración no se encuentra sin embargo exenta de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(STC 4/1988, de 21 de enero, FJ 5; en el mismo sentido SSTC 48/1995, de 14 de febrero, FJ 2; 76/1996, de 30 de abril, FJ 2; 138/2005, de 26 de mayo, FJ 4; 273/2005, de 27 de octubre, FJ 5, y 20/2012, de 16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nuestra STC 20/2012, FJ 10, fijó el criterio en relación con las tasas (cuotas fija y variable) del art. 35 de la Ley 53/2002, de que, la posible contradicción de su exigencia con el derecho fundamental de acceso a la jurisdicción, solo se produciría, si dichas tasas resultaran “tan elevadas que impiden en la práctica el acceso a la jurisdicción o lo obstaculizan en un caso concreto en términos irrazonables”. Criterio que reiteramos en la STC 79/2012, de 17 de abril, FJ 5, esta vez a propósito del derecho de acceso al recurso [también, sobre este último, STC 190/2012, de 29 de octubre,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alta capacidad económica atribuida al sujeto obligado por aquel tributo (art. 35 de la Ley 53/2002), merced al importe neto anual de su volumen de negocios conforme luego se dirá, hacía prever no obstante que las hipótesis de imposibilidad de pago de las cuotas fijadas resultaría más bien remota en la práctica, como ya se ha indicado en el anterior fundamento jurídico 2 c), a salvo situaciones de insolvencia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dio lugar al planteamiento de la cuestión de inconstitucionalidad resuelta por aquella STC 20/2012, de hecho, el problema suscitado no fue el de la falta de recursos económicos de la empresa actora para su pago, sino la conformidad con el art. 24.1 CE del efecto procesal de archivo del procedimiento, por no subsanarse en plazo la falta de aportación del justificante de pago de la tasa (tema que no forma parte del objeto del presente recurso, como ya se dijo). Todas las demás Sentencias que hemos dictado después han incidido en este mismo punto, ya no en relación con el derecho de acceso a la jurisdicción sino con el de acceso al recurso, lo que relevó de la necesidad de examinar la situación económica de las entidades recurrentes: así sucedió en las restantes cuestiones de inconstitucionalidad del art. 35 de la Ley Orgánica del Tribunal Constitucional (LOTC) que resolvimos (SSTC 79/2012, de 17 de abril, y 85/2012, de 18 de abril); en las cuestiones internas de inconstitucionalidad ex art. 55.2 LOTC (SSTC 103/2012, de 9 de mayo, y 104/2012, de 10 de mayo) y también en los recursos de amparo (SSTC 115/2012, de 4 de junio; 125/2012 de 18 de junio —estas dos primeras, resolviendo los recursos que dieron lugar al planteamiento de aquellas cuestiones internas de inconstitucionalidad—; 164/2012 de 1 de octubre; 190/2012 de 29 de octubre; 218/2012 de 26 de noviembre, y 149/2015,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escenario de aplicación generalizada de la tasa judicial que plantea la Ley 10/2012, de 20 de noviembre, se hace obligado determinar si esta última adopta, en su propio articulado o por remisión a otras leyes, las medidas necesarias para evitar que la exigencia de su pago pueda traducirse en un obstáculo real de acceso a la Justicia (art. 24.1 CE), por causa de insuficiencia económica del sujeto obligado a satisfacerla.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necesidad de evitar que la insuficiencia económica del sujeto pasivo de esta tasa se erija en obstáculo de acceso a la Justicia se refuerza por la exigencia del mismo tipo emanada de la jurisprudencia del Tribunal Europeo de Derechos Humanos en materia de vulneración del derecho de acceso a los tribunales (derecho a que su causa sea oída por un tribunal) del art. 6.1 del Convenio europeo para la protección de los derechos humanos y de las libertades fundamentales (CEDH), causada por la imposición de una tasa o timbre fiscal del Estado en asuntos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dilucidar con ello, ha de aclararse, si la Ley aquí impugnada ha infringido el Convenio de Roma de 1950, como sostienen los recurrentes en su demanda, ya que no le corresponde a este Tribunal dirimir tal cuestión ni siquiera con base en la cláusula del art. 10.2 CE, la cual recoge un criterio interpretativo de los derechos fundamentales, pero sin que quepa considerar la existencia de una lesión autónoma de esta directriz sino siempre la del derecho fundamental concernido, bien que “agravada por el hecho que tal vulneración pondría de manifiesto la falta de respeto al único criterio interpretativo del texto constitucional que recoge expresamente la propia Constitución” [STC 198/2012, de 6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aclaración se impone respecto de la alegada vulneración del art. 47 de la Carta de los derechos fundamentales de la Unión Europea, vigente desde el 1 de diciembre de 2009. El Derecho de la Unión Europea “no integra en sí mismo el canon de constitucionalidad bajo el que hayan de examinarse las leyes del Estado español, ni siquiera en el caso de que la supuesta contradicción sirviera para fundamentar la pretensión de inconstitucionalidad de una ley por oposición a un derecho fundamental, atendiendo a lo dispuesto en el art. 10.2 CE” (STC 61/2013, de 14 de marzo, FJ 5). Ello sin perjuicio de que en el ámbito concreto de las llamadas vulneraciones indirectas, “para precisar cuáles son, en concreto, los derechos, facultades o facetas contenidas en el correspondiente contenido absoluto de un derecho fundamental cuya lesión determina una vulneración indirecta de aquel por parte de los poderes públicos españoles, hemos destacado la decisiva relevancia que adquieren los tratados y acuerdos internacionales sobre protección de los derechos fundamentales y las libertades públicas ratificados por España (STC 91/2000, de 30 de marzo, FJ 7)” (STC 26/2014, de 13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caso concreto de la Ley 10/2012, de 20 de noviembre, la Sentencia del Tribunal de Justicia de la Unión Europea, de 27 de marzo de 2014, asunto Torralbo Marcos (núm. C-265/13), respondiendo a una cuestión prejudicial formulada por el Juzgado núm. 2 de Terrassa, ha señalado que la Ley 10/2012, de 20 de noviembre, “no tiene por objeto aplicar disposiciones del Derecho de la Unión. Por otro lado, este último Derecho no contiene ninguna normativa específica en la materia o que pueda afectar a la normativa nacional” (apartado 32). Esto ha llevado a dicho Tribunal a declararse no competente para responder a las cuestiones prejudiciales suscitadas. La aplicación de la Ley aquí recurrida no puede entrañar la conculcación, por tanto y en lo que aquí importa, del art. 47 de la Carta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además, el propio Tribunal de Justicia ha declarado en su reciente Sentencia de 30 de junio de 2016, asunto Vasile Toma (núm. C-205-15), que “el derecho de acceso a un tribunal no es un derecho absoluto, sino que puede comportar restricciones proporcionadas que persigan un objetivo legítimo y no menoscaben dicho derecho en su esencia, inclusive las ligadas al pago de tasas judiciales (véanse, en este sentido, las sentencias de 22 de diciembre de 2010, DEB, C 279/09, EU:C:2010:811, apartados 45, 52 y 60, y de 6 de octubre de 2015, Orizzonte Salute, C 61/14, EU:C:2015:655, apartados 72 y 79” (apartado 44). Teniendo en cuenta además, conforme precisa la misma Sentencia, que “las tasas judiciales contribuyen, en principio, al buen funcionamiento del sistema jurisdiccional, en la medida en que constituyen una fuente de financiación de la actividad judicial de los Estados miembros (sentencia de 6 octubre de 2015, Orizzonte Salute, C 61/14, EU:C:2015:655, apartado 73)” (apartado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y atendiendo entonces, como se anticipaba, al valor como criterio interpretativo de la jurisprudencia del Tribunal Europeo de Derechos Humanos en el ámbito que aquí nos ocupa, el de la imposición de una tasa para el acceso a la Justicia, cabe decir que algunas de sus resoluciones ya fueron objeto de cita en nuestra STC 20/2012, de 16 de febrero, FJ 10, incluyendo la que da inicio a esa jurisprudencia, la dictada el 19 de junio de 2001 en el caso Kreuz contra Polonia (§§ 60 y 66). El Tribunal Europeo de Derechos Humanos, en síntesis, reconoce de manera reiterada que el derecho de acceso no es absoluto, que los Estados pueden introducir limitaciones a su ejercicio incluso de orden “financiero” siempre que, con tales medidas, se persiga un fin legítimo y exista una relación de razonable proporcionalidad entre los medios empleados y dicho fin. En concreto, cabe la exacción de tasas para financiar la justicia siempre que las que se apliquen no resulten excesivas a la luz de las circunstancias concretas del caso, hasta el punto de impedir el disfrute del derecho de acceso; debiendo emplearse para ello dos factores de ponderación: la suficiencia económica del recurrente (ability to pay, en la versión inglesa de estas Sentencias; solvabilité, en la versión francesa) y la fase del proceso —primera instancia o recurso— en la que se impuso su pago. Últimamente, SSTEDH de 14 de octubre de 2010, asunto Pedro Ramos contra Suiza, § 37; 9 de diciembre de 2010, asunto Urbanek contra Austria, §§ 50 y 51; 7 de febrero de 2012, asunto Alkan contra Turquía, § 24; 16 de octubre de 2012, asunto Pietka contra Polonia, § 57; y 8 de enero de 2013, asunto Dimitrov contra Bulgaria, No. 2,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jurisprudencia ha resuelto en su mayoría quejas relacionadas con el acceso a la jurisdicción (primera o única instancia) en procesos de declaración. No obstante, el Tribunal ha proclamado también esta garantía, declarando en su caso la vulneración del Convenio, a propósito del acceso a los recursos: SSTEDH de 26 julio de 2005, asunto Kniat contra Polonia, §§ 46 y 47; 26 de julio de 2005, asunto Podbielski and Ppu Polpure contra Polonia, §§ 68, 69 y 70; 7 de julio de 2009, asunto Kata contra Polonia, § 41; 3 de marzo de 2009, asunto Cibicki contra Polonia, §§ 30, 34 y 35; 26 de mayo de 2009, asunto Kordos contra Polonia, § 39; 20 de abril de 2010, asunto Bek contra Turquía, § 24; y 14 de octubre de 2010, asunto Pedro Ramos contra Suiza, §§ 34 y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algún caso también, respecto del derecho de acceso al proceso de ejecución (STEDH de 28 noviembre 2006, asunto Apostol contra Georgia, §§ 54, 57, 59 y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titularidad de este derecho, si bien la mayor parte de los casos conciernen a personas físicas, el Tribunal Europeo no excluye su protección a las personas jurídicas: SSTEDH de 10 enero de 2006, asunto Teltronic-CATV contra Polonia, §§ 63 y 64; 24 de septiembre de 2009, asunto Agromodel Ood contra Bulgaria, §§ 48 y 49; y 23 de febrero de 2010, asunto S.C. Silvogrecu Com. S.R.L contra Rumanía, §§ 42 y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recurso, interesa destacar que el Tribunal Europeo de Derechos Humanos reiteradamente declara que existe lesión del derecho de acceso a un tribunal de justicia (art. 6.1 CEDH) si la norma reguladora del tributo de que se trate no contempla medidas de flexibilización, incluyendo la exención de su importe, en situaciones de insuficiencia económica del obligado, debiendo implementar el Estado un procedimiento dirigido a resolver este tipo de solicitudes: SSTEDH de 26 julio 2005, asunto Kniat contra Polonia, §§ 43 y 47; 23 de enero de 2007, asunto Kozlowski contra Polonia, §§ 38 y 41; 4 de marzo de 2008, asunto Polejowski contra Polonia, §§ 36 y 38; 21 de julio de 2009, asunto Brezeanu contra Rumanía, § 23; 24 de septiembre de 2009, asunto Agromodel Ood contra Bulgaria, § 47; 9 de diciembre de 2010, asunto Urbanek contra Austria, §§ 63 y 64; 8 de enero de 2013, asunto Dimitrov contra Bulgaria, No. 2), § 26; 16 de diciembre de 2014, asunto Onar contra Turquía, §§ 26 y 27; y la de 27 de enero de 2015, asunto Coskun contra Turquía, §§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señala que la obligación del pago de la tasa tiene como límite la satisfacción de las necesidades básicas del solicitante y, en su caso y si fuere una unidad familiar, también la cobertura de las necesidades básicas de sus parientes dependientes (SSTEDH de 26 de julio de 2005, asunto Kniat contra Polonia, § 44; 23 de enero de 2007, asunto Kozlowski contra Polonia, § 38; 6 septiembre 2007, asunto Kijewska contra Polonia, § 43; 3 de marzo de 2009, asunto Cibicki contra Polonia, § 32; y 26 de mayo de 2009, asunto Kordos c. Polonia,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Cabe verificar entonces hasta qué punto estas medidas de protección a las personas jurídicas (únicas sobre las que debemos pronunciarnos, una vez declarada la pérdida parcial de objeto del recurso en cuanto a las personas físicas), exigidas por nuestra doctrina y por la jurisprudencia del Tribunal Europeo de Derechos Humanos, quedan debidamente garantizadas por la Ley 10/2012, directamente en su texto o por remisión a otras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hay que hacer referencia al catálogo de exenciones previsto por la propia Ley 10/2012 en su artículo 4. Así, en cuanto a exenciones objetivas, el apartado 1 del precepto recoge una serie de procesos que por razón de la materia quedan excluidos del pago de la tasa y que serían aplicables también a las personas jurídicas.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Procesos civiles, contencioso-administrativos o laborales para la protección de derechos fundamentales y libertades públicas —en la medida de su reconocimiento a las personas jurídicas— [actualmente, art. 4.1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Reclamaciones dinerarias en juicio verbal y monitorio civil que no superen los 2.000 euros —salvo que se funden en título ejecutivo extrajudicial— [actual art. 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interposición de recurso contencioso-administrativo en los casos de silencio negativo, y de inactividad prestacional de la Administración del art. 29 de la Ley 29/1998, ya indicados [actual art. 4.1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demanda de ejecución de laudos dictados por las Juntas arbitrales de consumo y por las juntas arbitrales de transporte, en este último caso si la cuantía por la que se pide ejecución es inferior a 2.000 € [introducido el primer supuesto por el Real Decreto-ley 3/2013 y ampliado al segundo por la Ley 15/2015, actual art. 4.1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Así como también, los procedimientos de división judicial de patrimonio donde no haya controversia [actual, art. 4.1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exención de la tasa en varios ámbitos del proceso concursal. El art. 4.1 c) de la Ley 10/2012, ya en su versión original, incluía la solicitud de concurso voluntario por el deudor como supuesto excluido de su pago, mientras que el Real Decreto-ley 3/2013 añadió un nuevo apartado “h”, extendiendo la exención a todas las “acciones que, en interés de la masa del concurso y previa autorización del Juez de lo Mercantil, se interpongan por los administradores concursales”. Con el art. 11.1 del Real Decreto-ley 1/2015, de 27 de febrero, y el art. 10.1 de la Ley 25/2015, de 28 de julio, han pasado a ser respectivamente, los apartados b) y f), del mismo art. 4.1 de la Ley 10/2012. Cabe recordar que conforme con el art. 1.1 de la Ley concursal 22/2003, de 9 de julio, el concepto de deudor comprende tanto a personas jurídicas como naturales. El alcance de la exención de la tasa judicial en los procesos concursales, por tanto, si bien no es total sí que deviene significativa.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punto de vista subjetivo, el texto original del apartado 2, letra a), del art. 4 de la Ley 10/2012, declaraba exentas del pago de la tasa judicial a “[l]as personas a las que se les haya reconocido el derecho a la asistencia jurídica gratuita, acreditando que cumplen los requisitos para ello de acuerdo con su normativa reguladora”, lo que suponía garantizar el mismo nivel de protección que se concede por nuestro ordenamiento para sufragar los demás gastos necesarios para la defensa en juicio (prestaciones del art. 6 de la Ley 1/1996, cuyo apartado 5 incluye expresamente las tasas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ya citada exención del pago de la tasa a las personas físicas por el Real Decreto-ley 1/2015 [art. 4.1 a)] de la Ley, en lo que hace a las personas jurídicas el art. 4.2 b) de la Ley 10/2012 se remite a las condiciones para el otorgamiento del beneficio de justicia gratuita por la Ley 1/1996, de 10 de enero, que lo regula (LAJG). Se contempla en ésta un primer criterio que es el de la insuficiencia de recursos para litigar; y otro segundo en el que, prescindiendo de la situación económica de la persona jurídica solicitante, se atiende al bien jurídico tutelado en el proceso y al carácter con que actúa la persona dentro de éste. En ambas situaciones la Ley de asistencia jurídica gratuita interviene con un alcance más limitado que en el caso de las personas físicas, a falta de un imperativo constitucional que reconozca un núcleo indisponible de cobertura, como sucede con estas últimas ex art. 119 CE. Para aquellas otras, en cambio, el legislador opera selectivamente dentro de su libertad de configuración, atendiendo a la escasez de los recursos públicos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respecto del criterio de la insuficiencia de recursos, la exclusión del pago de costas y, dentro de las mismas, la de las tasas judiciales, supone que se garantiza en todo caso y conforme con el art. 2 c) de dicha LAJG, tanto a las asociaciones declaradas de utilidad pública de acuerdo con el art. 32 de la Ley Orgánica 1/2002, de 22 de marzo, como a las fundaciones inscritas en registro público; siempre que unas u otras acrediten dicha insuficiencia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última quedaba definida en el apartado 6 del art. 3 de la misma Ley 1/1996 del texto original, para todo caso en que la base imponible de la persona jurídica “en el impuesto de sociedades fuese inferior a la cantidad equivalente al triple del salario mínimo interprofesional en cómputo anual”. El art. 2.2 del Real Decreto-ley 3/2013 suprimió este apartado, disponiendo en el apartado 5, todavía vigente, que la insuficiencia se acredita “cuando careciendo de patrimonio suficiente el resultado contable de la entidad en cómputo anual fuese inferior a la cantidad equivalente al triple del indicador público de renta de efectos múltiples”.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indicador de renta de efectos múltiples, que fija la Ley de presupuestos generales del Estado de cada año, ha tenido el mismo importe de 532,51 euros mensuales en los años 2013, 2014, 2015 y 2016 (conforme, respectivamente, a lo establecido en la disposición adicional octogésima segunda de la Ley 17/2012, de 27 de diciembre, de presupuestos generales del Estado para 2013; la disposición adicional octogésima de la Ley 22/2013, de 23 de diciembre, de presupuestos generales del Estado para 2014; la disposición adicional octogésima cuarta de la Ley 36/2014, de 26 de diciembre, de presupuestos generales del Estado para 2015; y la disposición adicional octogésima cuarta de la Ley 48/2015, de 29 de octubre, de presupuestos generales del Estado para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y prescindiendo de la insuficiencia de medios, la disposición adicional segunda de la misma Ley de asistencia jurídica gratuita, desde su dicción original, concede el citado beneficio a la Cruz Roja Española; así como a las asociaciones de consumidores y usuarios en el ámbito de actuación procesal legalmente previsto para ellas (actualmente, art. 24 del texto refundido de la Ley general para la defensa de los consumidores y usuarios y otras leyes complementarias, aprobado por Real Decreto Legislativo 1/2007, de 16 de noviembre). Y tras añadirse un párrafo tercero a esta disposición adicional segunda, por el artículo único, 8, de la Ley 16/2005, de 18 de julio “por la que se modifica la Ley 1/1996, de 10 de enero, de asistencia jurídica gratuita, para regular las especialidades de los litigios transfronterizos civiles y mercantiles en la Unión Europea”, también se les reconoce el beneficio a las asociaciones de utilidad pública constituidas para la promoción y defensa de los derechos de las personas con discapacidad, ex art. 1.2 de la Ley 51/2003.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Otras normas de nuestro ordenamiento, determinan igualmente el otorgamiento del beneficio de justicia gratuita a ciertas personas jurídicas. Así, el art. 23.2 de la Ley 27/2006, de 18 de julio, por la que se regulan los derechos de acceso a la información, de participación pública y de acceso a la justicia en materia de medio ambiente, indica que las organizaciones de defensa del medio ambiente sin ánimo de lucro tendrán derecho al beneficio de justicia gratuita, “en los términos previstos en la Ley 1/1996”, esto es, con la carga de acreditar la insuficiencia económica en los términos exigidos por dicha Ley de asistencia jurídica gratuita y que ya vimos. Aquella Ley 27/2006 ha sido dictada en aplicación del Convenio de Aarhus de 25 de junio de 1998 (instrumento de ratificación de 15 de noviembre de 2004, “BOE” núm. 40 de 16 de febrero de 2005) y de la Directiva 2003/35/CE del Parlamento Europeo y del Consejo de 26 de mayo de 2003. Sobre esta última se ha pronunciado a su vez la STJUE de 11 de abril de 2013, desde la óptica del derecho de acceso a la justicia del art. 47 de la Carta de derechos fundamentales (asunto Edwards y Pallikaropoulos, núm. C-260/11, apartado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medidas ya no de exención de la tasa judicial, sino de flexibilización de su pago para situaciones de insuficiencia económica transitoria del obligado, sea persona física como jurídica, ha de tenerse en cuenta que el devengo de la tasa judicial genera una deuda de naturaleza tributaria, por lo que nada obsta a poder solicitar su aplazamiento o en su caso el fraccionamiento de la cantidad a pagar, en los términos del art. 65 de la Ley general tributaria y cumpliendo con los requisitos establecidos a su vez en los arts. 44 y siguientes del Reglamento general de recaudación (Real Decreto 939/2005, de 29 de julio, que lo aprueba). El art. 2 de la Orden EHA/1030/2009, de 23 de abril, dispensó de la obligación de prestar garantías en las solicitudes de aplazamiento o fraccionamiento, para deudas de importe no superior a los 18.000 €; cantidad que el art. 2 de la Orden HAP/2178/2015, de 9 de octubre, ha elevado a los 30.000 €.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al respecto que este Tribunal, en la STC 20/2012, de 16 de febrero, FJ 10, con cita de la STJUE de 22 de diciembre de 2010, asunto DEB Deutsche Energiehandels-und Beratungsgesellschaft mbH contra Bundesrepublik Deutschland (núm. C-279/09), apartado 61 y fallo, dictada en relación con el derecho de acceso a la justicia que consagra el art. 47 de la Carta de derechos fundamentales de la Unión Europea), ya advirtió de la necesidad de implementar también medidas de flexibilidad no ya en cuanto al importe, sino en relación a la forma de pago de la prestación exigida, a fin de evitar que su exigencia anticipada pueda representar “un obstáculo insuperable para el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y a la vista de todos los supuestos de exención y de pago flexible de la tasa judicial a las que pueden acogerse las personas jurídicas, no cabe concluir que el artículo 7 o los demás preceptos de la Ley 10/2012, de 20 de noviembre, conculquen el derecho de acceso (a la jurisdicción o al recurso) del art. 24.1 CE, en virtud de una supuesta desprotección ante situaciones de insuficiencia económica del obligado a su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segunda queja vertida por la demanda en relación con la conculcación del derecho de acceso (art. 24.1 CE) dentro de la órbita del art. 7 de la Ley recurrida, es que la tasa en cuestión se traduce en una barrera económica que, “desproporcionadamente” inhibe o disuade a muchos ciudadanos de ejercitar aquel derecho fundamental en el orden contencioso-administrativo, cuando se trata de reclamaciones de pequeña cuantía; o bien de impugnar la ilegalidad de disposiciones generales y contra las vías de hecho, y cuando se tratan de demandas de importe elevado (responsabilidad civil y administrativa). También resulta disuasoria la tasa fijada para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este motivo desde el prisma de la proporcionalidad que se nos solicita, hemos de partir de nuestra doctrina en torno a los presupuestos que debe cumplir toda norma con rango de ley que resulte limitadora de un derecho fundamental, los cuales son, “de un lado, el consistente en perseguir una finalidad constitucionalmente legítima … y, de otro, el relativo al cumplimiento del principio de proporcionalidad, cuya verificación exige, conforme a nuestra doctrina (STC 66/1995, de 8 de mayo, FFJJ 4 y 5; 55/1996, de 28 de marzo, FFJJ 6 y ss.; 161/1997, de 2 de octubre, FFJJ 8 y ss.; y 136/1999, de 20 de julio, FJ 23), comprobar sucesivamente el cumplimiento de los tres requisitos siguientes. En primer lugar, la medida debe ser idónea o adecuada para la consecución de los fines que persigue… En segundo lugar, la medida debe ser también necesaria, de tal manera que no resulte evidente la existencia de medidas menos restrictivas de los principios y derechos constitucionales que resultan limitados… ‘para la consecución igualmente eficaz de las finalidades deseadas por el legislador’… Y, finalmente, la medida debe ser proporcionada en sentido estricto, de modo que no concurra un ‘desequilibrio patente y excesivo o irrazonable’ … entre el alcance de la restricción de los principios y derechos constitucionales que resultan afectados, de un lado, y el grado de satisfacción de los fines perseguidos con ella por el legislador, de otro” [STC 60/2010, de 7 de octubre, FJ 9; y las anteriores resoluciones que cita; en el mismo sentido, SSTC 215/1994, de 14 de julio, FFJJ 4 b) y 5, y 48/2005,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postulado analizaremos cada uno de los dos presupuestos que se han mencionado: 1) el del fin constitucionalmente legítimo y 2) el de la proporcionalidad, esta última determinada a su vez por tres requisitos: (i) idoneidad, (ii) necesidad y (iii) proporcionalidad en sentido estricto. En el bien entendido de que ese enunciado sigue un orden lógico, concurrente y sucesivo, es decir, cada uno de esos presupuestos y requisitos actúa a modo de esclusa del siguiente, de manera que la ausencia de cualquiera de ellos relevaría de la necesidad de examinar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entonces, en primer lugar, a la existencia de un fin constitucionalmente legítimo, el epígrafe I, párrafo último, del preámbulo de la Ley 10/2012, de 20 de noviembre, concreta expresamente los dos fines perseguidos por el Estado con la imposición de esta tasa judicial: “Con esta asunción por los ciudadanos que recurren a los tribunales de parte del coste que ello implica se pretende racionalizar el ejercicio de la potestad jurisdiccional, al mismo tiempo que la tasa aportará unos mayores recursos que permitirán una mejora en la financiación del sistema judicial y, en particular,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hacer referencia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fin expresamente proclamado por la Ley 10/2012, el de “racionalizar el ejercicio de la potestad jurisdiccional”, el preámbulo nada más aclara sobre el significado de esta expresión, debiendo indagarse la misma en las justificaciones dadas al respecto por el Ministerio de Justicia, concretamente en la memoria del análisis de impacto normativo del proyecto de ley, alegada en la demanda como documento de justificación de la norma enjuiciada, sobre cuyo examen ninguna objeción plantea el Abogado del Estado en sus alegaciones, llegando incluso a apoyarse en ella (al referirse al cumplimiento por la Ley 10/2012 del principio de estabilidad presupuestaria), y cuya elaboración por cierto resulta preceptiva para la tramitación de todo proyecto de Ley, conforme a lo previsto en el todavía vigente art. 22.2 de la Ley 50/1997, de 27 de noviembre, del Gobierno (exigencia que se traslada al art. 26.3 de esta misma Ley, con entrada en vigor el 2 de octubre de 2016 tras las modificaciones introducidas por la disposición final tercera de la Ley 40/2015, de 1 de octubre, de régimen jurídico del sector público) y, en su desarrollo, el Real Decreto 1083/2009, de 3 de julio, por el que se regula la memoria del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 dice sobre el particular en esta Memoria, que: “es preciso racionalizar el uso de los medios y buscar la máxima eficacia de los mismos, evitando situaciones de abuso constatables generadas por aquellos que litigan, no buscando un[a] justa tutela de sus derechos, sino ventajas indebidas e ilegítimas al abrigo de nuestra normativa procesal, retrasando la respuesta de los Tribunales” (apartado II, 1, b, pág. 6); “racionalizar el uso de la Administración de Justicia, especialmente en el ámbito de la segunda instancia …. Con el reforzamiento de la tasa judicial se logra que una parte de tales costes sea soportada por la persona que utiliza la vía judicial, y no por el resto de los ciudadanos, especialmente cuando no ha lugar a estimar su pretensión o cuando no se conforma con un primer pronunciamiento judicial” (ibid, pág.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pasajes que se reproducen de la Memoria, se extrae que la racionalización de la Justicia va referida a evitar la interposición de recursos infundados (se habla de la segunda instancia, pero lógicamente también comprende aquellos recursos extraordinarios a los que grava la norma) para dilatar el cumplimiento de resoluciones judiciales de condena. El fin perseguido es, por tanto, atajar una patología concreta, la del abuso del derecho al recurso al ser utilizado éste como táctica dilatoria.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esa perspectiva, ha de decirse que este específico fin, asignado a la tasa creada por la Ley 10/2012, resulta constitucionalmente legítimo. En efecto, además de que con carácter general tenemos dicho que uno de los límites al ejercicio de todo derecho fundamental viene dado, justamente, por su abuso o extralimitación (SSTC 284/2005, de 7 de noviembre, FFJJ 3 y 4, y 193/2011, de 12 de diciembre, FJ 3; y 24/2015, de 16 de febrero, FJ 2), hemos tenido también la oportunidad de sentar doctrina específica en este campo de los instrumentos legales para la disuasión de acciones y recursos judiciales infundados, instrumentos que hemos declarado compatibles con el derecho fundamental de acceso, siempre que el obstáculo impuesto por el legislador obedezca, según tenemos delimitado: “‘a razonables finalidades de protección de bienes e intereses constitucionales protegidos y que deberá guardar una notoria proporcionalidad con la carga de diligencia exigible a los justiciables’ (STC 158/1987, de 20 de octubre, fundamento jurídico 4). Entre las finalidades atendibles de esos obstáculos cabe incluir la de prevenir los resultados distorsionadores del entero sistema judicial que se derivarían de una excesiva litigiosidad, como en el ATC 171/1986, de 19 de febrero, de este Tribunal (recurso de amparo 1223-1985), se sostuvo, o sancionar el ejercicio abusivo, temerario o de mala fe del propio derecho de acceso a la justicia, finalidades ambas que, juntamente o por separado, persiguen medidas como la condena en costas, la pérdida de depósitos y fianzas, la imposición de multas por temeridad u otras semejantes. La variedad de supuestos a que cabría referirse revela que estas condiciones o consecuencias, que actúan en desfavor de quien acciona jurisdiccionalmente, pueden tener diversa naturaleza o distintos efectos” (STC 206/1987, de 21 de diciembre, FJ 5; en el mismo sentido STC 147/1989, de 21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por tanto, acepta que uno de los fines limitativos del derecho de acceso tanto a la jurisdicción como al recurso, sea el de la prevención o disuasión de comportamientos abusivos en su ejercicio. Por ende resulta constitucionalmente legítimo en relación con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dos fines que se indican en el pasaje antes transcrito del preámbulo de la Ley 10/2012, el de financiación de la Justicia mediante tasas, supone una continuación del paso dado por el art. 35 de la Ley 53/2002 en cuanto a la reintroducción del sistema mixto que había abolido la ya citada Ley 25/1986, atribuyendo una parte de sus gastos de funcionamiento a quienes impetran la acción de los tribunales, si bien la vía principal de financiación sigue siendo la de los impuestos, a cargo de la generalidad de los contribuyentes. Esta decisión del legislador ya la hemos declarado constitucionalmente legítima en el anterior fundamento jurídico 3, entendida también como instrumento para alcanzar el objetivo de estabilidad presupuestaria recogido en el art. 135 CE, tal y como alega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cabe observar que el preámbulo se refiere a la Administración de Justicia como prestadora de “servicios” (I, párrafo 3; II, párrafo 1; III, párrafo 2). Esta calificación tan restrictiva no es, sin embargo, la que hemos identificado como el hecho imponible propio de esta tasa judicial, habiendo reiteradamente declarado en este punto que “la regulación de la tasa por el Estado se justifica porque el hecho imponible se hace recaer, no ya sobre el servicio público de la Administración de Justicia, que puede ser asignado a las Comunidades Autónomas, que lo gestionan en cuanto a la dotación y financiación de los medios personales y materiales precisos, sino, específicamente, sobre ‘el ejercicio de la potestad jurisdiccional’ que es una actividad típica e indeclinablemente estatal, en cuanto manifestación de uno de los poderes del Estado ante el que se ha puesto en marcha un proceso o instado su continuación” (SSTC 162/2012, de 20 de septiembre, FJ 5; y 71/2014,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consecución de los procesos en los distintos órdenes jurisdiccionales permite materializar a diario la función que nuestra Constitución encomienda con carácter exclusivo (art. 117.3 CE) a los órganos de un poder del Estado, definido así expresamente por la Constitución como es el Poder Judicial (título VI CE), mediante la resolución de los conflictos de intereses y el aseguramiento del Estado de Derecho (art. 1.1 CE) y la paz social de los ciudadanos, así como la protección de éstos frente al poder de la autoridad (SSTC 175/2001, de 26 de julio, FJ 6; 56/2002, de 11 de marzo, FJ 3, y 155/2011, de 17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lleva a considerar que el objetivo de financiación mixta de la Justicia a cargo de las tasas judiciales, si bien en sí mismo legítimo como ya está dicho, no deviene prioritario ni puede traer consigo mediante la implantación de unas tasas excesivas, la imposibilidad de ejercicio de un derecho fundamental (art. 24.1 CE), con la consiguiente inacción de la propia función atribuida a juzgados y tribunales por la Constitución. Valga esta consideración para lo que ha de tratarse a continuación, en torno al control del presupuesto de la proporcionalidad del tributo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proporcionalidad en la limitación de un derecho fundamental y, en este caso, del derecho de acceso a la jurisdicción y al recurso (art. 24.1 CE), comporta la concurrencia como se dijo antes de tres requisitos, el primero de los cuales es el de la “idoneidad” de la medida adoptada, en el sentido de que ésta ha de resultar adecuada para conseguir el objetivo propuesto por el legislador. El control de su observancia ha de hacerse en el presente caso, de acuerdo con los dos fines de la Ley 10/2012 que antes acabamos de identificar.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concierne en primer término al fin de “racionalización” de la Justicia, el cual equivale a hablar, como veíamos, de un efecto preventivo o disuasorio frente a recursos infundados, las tasas que sirven en teoría a este propósito son las que contempla el art. 7 de la Ley 10/2012 para la interposición de recursos. Siendo así, resulta que su pago se impone de manera igual para la universalidad de justiciables que pretenden impugnar sentencias en los tres órdenes jurisdiccionales gravados.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en este marco de indiferenciación, en el que todos abonan el mismo importe por la tasa indicada, el efecto preventivo o disuasorio se diluye para todo aquel que dispone de medios económicos suficientes, sin que pueda sentirse concernido por admonición alguna si su intención fuera la de interponer un recurso infundado, toda vez que se le exige exactamente el mismo esfuerzo económico que a los demás. Tal situación perjudica a su vez al justiciable que ejercita correctamente su derecho a recurrir; es decir, todo aquel cuya intención no es dilatar el cumplimiento de una sentencia dictada en su contra sino impugnarla porque la considera disconforme a Derecho, pero a quien, entonces, se le obliga a pagar esa misma tasa cuya cuantía elevada se ha fijado por la norma, precisamente, para erradicar un comportamiento procesal indebido que en realidad le resulta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implementar un control ex ante para determinar cuándo un recurso puede reputarse objetivamente infundado, control que este Tribunal únicamente ha admitido en el supuesto de insostenibilidad de la pretensión como causa para denegar el beneficio de justicia gratuita (SSTC 12/1998, de 15 de enero, FJ 4; 182/2002, de 14 de octubre, FJ 4; 7/2008, de 21 de enero, FJ 2, y ATC 252/2013, de 4 de noviembre, FJ 1), no puede justificar la imposición indiscriminada de esta tasa, bajo el sustento de un propósito disuasorio frente a una patología a fin de cuentas minoritaria.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falta de idoneidad, en los términos expuestos, se une además otra circunstancia. Nuestro ordenamiento jurídico ya preveía con anterioridad a la entrada en vigor de la Ley 10/2012, un instrumento disuasorio de recursos infundados como es el depósito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encuentran en esta categoría, ante todo, aquellos previstos en ámbitos materiales concretos, a través de los cuales el legislador incide en la tutela de los derechos de terceros que pueden resultar especialmente afectados por una dilación ejecutiva de la resolución dictada: este es el caso de los trabajadores (SSTC 3/1983, de 25 de enero, FJ 4, y 100/1983, de 18 de noviembre, FJ 2); las víctimas de accidentes de circulación (SSTC 84/1992, de 28 de mayo, FJ 3; 119/1994, de 25 de abril, FJ 3, y 226/1999, de 13 de diciembre, FJ 3) y los arrendadores (SSTC 104/1984, de 14 de noviembre, FJ 4; 87/1992, de 8 de junio, FJ 3; 344/1993 y 346/1993, ambas de 22 de noviembre, FJ 2; 26/1996, de 13 de febrero, FJ 3, y 204/1998, de 26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existe también un depósito para recurrir de alcance general, incluso mayor que el que tiene la tasa aquí en examen (porque aquél se exige también a la acusación popular en el proceso penal), con importes variables (entre 30 y 50 €) por la interposición de recursos de toda clase y para demandas de revisión y rescisión de sentencias firmes a instancia del rebelde. Es el depósito regulado en la disposición adicional decimoquinta de la Ley Orgánica del Poder Judicial (LOPJ), del que este Tribunal se ha ocupado a propósito de su régimen de subsanación en casos de falta de constitución o de falta de acreditación documental (doctrina de las SSTC 129/2012 y 130/2012, ambas de 18 de junio, FJ 2 y siguientes). En el preámbulo, apartado V de la Ley Orgánica 1/2009, de 3 de noviembre, que introdujo dicha disposición adicional decimoquinta LOPJ, se aclara que el fin principal de este depósito “es disuadir a quienes recurran sin fundamento jurídico alguno, para que no prolonguen indebidamente el tiempo de resolución del proceso en perjuicio del derecho a la tutela judicial efectiva de las otras partes personadas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aplicación de un nuevo instrumento disuasorio de recursos infundados mediante la tasa de la Ley 10/2012 (a diferencia de la regulada en el art. 35 de la Ley 53/2002, de naturaleza exclusivamente recaudatoria: STC 20/2012, FJ 8), no sólo no resulta idónea a este fin, según se ha dicho, sino que vendría a servir a un objetivo ya cubierto por la exigencia de dichos depósitos, sin que se aporten razones objetivas que permitan justificar la introducción de la tasa debido a una supuesta falta o insuficiencia de esa misma eficacia disuasoria respecto, se insiste, de los distintos depósitos regulados por el ordenamiento jurídico; cuestión que la memoria del análisis de impacto normativo del proyecto de la Ley 10/2012 no explica ni acompaña con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diferencia de los depósitos, la Ley impugnada no permite la devolución de la tasa judicial si se llega a estimar el recurso, pese a ser tal hecho claramente indicativo de que el así interpuesto no devenía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en cuanto toca al segundo fin pretendido por la Ley impugnada, el de la financiación mixta de la Justicia con cargo a la exigencia de tasas, basta decir que no cabe duda de que la imposición de este tributo sí se ofrece como mecanismo plenamente idóneo para el indicado fin, tal como ya ha sucedido en el pasado con el funcionamiento de una tasa de naturaleza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dicho nos conduce a considerar, en resumen, que la tasa aquí impugnada se muestra idónea para alcanzar el fin constitucionalmente legítimo de mantener un modelo de financiación mixta de la Justicia, pero no reúne la idoneidad necesaria para aquel otro fin trazado por la Ley 10/2012 (en sí mismo, igualmente legítimo), como es el de disuadir de la interposición abusiva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Solamente desde la perspectiva recaudatoria, por tanto, es como cabe proseguir el análisis de constitucionalidad para verificar si concurren los atributos de necesidad y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en lo que concierne a la “necesidad” de la medida, ésta no ofrece dificultad de comprensión bajo el parámetro de valoración que se ha venido exponiendo. En efecto, una vez que el legislador ha asumido dentro del margen de libertad del que dispone, que un porcentaje de los gastos que se derivan del funcionamiento de la justicia deben ser sufragados por quienes precisamente promueven la tutela de los tribunales, aunque siga siendo mayoritaria la aportación del conjunto de los contribuyentes por la vía de los impuestos, no cabe cuestionar la elección de la tasa aquí impugnada como instrumento recaudatorio, ni los recurrentes niegan en sí misma la validez de este sistema de financiación mixta de la Justicia, frente al que no cabe oponer un mandato constitucional que, en sentido contrario, únicamente permita sufragar el funcionamiento de la actividad de los juzgados y tribunales por la vía general de los tributos que paga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definitiva, de la materialización de una opción política en la que no cabe injerirse, pues conforme tenemos asentado en doctrina reiterada: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solamente será aplicable cuando ‘las medidas alternativas [sean] palmariamente de menor intensidad coactiva y de una funcionalidad manifiestamente similar a la que se critique por desproporcionada (STC 161/1997, fundamento jurídico 11)’ (STC 136/1999, de 20 de julio, FJ 28)” (STC 60/2010, de 7 de octubre, FJ 14; también AATC 233/2004, de 7 de junio, FJ 6; 395/2005, de 19 de octubre, FJ 3; 400/2004, de 27 de octubre, FJ 6, y 332/2005,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desde la perspectiva de la finalidad por la que se instaura la tasa judicial de la Ley 10/2012, que es la de fijar una corresponsabilidad económica por parte de todo aquel que genera la actividad procesal cuya realización produce un coste para el Estado, no hay —ni se alega por los recurrentes— una medida alternativa que sirva a su eficaz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Mayores problemas suscita, por el contrario, el aspecto de la proporcionalidad estricta de las tasas impugnadas, al que de inmediato prestamos atención.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todavía determinar, en efecto, si las tasas que fija el art. 7 de la Ley 10/2012 tanto para acceder a la jurisdicción, como para poder promover recursos, resultan desproporcionadas stricto sensu por su cuantía, como afirma la demanda, en el sentido de provocar que quienes disponen de medios económicos suficientes para afrontar su pago, dejen sin embargo de ejercitar la acción o recurso que tenían por ley a su alcance, dado el valor económico del objeto controvertido puesto en relación con el importe de la tasa.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anteriormente nos hemos situado en el plano de los fines constitucionalmente legítimos por los que puede limitarse el ejercicio del derecho de acceso a la tutela judicial efectiva, para incluir dentro de ellos la disuasión en el ejercicio abusivo del derecho al recurso —interposición de recursos infundados—; en este otro ámbito en el que ahora nos adentramos, el de la proporcionalidad en sentido estricto, el efecto disuasorio de la tasa en examen cobra un significado diferente, puesto que lo alegado por los recurrentes y que congruentemente tendremos que determinar, es si su elevada cuantía se traduce en un obstáculo injustificado para el correcto ejercicio del derecho fundamental indicado, en sus dos vertientes reconocidas, acceso a la jurisdicción y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demanda propone, por tanto, es que utilicemos como canon de ponderación de la proporcionalidad en sentido estricto, el del efecto disuasorio de la medida tributaria impugnada sobre el ejercicio del derecho fundamental de acceso al proceso (jurisdicción y recurso) de los gravados con ella. Así planteado, ha de distinguirse entre la aplicación del principio de proporcionalidad en sentido estricto en cuanto a la fijación de la tasa judicial para impetrar el ejercicio de la potestad jurisdiccional en primera o única instancia; y la posibilidad o no de aplicación de dicho principio en relación a las tasas para recurrir resoluciones judiciales. Se adelanta ya una respuesta negativa a esta segunda cuestión, que trataremos en el posterior fundamento 12. Nos centramos ahora en la tasa para el acceso a la jurisdicción, a cuyo efecto deben de formularse algunas consideraciones previas a fin de esclarecer la viabilidad de tal método: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precisado que el juicio de proporcionalidad en sentido estricto, debe ser fijado siempre “en atención a las circunstancias de cada caso (SSTC 341/1993, fundamento jurídico 7; 50/1995, fundamento jurídico 7)” [STC 239/1999, de 20 de diciembre, FJ 5]. Sin perjuicio de ello hemos ido ofreciendo claves para esa subsunción concreta, tales como verificar que no se lesione “el valor fundamental de la justicia propio de un Estado de Derecho y de una actividad pública no arbitraria y respetuosa con la dignidad de la persona [SSTC 66/1985, fundamento jurídico 1; 65/1986, fundamento jurídico 2; 160/1987, fundamento jurídico 6 b); 111/1993, fundamento jurídico 9 50/1995, fundamento jurídico 7]” (STC 55/1996, de 28 de marzo, FJ 9); que no concurra un “desequilibrio patente y excesivo o irrazonable” entre la medida y la finalidad de la norma (STC 55/1996, FJ 9); constituyendo límite objetivo de esa proporcionalidad, “la interdicción de la arbitrariedad de los poderes públicos (art. 9.3 CE)” (STC 239/1999, FJ 5); importando sobre todo que se deriven de la aplicación de la medida, “más beneficios o ventajas para el interés general que perjuicios sobre otros bienes o intereses en conflicto” (STC 48/2005, de 3 de marzo, FJ 7). Si bien, en fin, “no cualquier desproporción o falta de equilibrio habrá de ser, desde la perspectiva que nos ocupa, constitucionalmente relevante, sino que sólo lo será aquélla en la que el exceso resulte verdaderamente manifiesto o evidente” (STC 60/2010, de 7 de octubre,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fundamenta en este punto sus pretensiones, partiendo de una invocación a la jurisprudencia norteamericana relativa al conocido como chilling effect, (efecto escalofrío), disuasorio o de desaliento al ejercicio del derecho, surgida a partir del asunto U.S. Supreme Court, Wieman v. Updegraft, 344, US 183 (1952), que pondera la posible inhibición que alcanza sobre el ejercicio de ciertos derechos fundamentales, especialmente el de libertad de expresión, la imposición de sanciones excesivas de orden penal 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jurisprudencia se ha hecho eco el Tribunal Europeo de Derechos Humanos —incluso empleando habitualmente aquella expresión—, de manera preferente al tratar sobre los derechos a la libertad de expresión y reunión de los arts. 10 y 11 del Convenio de 1950. A título de ejemplo, SSTEDH de 20 de mayo de 1999, asunto Bladet Tromsø and Stensaas, § 64; 28 de octubre de 1999, asunto Wille contra Liechtenstein, § 50; 21 de marzo de 2002, asunto Nikula contra Finlandia, § 54; 15 de diciembre de 2005, asunto Kyprianou contra Chipre, §§ 175, 181 a 183; 21 de julio de 2011, asunto Heinisch contra Alemania, §§ 91 y 92; 3 de octubre de 2013, asunto Kasparov y otros contra Rusia), § 84; 15 de mayo de 2014, asunto Taranenko contra Russia), §§ 95 y 96; 14 de octubre de 2014, asunto Yilmaz Yildiz y otros contra Turquía, § 33; y 15 de octubre de 2015, asunto Gafgaz Mammadov contra Azerbayan,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aquí nos importa, también este Tribunal Constitucional ha hecho uso del efecto disuasorio como canon de ponderación del principio de proporcionalidad en sentido estricto, casi siempre en relación con medidas restrictivas al ejercicio de derechos fundamentales sustantivos. Así ha sucedido en casos donde se cuestiona la aplicación de sanciones penales que se consideran, por su naturaleza y extensión, desproporcionadas en el sentido de producir un desaliento a terceros para ejercer distintos derechos fundamentales —libertad de expresión, libertad sindical, etc.— [entre otras, SSTC 136/1999, de 20 de julio, FFJJ 20 y 29 c); 110/2000, de 5 de mayo, FJ 5; 88/2003, de 19 de mayo, FJ 8; 185/2003, de 27 de octubre, FJ 5; 108/2008, de 22 de septiembre, FJ 3, y 104/2011, de 20 de junio, FJ 6]. También cuando el efecto se causa por medidas de control administrativo [STC 37/1998, de 17 de febrero, FFJJ 6 a 8; y 148/2015, de 6 de julio, FJ 3, iii)]; y en su caso también, por actos de sujetos privados pero que repercuten en derechos fundamentales [SSTC 189/1993, de 14 de junio, FJ 5; y 148/2015, de 6 de julio, FJ 3,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ejercicio del derecho de acceso a la tutela jurisdiccional, nuestra doctrina también se refiere al efecto disuasorio, al tener establecido que “puede constituir una violación del citado derecho fundamental la imposición de requisitos o consecuencias ... meramente limitativas o disuasorias del ejercicio de las acciones y recursos legalmente habilitados para la defensa jurisdiccional de derechos e intereses legítimos; pero, con mayor razón, tal violación constitucional sólo es pensable si los requisitos o consecuencias legales del ejercicio de la acción o recurso fueran irrazonables o desproporcionados o el resultado limitativo o disuasorio que de ellos deriva supusiera un impedimento real a dicho ejercicio” (STC 206/1987, de 21 de diciembre, FJ 5; en el mismo sentido STC 147/1989, de 21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STC 3/1983 de 25 de enero, este Tribunal declaró inconstitucional, por falta de la debida proporcionalidad, el inciso del párrafo primero del art. 170 del Real Decreto Legislativo 1568/1980, aprobatorio del texto refundido de la Ley de procedimiento laboral, en el que se establecía para el empresario un recargo del 20 por 100 sobre la suma objeto de condena, en orden a la constitución del depósito necesario para recurrir la Sentencia. Dijimos entonces, pese a tratarse de un depósito reintegrable en caso de estimación del recurso, que además de no aparecer dicho recargo vinculado a una actuación procesal previa de la parte que pudiera calificarse de mala fe o temeridad, lo que la convertía en una sanción objetiva, su cuantía resultaba en todo caso “ciertamente desproporcionada y gravosa, especialmente en condenas elevadas hoy tan frecuentes, impidiendo o dificultando gravemente el derecho al recurso que forma parte del contenido del art. 24.1 de la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desproporción del recargo se aprecia por tanto desde una perspectiva de disuasión general y previsible del derecho al recurso, sin condicionarla al previo examen de la situación económica de una o varias personas (físicas o jurídicas) recurrentes, ni del importe resultante de aplicar dicho porcentaje a cada recurso concreto. Semejante exigencia hubiera tornado inviable nuestro control en un proceso de objeto abstracto como es el recurso de inconstitucionalidad, en contra de lo dispuesto por la Constitución [art. 161.1 a)] y nuestra Ley Orgánica [arts. 2.1 a); 10.1 b); y 31 a 34; 38.1, 38.2, 39 y 40 LOTC]. Otro tanto ha de decirse, desde luego, respecto de la norma aquí en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Aceptada entonces la posibilidad de hacer uso, como canon de ponderación de la falta de proporcionalidad en sentido estricto, del efecto disuasorio al ejercicio del derecho de acceso (art. 24.1 CE) provocado según los recurrentes por la cuantía de la cuota fija y variable del impugnado art. 7 de la Ley 10/2012, en su aplicación a las personas jurídicas, procede referirse ya a los factores susceptibles de acreditar, de manera general y previsible, dicha disuasión.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hay que constatar ante todo que el preámbulo de la Ley 10/2012 no contiene referencia alguna a los criterios que han llevado a la asignación de los importes de las respectivas cuotas. Por su parte, la “Memoria del Análisis de Impacto Normativo” del entonces proyecto de Ley, en su epígrafe IV, “Análisis de Impactos”; apartado 2, “Impacto económico y presupuestario”; letra d), “Impacto presupuestario y relación con el coste del servicio. Tasas judiciales”, estimaba unos ingresos en el primer año de su entrada en vigor por importe de 306.091.358,50 € (descontando los procesos con justicia gratuita, que no la generan). A su vez, los gastos presupuestados para el funcionamiento total de juzgados y tribunales ascendían en 2011 (año que toma como referencia la Memoria) a 1.313.848.311,180 €, una suma más de cuatro veces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sin embargo no resulta suficiente para resolver el problema que se analiza (proporcionalidad en sentido estricto). Como indicamos en el anterior fundamento jurídico 8 de esta Sentencia, la actividad jurisdiccional no representa solamente la materialización de un servicio público, sino la expresión de un Poder del Estado y, en lo que ahora importa resaltar, el instrumento para la satisfacción de un derecho fundamental. La alternativa de que este último (el derecho de acceso, art. 24.1 CE) no se ejercite por motivos económicos, obliga a verificar en qué casos ese riesgo real de disuasión existe, más allá de que resulte indiscutido que en el actual sistema de financiación mixta, el sujeto obligado al pago de la tasa judicial aporta un porcentaje minoritario del coste total de su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hemos a referirnos a cada uno de los dos módulos que trae la norma para el cálculo de la cuota a pagar: la cantidad fija y la variable, partiendo de los concretos supuestos que han sido impugnados por la demanda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cuota fija, la demanda sostiene que la imposición de la tasa en sus actuales importes, puede comportar una medida de efectos inhibidores o disuasorios y, por ello injustificadamente desproporcionado, en los siguientes ámbitos de tutela jurisdiccional donde su pago se muestra especialmente gravoso: (i) las demandas de pequeña cuantía en el orden contencioso-administrativo y (ii) la interposición de recursos (segunda instancia y recursos extraordinarios) en los tres órdenes jurisdiccionales donde la misma es exigible, conforme se explicará de inmediato.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precisar, por tanto, que la demanda no formula cuestión alguna sobre la cuota fija establecida en el art. 7.1 de la Ley 10/2012 para los procesos civiles en primera o única instancia (su importe, en función del tipo de proceso, oscila entre los 100 € del proceso monitorio y los 300 € del juicio ordinario), lo que nos impide pronunciarnos sobre ella. En todo caso, no puede obviarse el hecho ya reseñado en el anterior fundamento jurídico 7, de que el art. 4.1 c) de la misma Ley declara exentos del pago de la tasa a los procesos civiles por reclamación de cantidad hasta los 2.000 €, salvo cuando se trate de la ejecución de títulos extrajudiciales. Medida que ya figuraba en la dicción original de la Ley [entonces, art. 4.1 e)] y que no ha sufrido variación con posterioridad, lo que revela una voluntad legislativa de integrarlo como límite estructural de este tributo en el ámbito de la justicia civil, algo que no ofrece desde luego reproche desde la perspectiva constitucional que se examina (art. 24.1 CE). Pasamos entonces a referirnos a las reclamaciones de pequeña cuantía en 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recordado antes en esta Sentencia (fundamento jurídico 3) y no hace falta insistir en ello, que lo que está en juego en todos los procesos del orden contencioso-administrativo no es, únicamente —aunque ya sería bastante—, el ejercicio de un derecho fundamental con el fin de impetrar la protección de derechos subjetivos o intereses legítimos en conflicto, sino la propia efectividad del mandato constitucional de los arts. 103.1 y 106.1, con los que se asegura el sometimiento de las Administraciones públicas al imperio de la ley y el control de su actividad. Existen, pues, poderosas razones de orden público contrarias a desestimular a los ciudadanos para que dejen de promover el control de la legalidad ante los tribunales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—como hemos dicho también—, es que las leyes establezcan consecuencias para quien abuse de su derecho de acceso, a la jurisdicción o al recurso, por mala fe o temeridad, en términos de posible condena en costas por esta causa o a través de la imposición de una multa del art. 247 de la Ley de enjuiciamiento civil (LEC). Además, en el recurso contencioso-administrativo el régimen de condena en costas, en primera o única instancia, se ha equiparado al proceso civil (art. 139.1 LJCA, reformado por el art. 3.11 de la Ley 37/2011, de 10 de octubre), por lo que con carácter general rige el principio del vencimiento salvo que se trate de estimación parcial de la demanda o incluso estimación total, si el asunto presenta a criterio del Juez serias dudas de hecho 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del importe de la tasa en los procesos contencioso-administrativos, ya sea en general y menos si cabe en reclamaciones de pequeña cuantía, no puede sostenerse en la afirmación defendida por el Abogado del Estado en su escrito de alegaciones, de que la tasa va dirigida a quienes deducen pretensiones con una “alta probabilidad de estimación”, cuestión ésta, en realidad, a priori imposible de garantizar. Tampoco hay datos para inferir, como señala igualmente el representante del Gobierno, que la cuantía de la tasa judicial sirva para estimular a la Administración a reconocer las pretensiones del afectado en la vía administrativa o, como muy tarde, a allanarse a la demanda que este último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legislador ha reducido la posibilidad de sometimiento a arbitraje en los conflictos administrativos, solamente a los planteados entre sus propios órganos (disposición adicional única de la Ley 11/2011, de 20 de mayo, de reforma de la Ley 60/2003).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tutela dispensada por los tribunales de justicia es la única vía que tienen los ciudadanos para lograr el control de la actividad administrativa contraria a Derecho. Y que en las demandas de poca cuantía, en no pocas ocasiones incluye el cuestionamiento de disposiciones generales por el cauce de los recursos indirectos, cuya estimación da lugar al planteamiento de la cuestión de ilegalidad de los arts. 27 y 123-126 LJCA, para su remoción del orden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3/2013 incorporó al apartado 1 del art. 7 de la Ley 10/2012, el límite por pago de la tasa, del 50 por 100 del importe de la sanción económica recurrida. Sucede, sin embargo y en primer lugar, que la imposición de una multa no agota el catálogo de posibles reclamaciones a la Administración, de modo que esta reducción objetivamente resulta parcial y limitada, ignorándose el criterio legislativo que ha conducido a hacer esta específica selección, en estos términos (el epígrafe III de la exposición de motivos de aquel Real Decreto-ley apenas informa de su introducción).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límite incorporado no desactiva en ese ámbito sancionador el efecto indebidamente disuasorio que genera ya sea, ex art. 7.1 de la Ley, la tasa de 200 € si el asunto debe conocerse por los trámites del proceso abreviado, como tampoco la tasa de 350 € si ha de ventilarse por el proceso ordinario (de acuerdo a cuál sea el órgano judicial competente para conocer el recurso, arts. 8 y siguientes LJCA 29/1998, en relación con el art. 78), teniendo en cuenta que al pago del tributo hay que unir los gastos de honorarios de abogado y, en su caso, aranceles de procurador cuando este último actúa (art. 23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reducción del importe de la sanción en caso de pago voluntario, prevista tanto en materia tributaria (art. 188 de la Ley 58/2003, de 17 de diciembre, general tributaria), como de tráfico (arts. 93 y 94 del Real Decreto Legislativo 6/2015, de 30 de octubre, que aprueba el texto refundido de la Ley sobre tráfico, circulación de vehículos a motor y seguridad), no representa en muchos casos una verdadera opción en el caso de pequeñas cuantías, más bien la única salida en términos económicos que tiene el afectado, incluso aunque esté convencido de la ilicitud del acto sancionador, puesto que reclamar judicialmente le supone sufragar una suma igual o superior a la de la propia multa. Todo esto facilita de facto una inmunidad de jurisdicción a la Administración pública autora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lo dicho no fuera suficiente, ya hemos mencionado que el art. 4.1 de la Ley 10/2012 ha establecido la exención de la tasa judicial para las demandas de reclamación de cantidad en procesos civiles, verbales y monitorios, que no superen los 2.000 €; sin que exista una justificación objetiva para excluir una medida de esta misma índole en el ámbito contencioso-administrativo, por las razones que ya se han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tanto la tasa de 200 € para la interposición del recurso contencioso-administrativo abreviado, como la de 350 € para la interposición del recurso contencioso-administrativo ordinario, ambas previstas para las personas jurídicas en el art. 7.1 de la Ley recurrida, resultan desproporcionadas y por ello contrarias al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supuesto de efectos disuasorios o inhibidores de la tasa fija de la Ley 10/2012 que plantea la demanda, es el de la interposición de recursos contra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puntualización previa resulta necesaria y es que ya nuestra STC 20/2012, de 16 de febrero, FJ 5, declaró conforme con el art. 24.1 CE la fijación de una tasa para recurrir, de cuantía superior a la exigida para promover procesos en primera o única instancia. Ahora bien, el problema que se nos plantea aquí no es el de la previsión de una distinta cuantía entre ambos peldaños de la protección judicial, extremo aceptado por los recurrentes, sino el de si puede apreciarse la inconstitucionalidad, por desproporción, del importe de la tasa fija impuesta por la Ley 10/2012 para poder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esta cuestión, esto es, la utilización del canon de la proporcionalidad, ha de ser negativa. Este Tribunal, en su STC 37/1995, de 7 de febrero, dictada en un recurso de amparo en el que se cuestionaba la resolución de la Sala Primera del Tribunal Supremo inadmitiendo un recurso de casación, declaró en su fundamento jurídico 5 que en el acceso a la justicia: “funciona con toda su intensidad el principio pro actione que, sin embargo, ha de ser matizado cuando se trata de los siguientes grados procesales que, eventualmente puedan configurarse. El derecho a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Son, por tanto, cualitativa y cuantitativamente distintos.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y 106/1988). No puede encontrarse en la Constitución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No se olviden al respecto los procesos en única instancia, muy frecuentes en el esquema de competencias de todos los Tribunales Supremos. Pues bien, en el diseño del sistema de recursos se utilizan variadas modalidades y diversos tipos, cuya consideración desde la perspectiva constitucional no puede ser la misma … Como consecuencia de ello, el principio hermenéutico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 ‘Es distinto el enjuiciamiento que puedan recibir las normas obstaculizadoras o impeditivas del acceso a la jurisdicción o aquellas otras que limitan la admisibilidad de un recurso extraordinario contra una Sentencia anterior dictada en un proceso celebrado con todas las garantías (STC 3/1983 y 294/1994)’.”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de ponderación aplicable, conforme doctrina reiterada, ha de ser entonces el de limitarse a comprobar si las resoluciones de inadmisión “se apoyan en una causa legal (STC 168/1998, de 21 de julio, FJ 2) ‘o si han incurrido en error material patente, en arbitrariedad o en manifiesta irrazonabilidad (SSTC 258/2000, de 30 de octubre, FJ 2; 6/2001, de 15 de enero, FJ 3; 112/2002, de 6 de mayo, FJ 2; 46/2004, de 23 de marzo, FJ 4; 91/2005, de 18 de abril, FJ 2; y 107/2005, de 9 de mayo, FJ 4)’ (STC 270/2005, de 24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nos encontramos ante una regla legal de admisión de un recurso inserta en el ordenamiento procesal correspondiente, sino ante la previsión de un tributo regulado en una ley específica (Ley 10/2012, de 20 de noviembre, por la que se regulan determinadas tasas en el ámbito de la Administración de Justicia…), cuya exigencia de pago obligatorio para poder impetrar el ejercicio de la actividad jurisdiccional de segunda instancia, casación o suplicación, se dice que puede obstaculizar el acceso a tales recursos. Tal obstaculización ha sido examinada por este Tribunal desde la concreta perspectiva de la vulneración del art. 24.1 CE causada por el efecto de cierre del proceso derivado del impago de la tasa, en la STC 79/2012, de 17 de abril, a propósito del entonces vigente apartado 7 del art. 35 de la Ley 53/2002, de 30 de diciembre, de medidas fiscales, administrativas y del orden social. A los efectos de resolver la cuestión de inconstitucionalidad ahí planteada, señalamos con cita de la anterior STC 20/2012 (ésta, en relación con el derecho de acceso a la jurisdicción), que “la tasa que grava el ejercicio de la potestad jurisdiccional … persigue el legítimo interés de contribuir a financiar el servicio público de la administración de justicia con cargo a los justiciables que más se benefician de la actividad jurisdiccional, disminuyendo correlativamente la financiación procedente de los impuestos, a cargo de todos los contribuyentes; y lo hace en unos términos plenamente respetuosos con las previsiones constitucionales sobre la gratuidad de la justicia (STC 20/2012, FFJJ 8, 9 y 10). Esta conclusión general sólo podría verse modificada si se mostrase que la cuantía de las tasas establecidas por la Ley 53/2002, de 30 de diciembre, son tan elevadas que impiden en la práctica el ejercicio del derecho fundamental o lo obstaculizan en un caso concreto en términos irrazonables (STC 20/2012, FJ 10). Sin embargo, el Auto que ha planteado la cuestión de inconstitucionalidad no alberga duda alguna sobre la capacidad económica de la entidad litigante” (STC 79/2012, FJ 5), destacándose asimismo como elemento importante para concluir en la constitucionalidad del precepto, la existencia de una oportunidad de subsanación de los defectos cometidos al liquidar o acreditar la liquidación de la tasa (STC 79/2012,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en el presente supuesto donde el problema no radica en examinar el efecto de cierre del proceso, sino en si la propia cuantía de la demanda determina la restricción en el ejercicio del derecho al recurso, consideramos que debe ser aplicable aquí el canon antes derivado de la STC 37/1995, adaptado al ámbito de control de la norma, entendido como la verificación de que el legislador ha justificado los criterios conforme a los cuales fija el importe de cada una de las tasas para recurrir. Esos criterios no aparecen expresados ni en el preámbulo de la Ley 10/2012 ni en la memoria del análisis del impacto normativo, limitándose a presentar las cifras presupuestarias ya comentadas. Tampoco esa justificación puede extraerse de la consideración de las circunstancias concurrentes en la actualidad y a las que ahora se hará referencia, sea en comparación con el importe y destinatarios de la anterior tasa judicial de la Ley 53/2002, sea en cuanto a las condiciones subjetivas de los actuales destinatarios (personas jurídicas) y la naturaleza de los recursos judiciales gravados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partiendo del dato evidente de que la Ley actual ha tenido como referente inmediato la regulación de la tasa judicial que ha regido durante diez años con la reintroducción de ésta por mor del art. 35 de la Ley 53/2002, no parece haber tomado en cuenta el legislador el cambio que ha supuesto exigir su pago a la generalidad de las personas físicas y jurídicas, viniendo a fijar unas cuantías muy superiores a las que se habían aplicado a las empresas gravadas con la tasa de aquel artículo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tuvimos ocasión de declarar en la STC 20/2012 y lo hemos recordado también varias veces aquí, la tasa de la Ley 53/2002 obligaba únicamente a entidades cuya alta capacidad económica se presumía al no tener “la consideración de entidades de reducida dimensión de acuerdo con lo previsto en la normativa reguladora del Impuesto sobre Sociedades” [art. 35.3.2 d)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fecha de entrada en vigor de aquel art. 35 de la Ley 53/2002, el 1 de enero de 2003, ello implicaba que la persona jurídica debía contar con un importe neto “de la cifra de negocios habida en el periodo impositivo inmediato anterior”, no inferior a los cinco millones de euros, ex art. 122.1 de la Ley 43/1995, de 27 de diciembre, del impuesto sobre sociedades (en la redacción dada por el art. 2.40, de la Ley 24/2001, de 27 de diciembre, de medidas fiscales, administrativas y del orden social). Pero además, durante los diez años en que estuvo en funcionamiento dicha tasa, el importe de su cuota fija nunca fue revisado al alza (tampoco el de la variable); de hecho se aprobó reducir la de 90 € para la presentación de demandas en juicio monitorio, hasta dejarla en 50 € (disposición final segunda de la Ley 37/2011, de 10 de octubre, de medidas de agilización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este tributo cada vez fue aplicándose a menos empresas, pues lo que sí hizo el legislador sustantivo fue ir elevando el umbral que delimitaba el concepto de entidades de reducida dimensión. Así, a partir del 27 de abril de 2003, el importe neto de la cifra de negocios para ser excluida de esta categoría, pasó a ser al menos de seis millones de euros (art. 2 del Real Decreto-ley 2/2003, de 25 de abril, de medidas de reforma económica), subiendo luego a los ocho millones de euros (art. 62.1, de la Ley 2/2004, de 27 de diciembre, de presupuestos generales del Estado para el año 2005), ya como art. 108.1 del texto refundido de la Ley de impuesto sobre sociedades (Real Decreto Legislativo 4/2004, de 5 de marzo); hasta alcanzar los diez millones de euros por mor del art. 1.2, del Real Decreto-ley 13/2010, de 3 de diciembre, de actuaciones en el ámbito fiscal, laboral y liberalizadoras para fomentar la inversión y la creación de empleo. En la actualidad el concepto de “entidad de reducida dimensión” está previsto en el art. 101 de la Ley 27/2014, de 27 de noviembre, del impuesto sobre sociedades (se mantiene el límite en los diez millones de euros), si bien la Ley 10/2012 no contiene ya ninguna remisión a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Sirviendo pues este último importe (diez millones de euros) como umbral de referencia subjetiva para el pago de la tasa del art. 35 de la Ley 53/2002, desde el 3 de diciembre de 2010 hasta el último día de su vigencia, el 22 de noviembre de 2012, cuando quedó derogado aquel art. 35 por la entrada en vigor de la Ley 10/2012 (disposición derogatoria única y disposición final séptima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pese a la evidencia de que la mayor parte de sus destinatarios, en este caso las personas jurídicas, no tienen una capacidad económica presunta siquiera aproximada a las de aquellas empresas, la Ley 10/2012 no solamente no ha impuesto unas cuantías inferiores, sino que la tasa fija en el caso de los recursos ha aumentado en un 166,66 por 100 tratándose de la apelación, que ha pasado de los 300 a los 800 €; y en un 100 por 100 los de casación —en cualquiera de sus modalidades— y extraordinario por infracción procesal, al pasar de 600 a 1.200 €; aparte de gravar ex novo los recursos devolutivos del proceso laboral, en cuantías también altas: suplicación (500 €) y casación (750 €).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dada por la memoria del análisis normativo del proyecto de Ley, para la cuantificación de estas tasas, no puede reputarse suficiente. De un lado, se limita a poner de manifiesto (página 17) la legitimidad de establecerlas por encima de las que cabe exigir para la primera instancia, al afectarse, añade, el derecho de acceso al recurso y no a la jurisdicción, lo que sin embargo ya hemos aclarado antes, no es el problema a resolver. De otro lado, se defiende en la memoria (pág. 32) que lo que pueda ingresarse por este concepto no permitirá cubrir el coste de la segunda instancia, limitándose a dar datos globales de las partidas previstas para retribuciones y gastos en bienes y servicios. Sin embargo, esas cifras no se acompañan siquiera de un estudio económico que permita comprender el porqué de la cuantía de la tasa asignada a cada uno de los distintos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ya se ha venido indicando insistentemente, el objetivo de financiación mixta de la Justicia no puede traer consigo el sacrificio de un derecho fundamental, como es el de acceso a la Justicia (art. 24.1 CE), en cualquiera de sus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constata también que la cuantía de las tasas para recurrir resoluciones judiciales del art. 7.1 de la Ley 10/2012, no atiende a la realidad económica de una mayoría significativa de sus destinatarios, para los cuales resulta excesiva. Tratándose de personas jurídicas, para ilustrar esta afirmación con datos obtenidos de estadísticas oficiales, método de valoración empleado por este Tribunal en supuestos de vulneración de derechos fundamentales [SSTC 109/1993, de 25 de marzo, FJ 6; 253/2004, de 22 de diciembre, FJ 8; 233/2007, de 5 de noviembre, FJ 6, y 61/2013, de 14 de marzo, FJ 3 a)], se tiene información de un sector representativo como es el del comercio (actividades incluidas dentro de la sección G de la clasificación nacional de actividades económicas 2009 —CNAE-2009—, aprobada por Real Decreto 475/2007, de 13 de abril). Al cierre de 2014 (último computado), un 48,9 por 100 son empresas que tenían menos de una persona ocupada, con una cifra de negocios de apenas el 5,3 por 100 del total, mientras que otro 46,5 por 100 corresponde a microempresas que ocupan de 2-9 personas, cuya cifra de negocios es el 23,6 por 100 del total. Estos dos segmentos concentran el 95,4 por 100 del sector (Fuente: INE: “Encuesta Anual de Comercio. Estadística de Productos en el sector Comercio. Año 2014, 18 de diciembre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atiende a datos más globales, como el de las empresas inscritas en la seguridad social (personas físicas y jurídicas), las cifras son similares en su atomización: a 31 de diciembre de 2014, del total de empresas inscritas (1.255.613) un 56,54 por 100 cuentan con 1-2 trabajadores, otro 22,10 por 100 son empresas de 3-5 trabajadores y el 9,25 por 100 tienen de 6-9 trabajadores, por aludir a las de menor tamaño. Y en mayo de 2016, último registrado, las cifras a partir del total (1.299.108 empresas) son, respectivamente, del 55,47 por 100; 22,11 por 100 y 9,51 por 100 (Fuente: Ministerio de Empleo y Seguridad Social. Secretaría General Técnica. Subdirección General de Estadística: “Estadística de Empresas inscritas en la Seguridad Social”,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se colige que el esfuerzo económico que se exige también a la mayor parte de las personas jurídicas para la satisfacción de la tasa para la interposición de recursos contra resoluciones judiciales, resulta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expectativa de una condena en costas a favor de la parte recurrente que ha abonado la tasa, permitiendo así su devolución, es una hipótesis incierta en la primera o única instancia, como ya explicamos (pues no procede necesariamente en caso de vencimiento total de la pretensión y, desde luego, no si este fuere parcial a menos que se apreciara mala fe o temeridad), pero se torna del todo inexistente en vía de recurso, puesto que las diversas leyes procesales únicamente imponen la condena en costas al recurrente que ve rechazado el recurso que ha interpuesto; no se declaran en favor de aquel cuyo recurso sí se ha estimado [art. 398 LEC; art. 139.2 LJCA; art. 235 de la Ley reguladora de la jurisdicción social (LJS), con las excepciones ahí contempladas].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criterios establecidos por el legislador para poder acudir a cada uno de los recursos gravados con la tasa, son de diversa índole y muchos de ellos no atienden siquiera al valor económico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orden civil son recurribles en apelación las sentencias dictadas en procedimientos seguidos, no sólo por razón de la cuantía (más de 3.000 €) sino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a su vez, cabe tanto por razón de la cuantía (más de 600.000 €), que no presupone la capacidad económica de las partes, como también por interés casacional, que justamente prescinde del criterio económico de la pretensión en los diversos supuestos que recoge el art. 477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olvidarse la existencia de algunas leyes procesales autonómicas que articulan un recurso de casación civil propio, en las que el criterio de la cuantía deviene irrelevante (así, art. 2.2 de la Ley 5/2005, de 25 de abril, del Parlamento de Galicia: “Las sentencias objeto de casación no estarán sometidas a limitación alguna por causa de su cuantía litigiosa”), especialidad procesal que ya contemplaba la Ley 11/1993, de 15 de julio, art. 1 a), declarada en ese punto constitucional por la STC 47/2004, de 25 de marzo, FJ 11, teniendo en cuenta las “cuantías litigiosas escasas” de los pleitos suscitados en el marco de sus instituciones jurídico-privadas y de la costumbre; o en su caso es el propio de una apelación (art. 2.1 de la Ley 4/2005, de 14 de junio, de las Cortes de Aragón: “Cuando la cuantía del asunto exceda de tres mil euros o sea imposible de calcular ni siquiera de modo relativo”); además de prescindir de él cuando procede también por causa de interés casacional (art. 2.2 y art. 3 de la citada Ley aragonesa 4/2005).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lo que toca al orden contencioso-administrativo, cabe apelación ex art. 81 LJCA además del criterio de la cuantía (más de 30.000 €), los que se interpongan contra sentencias que declaran la inadmisibilidad del recurso contencioso-administrativo en esos mismos asuntos, y cuando la sentencia dirima la impugnación indirecta de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regulado en el todavía vigente art. 86 LJCA, a su vez, procede en asuntos superiores a 600.000 € (la situación es idéntica en este aspecto que para la casación civil nacional), pero también cuando la sentencia resuelve sobre el nacimiento o extinción de la relación funcionarial del recurrente, así como las dictadas sobre la validez de una disposición de carácter general, donde no rige la cuantía. Estas materias, y el supuesto que configura el recurso de casación para la unificación de doctrina (arts. 96 y 99 LJCA), resultan todos objetivamente relevantes desde la óptica del control de la legalidad administrativa (arts. 103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reforma del recurso de casación en este orden jurisdiccional, aprobada por la Ley Orgánica 7/2015, de 21 de julio, que modifica la Ley Orgánica 6/1985, de 1 de julio, del Poder Judicial, cuya entrada en vigor se producirá esta misma semana, el 22 de julio del presente año (disposición final décima, que lo fija al año de su publicación en el “BOE”; núm. 174, de 22 de julio de 2015), determina la desaparición del criterio de la cuantía para su acceso, quedando únicamente el del interés casacional, ex art. 88 LJCA (disposición final tercera, 1 de la Ley Orgánica 7/2015), al tiempo que se suprimen las modalidades de casación unificadora (disposición final tercera, 2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orden social, en fin, la ley procesal parte de la procedencia del recurso de suplicación contra las Sentencias de los Juzgados de lo Social, salvo excepciones (art. 191 LJS), lo mismo que en la casación respecto de las Sentencias dictadas por las Salas competentes de los Tribunales Superiores de Justicia o la Audiencia Nacional (art. 205 LJS); mientras que la casación para la unificación de doctrina cabe para las Sentencias dictadas en suplicación siempre que se amolde a su objeto específico (arts. 218 y 219 LJS). La importancia de los derechos subjetivos que se dirimen en estas controversias, de carácter individual y colectivo, enlaza, recordamos, con el papel atribuido por este Tribunal Constitucional a los procesos laborales como instrumento corrector de desigualdades, en favor de los trabajadores (STC 3/1983, de 25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aprecia razón y justificación alguna que acredite que se haya tenido en cuenta que las cuantías establecidas por el art. 7 de la Ley 10/2012, para la interposición de recursos, se adecuen a una capacidad económica que no exceda de la que pueda poseer una persona jurídica; razón por la que esas tasas resultan contrarias al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Corresponde referirnos en último lugar desde la misma perspectiva de vulneración del derecho a la tutela judicial efectiva (art. 24.1 CE), a la queja de falta de proporcionalidad de la cuota variable prevista, tanto para procesos de primera o única instancia como respecto de la interposición de recursos, en el apartado 2 del propio art. 7 de la Ley 10/2012, una vez más referida a su exigencia a las personas jurídicas, tras la pérdida parcial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cuota variable comporta recaudar una segunda cantidad en función de un porcentaje determinado sobre el valor económico del litigio, siempre que sea calculable dicho valor conforme a las reglas de procedimiento y, de no ser así, aplicando a estos efectos un valor ficticio de 18.000 €, conforme determina previamente el art. 6.2 de la propia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regulada, esta cuota variable eleva innecesariamente la carga económica de la entidad actora o recurrente en todos los grados de la jurisdicción en los que satisface su pago, sin que sea posible discernir a qué criterio responde su exigencia, puesto que la memoria del análisis de impacto normativo nada aclara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trata de presumir como riqueza patrimonial, la mera solicitud de una tutela judicial concreta no puede estimarse un parámetro objetivamente adecuado. En muchas ocasiones lo que se solicita a diario a un tribunal de justicia es la reparación de una pérdida patrimonial ya sufrida (así, las demandas por daños y perjuicios), la evitación de esa pérdida (una tutela declarativa con el único fin de proteger un bien o derecho ante actuaciones de terceros; las reclamaciones contencioso-administrativas contra la imposición de prestaciones pecuniarias o sanciones ilícitas); la condena al pago de créditos civiles o mercantiles no satisfechos con los cuales poder hacer frente a gastos corrientes de la empresa; o, en fin, el poder oponerse a una ejecución que se entiende indebidamente despachada en su contra,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Gran parte de esos casos no comportan en modo alguno un enriquecimiento para la entidad que deduce la demanda, el recurso o la oposición a la ejecución. Pero incluso cuando la estimación de lo pretendido pudiera llevar consigo un aumento neto de su patrimonio, se precisa primero de una sentencia favorable que así lo declare y que además devenga firme, extremo éste que ni ha concurrido todavía al momento (inicial) de tener que pagar la tasa, ni puede, de hecho, que llegue a producirse si no vence en juicio. Pese a ello, se la grava con una suma adicional que comporta cientos o miles de euros, a abonar junto con la tasa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el criterio del valor del litigio guarda relación con el coste del ejercicio de la función jurisdiccional, sino que además las desigualdades se producen en un mismo tipo de procedimiento. De este modo, personas jurídicas que ventilan sus derechos por el mismo cauce judicial y cuya pretensión de tutela trae consigo esencialmente idénticos “costes generados por la actividad jurisdiccional que conlleva juzgar las demandas” (STC 71/2014, de 6 de mayo, FJ 4), satisfacen sin embargo una tasa distinta, con diferencias entre sí de hasta varios miles de euros. Esto da lugar a una desigualdad de trato entre justiciables carente de justificación objetiva y razonable, operando un efecto inhibidor o disuasorio del derecho de interposición de la demanda o recurso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de modo más general, que en nuestro Estado social y democrático de Derecho, el cual propugna entre otros valores superiores de su ordenamiento jurídico la justicia y la igualdad (art. 1.1 CE), el pago de un tributo no puede obstaculizar el ejercicio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por tanto que la cuota variable prevista en el art. 7.2 de la Ley 10/2012, de 20 de noviembre, resulta inconstitucional por infringir el derecho fundamental de acceso a la jurisdicción y al recurso (art. 24.1 CE), para personas jurídicas, sin necesidad de entrar a valorar los porcentajes y límite de la escala variable vigente para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demanda sostiene, como última queja, que el importe excesivo de las tasas infringe no solamente el derecho a la tutela judicial efectiva (derecho de acceso), sino también los principios tributarios de capacidad económica y de progresividad consagrados en el art. 31 CE. Se alega, en síntesis, que si bien la doctrina de este Tribunal ha matizado la exigencia de tales principios, éstos no se limitan a los impuestos directos y personales sino que se predican del conjunto del sistema tributario; y que, de todos modos, “lo que no puede hacer la ley es desconocer, en este caso concreto, que un tributo no puede impedir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cuestión, dado que la demanda se está refiriendo a las tasas del art. 7 de la Ley 10/2012 que ya hemos declarado inconstitucionales y nulas por vulnerar el derecho a la tutela judicial efectiva (art. 24.1 CE), pues no hace referencia a supuestos distintos de los que sirvieron de fundamento a su pretensión ya estimada, resulta por ello innecesario pronunciarnos sobre este último motivo del recurso de inconstitucionalidad, al haber sido ya erradicadas dichas tasas del ordenamiento jurídico, conforme doctrina reiterada de este Tribunal (entre otras, SSTC 16/1996, de 1 de febrero, FJ 7; 238/2015, de 19 de noviembre, FJ 8, y 82/2016, de 28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Este último fundamento jurídico de la Sentencia ha de servir para concretar el alcance que se deriva de las declaraciones de inconstitucionalidad formuladas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supone la nulidad del apartado 1 del art. 7 de la Ley 10/2012, de 20 de noviembre, en los distintos incisos que prevén, de manera separada, las cuotas fijas siguientes, en este caso a las personas jurídicas: (i) la de 200 € para interponer el recurso contencioso-administrativo abreviado y la de 350 € para interponer el recurso contencioso-administrativo ordinario; (ii) la de 800 € para promover recurso de apelación y de 1.200 € para los recursos de casación y extraordinario por infracción procesal, en el orden civil; (iii) la de 800 € para el recurso de apelación y 1.200 € para el recurso de casación en cualquiera de sus modalidades, en el orden contencioso-administrativo; (iv) así como también la nulidad de la tasa de 500 € para el recurso de suplicación y 750 € para el de casación en cualquiera de sus modalidades, ambos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lugar, se declara la nulidad de la cuota variable para las personas jurídicas, recogida en el apartado 2 del mismo art. 7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ambos pronunciamientos de nulidad, procede aplicar la doctrina reiterada de este Tribunal en cuya virtud, “en supuestos como el que ahora nos ocupa y atendiendo a la pluralidad de valores constitucionales que concurren debemos traer a colación, a la hora de precisar el alcance en el tiempo de nuestra declaración de nulidad, el principio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la modulación del alcance de nuestra declaración de inconstitucionalidad no se limita a preservar la cosa juzgada. Más allá de ese mínimo impuesto por el art. 40.1 LOTC debemos declarar que el principio constitucional de seguridad jurídica (art. 9.3 CE) también reclama que —en el asunto que nos ocupa— esta declaración de inconstitucionalidad solo sea eficaz pro futuro, esto es, en relación con nuevos supuestos o con los procedimientos administrativos y procesos judiciales donde aún no haya recaído una resolución firme” (SSTC 365/2006, de 21 de diciembre, FJ 8 —con cita de la anterior 54/2002, de 27 de febrero, FJ 9—; 161/2012, de 20 de septiembre, FJ 7; y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pérdida sobrevenida del objeto del presente recurso, en lo que se refiere a la impugnación del art. 3.1 de la Ley 10/2012,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sobrevenida del objeto del presente recurso en lo que se refiere a la impugnación de los arts. 1 y 7, en su aplicación a las personas físicas.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inconstitucionalidad y nulidad del art. 7, apartado 1, de la Ley 10/2012, de 20 de noviembre, en los siguientes incisos: “en el orden jurisdiccional civil: … apelación: 800 €; casación y extraordinario por infracción procesal: 1.200 €”; “en el orden jurisdiccional contencioso-administrativo: abreviado: 200 €; ordinario: 350 €; apelación: 800 €; casación: 1.200 €”; y “en el orden social: suplicación: 500 €; casación: 750 €”; con los efectos indicados en el anterior fundamento jurídico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la inconstitucionalidad y nulidad del art. 7, apartado 2, de la Ley 10/2012, de 20 de noviembre, con los efectos indicados en el anterior fundamento jurídico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