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6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1870-2011, promovido por el Gobierno de Aragón, representado y asistido por el Letrado de sus servicios jurídicos, respecto a diversos preceptos de la Ley 40/2010, de 29 de diciembre (“Boletín Oficial del Estado” núm. 317, de 30 de diciembre de 2010), de almacenamiento geológico de dióxido de carbono. Ha comparecido el Gobierno de la Nación, representado y defendido por el Abogado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Letrado de la Comunidad Autónoma de Aragón, en representación del Gobierno de dicha Comunidad Autónoma, por medio de escrito de 28 de marzo de 2011, que tuvo entrada en el Registro General de este Tribunal el siguiente día 29, presentó recurso de inconstitucionalidad contra los artículos 1.3; 5; 8.6, segundo párrafo; 9, apartados 6 y 7; 10, apartados 4, 6 y 7; 11, apartados 1, 2 y 6; 13; 15, apartados 1, 2, 3, 4 y 5; 19, apartados 2 y 3; 23, apartados 1, 2 y 3; 26, apartados 1, 3, 4 y 5; 27; disposición transitoria primera y disposición final undécima de la Ley 40/2010, de 29 de diciembre, de almacenamiento geológico de dióxido de carbono. La demanda suplica al Tribunal que dicte sentencia por la que, con estimación del recurso, declare la nulidad de los preceptos impugnados de acuerdo con el artículo 39 de la Ley Orgánica del Tribunal Constitucional (LOTC). Adjunta copia del acuerdo del Gobierno de Aragón de 8 de febrero de 2011, que acordó interponer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del recurso se estructura en antecedentes de hecho, alegaciones de orden procesal y de orden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antecedentes de hecho, la demanda expone que la Unión Europea aprobó la Directiva 2009/31/CE, de 23 de abril de 2009, del Parlamento Europeo y del Consejo, sobre almacenamiento geológico de dióxido de carbono. El Gobierno de Aragón presentó alegaciones al anteproyecto de ley elaborado por la Administración General del Estado, en su mayoría de corte competencial, que sólo fueron atendidas parcialmente. En el “Boletín Oficial del Estado”, núm. 317, de 30 de diciembre de 2010 se publicó la Ley 40/2010, de 29 diciembre, de almacenamiento geológico de dióxido de carbono que ahora es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orden procesal, la demanda fundamenta la jurisdicción y competencia del Tribunal Constitucional, así como la legitimación del Gobierno de Aragón y el cumplimiento de los restantes requisitos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orden material, la demanda insiste en el principio de neutralidad que debe presidir la transposición del Derecho de la Unión Europea, tal y como se ha pronunciado el Tribunal Constitucional en la Sentencia 141/1993 y como establece el artículo 93.2 del Estatuto de Autonomía de Aragón (EAAr). El Estado está habilitado para transponer la Directiva comunitaria sobre almacenamiento geológico de dióxido de carbono, pero sólo dentro del ámbito de sus competencias: las bases sobre protección del medio ambiente, las bases del régimen minero y, en su caso, las bases y coordinación de la planificación general de la actividad económica (art. 149.1.23, 25 y 13 CE), que son los títulos competenciales invocados por el Estado en la disposición final undécima de la Ley 40/2010. Sin embargo, esta Ley se ha extralimitado al atribuir a la Administración General del Estado una serie de facultades de ejecución que corresponden a la Comunidad Autónoma de Aragón, en especial en materia de régimen minero (art. 75.2 EAAr): así, la Ley asigna al Ministerio de Industria, Turismo y Comercio las facultades sobre permisos de investigación de ámbito superior al autonómico; las concesiones de almacenamiento de dióxido de carbono, incluyendo su otorgamiento, la aprobación de sus modificaciones y prórrogas, su revisión y su revocación, la resolución de conflictos por concurrencia de derechos y un amplio conjunto de facultades adicionales; y todo lo relativo al acceso de los usuarios a las redes de transporte y lugares de almacenamiento.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40/2010 supone, pues, un cambio profundo en el régimen existente sobre los recursos geológicos mineros pues son las Comunidades Autónomas quienes otorgan los permisos de investigación y las concesiones de explotación en materia de minas, pero la Ley 40/2010 excluye del régimen general las estructuras subterráneas para su utilización como almacenamiento geológico de dióxido de carbono (CO2), que queda sometida a una intervención ejecutiva del Estado. El Gobierno de Aragón no discute que el Estado pueda fijar los criterios que permiten calificar un lugar como idóneo para almacenamiento de CO2 así como las condiciones que deben concurrir para otorgar un permiso de investigación o una concesión de almacenamiento; pero sí discute que sea constitucional la atribución a la Administración General del Estado de la gestión de estos permisos y concesiones, más aún cuando su otorgamiento tiene carácter reglado (arts. 9.2 y 11.3 de la Ley 40/2010). Mención especial merece la facultad atribuida al Ministerio para resolver los conflictos derivados de la concurrencia de derechos mineros [arts. 5.1 a) y b), y 6 de la Ley 40/2010], dando prioridad a la sustancia o recurso cuya explotación resulta de mayor interés o al derecho de mayor antigüedad. Esta facultad debe atribuirse a la Comunidad Autónoma, no sólo por sus competencias de desarrollo y ejecución de las bases estatales en materia de régimen minero, sino porque ella es la competente en materia de ordenación del territorio y de fomento del desarrollo económico de la Comunidad Autónoma, así como en materia de industria y de relaciones laborales, la cual incluye las políticas activas de ocupación (arts. 71.8, 32 y 48, y 77.2 EAAr), lo que les permite tener un conocimiento detallado de cuáles explotaciones resultan de mayor interés por la proyección que tiene sobre la economía de la zona y atendiendo a sus efectos sociales, laborales y culturales, según interpretación sostenida por el Tribunal Supremo (entre otras, SSTS de 9 de junio de 2010, rec. 4275-2007, y de 15 de octubre de 2010, rec. 645-2008).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exposición de motivos de la Ley 40/2010 trata de justificar la centralización de competencias ejecutivas apoyándose en la competencia del Estado sobre bases y ordenación de la planificación de la actividad económica general (art. 149.1.13 CE), insistiendo en que el almacenamiento de dióxido de carbono es una pieza en el conjunto de medidas que favorecen un cambio de modelo energético para garantizar un desarrollo económico sostenible, con una estrecha conexión con las políticas energéticas y de cambio climático. A estos argumentos, la demanda opone objeciones formales y sustantivas: En el plano formal, observa que buena parte de las competencias ejecutivas atribuidas por la Ley 40/2010 a la Administración General del Estado vienen contempladas en preceptos que no se fundan en esa competencia estatal (que la disposición final undécima ciñe a los arts. 10, 11, 13, 14, 15, 24 y 25). Desde un punto de vista material, tampoco las facultades atribuidas por esos preceptos se encuentran justificadas por la competencia estatal sobre planificación económica. La jurisprudencia constitucional mantiene la necesidad de interpretar restrictivamente este título horizontal y que su alcance no puede extenderse hasta incluir cualquier acción de naturaleza económica, so pena de vaciar de contenido los títulos competenciales más específicos (SSTC 125/1984, 112/1995 o 332/2005). Tanto la Directiva comunitaria que es objeto de transposición como la propia Ley 40/2010 gozan de un espíritu y finalidad eminentemente medioambiental, no económica: el objetivo del almacenamiento es su confinamiento permanente, en condiciones seguras, con el fin de reducir emisiones de CO2 a la atmósfera y contribuir así a la lucha contra el cambio climático. Aunque se admitiera que la elección del emplazamiento o lugar de almacenamiento de dióxido de carbono puede ser una decisión estratégica, ésta corresponde al sector privado y no a la Administración pública, que debe limitarse a otorgar las correspondientes autorizaciones o concesiones administrativas cuando se cumplan los requisitos para ello. A lo expuesto se añade que una decisión de este tipo podría constituir una vulneración del principio de libertad de mercado y de libre competencia (arts. 38 y 139.2 CE, SSTC 1/1982, 88/1986 y 208/1999).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destaca la demanda, es cierto que, en supuestos excepcionales, el Estado puede adoptar medidas de ejecución que sean básicas para la economía, pero sólo cuando resulten realmente imprescindibles para el ejercicio efectivo de la competencia estatal en la materia (SSTC 1/1982, 135/1992 y 133/1997), lo que no ocurre en el caso del almacenamiento de CO2. A pesar de sus esfuerzos, la Ley 40/2010 no ofrece una motivación sustancial acerca de la concurrencia de circunstancias excepcionales de índole económico que justifiquen que sea el Ministerio de Industria el que gestione los permisos de investigación y las concesiones de almacenamiento de CO2, sustrayéndose al régimen general de distribución de competencias en materia de minería. Dado que el régimen jurídico de estos actos de intervención administrativa hace que su otorgamiento sea estrictamente reglado, la Administración competente carece de facultades discrecionales que le permitan establecer una estrategia económica nacional sobre la ubicación de los lugares de almacenamiento de CO2, por muchos esfuerzos que realice el preámbulo de la Ley 40/2010.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Estado asume competencias ejecutivas, al amparo de los núms. 23 y 25 del art. 149.1 CE, por motivos de supraterritorialidad: los permisos de investigación supracomunitarios (arts. 5, 8 y 9 Ley 40/2010); la adaptación de la autorización para reconocimiento de estructuras subterráneas con el fin de utilizarlas como almacenamiento de CO2 (disposición transitoria primera); y las gestiones administrativas sobre el acceso de los usuarios a las redes de transporte y a los lugares de almacenamiento (arts. 5, 26 y 27). Pero en estos casos no concurren los requisitos exigidos por la doctrina del Tribunal Constitucional (en especial, STC 33/2005) y por el Estatuto de Autonomía de Aragón (art. 70.3 EAAr). Aun en el supuesto de que el lugar de almacenamiento de CO2 excediera el territorio de Aragón, ello no tiene por qué determinar que el Estado asuma las competencias de ejecución pues, atendiendo al carácter reglado y objetivo que tienen los permisos de investigación, es posible acudir a mecanismos de colaboración o cooperación entre las Comunidades Autónomas afectadas o, en su defecto, a la coordinación estatal. Lo mismo cabe decir respecto a las gestiones administrativas sobre el acceso a la red de transporte y a los lugares de almacenamiento por parte de los usuarios potenciales: aunque no es objeto el presente recurso de la impugnación de una hipotética competencia estatal sobre una red de infraestructura de transporte de dióxido de carbono interconectado en todo el ámbito nacional, ello no supone que la conexión o acceso a los lugares de almacenamiento y las redes de transporte constituya una cuestión supraterritorial, ya que dicha conexión se ubica donde se encuentra el lugar de almacenamiento. Además, se trata de unas gestiones administrativas que admitirían un fraccionamiento autonómico, sin perjuicio de los necesarios mecanismos de cooperación intercomunitaria o de coordinación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parecer del Gobierno de Aragón, tampoco son constitucionales las diversas remisiones que la Ley 40/2010 efectúa a un desarrollo reglamentario estatal: concretamente, sobre las condiciones necesarias para el desarrollo de redes auxiliares de transporte (art. 1.3) y de las medidas necesarias para garantizar el acceso de los usuarios potenciales a las redes de transporte y a los lugares de almacenamiento y su régimen retributivo (art. 26.1 y 3). Todas estas materias deben ser desarrolladas por la Comunidad Autónoma, dada su competencia de desarrollo legislativo en materia de régimen minero (art. 75.2 EAAr). Además, las bases de competencia del Estado deben ser establecidas en normas con rango de ley (STC 69/1988), requisito que no se cumple en ninguno de los casos señalados. Por añadidura, aun cuando la jurisprudencia constitucional admita excepcionalmente la existencia de bases con rango reglamentario, resulta excesivo que sean aprobadas, no por el Gobierno de la Nación, sino por una mera orden ministerial, tal y como prevé el artículo 26.3 de la Ley 40/2010 para determinar el régimen retributivo de las redes de transporte (STC 242/1999).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Tampoco es aceptable que el Estado atribuya al Ministerio de Medio Ambiente competencias puramente ejecutivas en materia de protección del medio ambiente. Estas facultades comprenden, según la Ley 40/2010: 1) informar sobre los permisos de investigación y las concesiones de almacenamiento cuyo otorgamiento corresponda al Ministerio de Industria, relegando en estos casos a la Comunidad Autónoma a emitir un informe preceptivo pero no vinculante [arts. 5.3 b), 9.6 y 11.6 de la Ley 40/2010]; y 2) formular la declaración de impacto ambiental o, en su caso, la declaración sobre la evaluación ambiental de los proyectos respecto a los que el Ministerio de Industria tenga la condición de órgano sustantivo (disposición final segunda de la Ley 40/2010). En todos estos casos, la incompetencia del Ministerio de Industria debería arrastrar consigo las facultades del Ministerio de Medio Ambiente; y, en cualquier caso, la ejecución en materia de medio ambiente compete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la demanda sostiene la inconstitucionalidad de la disposición final undécima de la Ley 40/2010, en cuanto señala los títulos competenciales invocados para justificar la aprobación de la norma por parte del Estado. Todos los preceptos de la Ley 40/2010 impugnados en este recurso carecen de carácter materialmente básico, excediéndose de los títulos competenciales invocados en esta disposición final e invadiendo, por tanto, las competencias autonómicas de desarrollo legislativo de las bases estatales y de ejecución en materia de régimen minero y protección del medio ambiente asumidas en el Estatuto de Autonomía de Aragón, además de contravenir los principios de neutralidad y territorialidad consagrados en los artículos 93.2 y 70.3 del citado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12 de abril de 2011, el Pleno del Tribunal, a propuesta de la Sección Segunda, admitió a trámite el recurso de inconstitucionalidad. Asimismo, acordó dar traslado de la demanda y documentos presentados, de acuerdo con el art. 34 LOTC, al Congreso de los Diputados y al Senado, por conducto de sus Presidentes, así como al Gobierno de la Nación, a través del Ministro de Justicia, para que, en el plazo de 15 días, pudieran personarse en el proceso y formular las alegaciones que estimaran convenientes. Finalmente, ordenó publicar la interposición del recurso en el “Boletín Oficial del Estado”. El correspondiente edicto fue publicado en el “BOE” núm. 94, de 20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mediante providencia de 14 de abril de 2011, acordó incorporar a las actuaciones el escrito presentado el mismo día por el Abogado del Estado, teniéndole por personado en la representación que ostenta y prorrogándole ocho días el plazo concedido para formular alegaciones, tal y como había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del Senado, mediante escrito de 26 de abril de 2011 (registrado el día 27), solicitó que se diera por personada a esa Cámara en el recurso de inconstitucionalidad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mediante acuerdo de su Mesa de 26 de abril de 2011 (registrado el día 29), solicitó que se le diera por personado en el procedimiento y por ofrecida su colaboración a los efectos del art. 88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medio de escrito de 19 de mayo de 2011, presentado en el Registro General el mismo día, formuló alegaciones oponiéndose al recurso de inconstitucionalidad. Solicitó que fuera dictada sentencia desestimatoria del recurso, con declaración de la constitucionalidad de todos los preceptos impugnados, en base a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contestación a la demanda comienza haciendo referencia a la importancia estratégica que tiene el almacenamiento geológico de dióxido de carbono. La Unión Europea intenta cumplir el compromiso de reducción de emisiones de gases de efecto invernadero que ella y sus Estados miembros asumieron al ratificar el día 30 de mayo de 2002 el protocolo de Kioto del Convenio Marco de las Naciones Unidas sobre el cambio climático. Señala el Abogado del Estado que, a raíz de este compromiso de la Unión Europea, fueron dictadas una serie de Directivas europeas que han sido transpuestas por la Ley 1/2005, de 9 marzo (reformada por la Ley 13/2010, de 5 de julio), que regula el régimen del comercio de derechos de emisión de gases de efecto invernadero, no impugnada, y por la Ley 40/2010, ahora impugnada. Tras analizar el diseño del mercado europeo de derechos de emisión, como herramienta para reducir las emisiones de gases de efecto invernadero, el Abogado del Estado anota que su efecto es limitar la producción industrial emisora y la generación de energía, fuertemente centrada en el uso de combustibles fósiles: la reducción progresiva de los derechos de emisión establecida por la Unión Europea habría de producir una correlativa disminución de la producción energética y de la actividad industrial, salvo que simultáneamente se adoptaran tecnologías que permitieran reducir las emisiones totales sin afectar a la actividad económica. No hace falta destacar la importancia estratégica de estas tecnologías si tenemos en cuenta que el nivel de vida, la renta y el empleo están en directa relación con la capacidad productiva de un país, que, a su vez, depende de la generación y suministro de energía. Entre estas tecnologías hoy destaca, por su viabilidad técnica y económica, la captación, transporte y almacenamiento geológico del dióxido de carbono (CAC), que es objeto de la Directiva 2009/31 del Parlamento Europeo y del Consejo, de 23 de abril de 2009, y de la Ley 40/2010, de 29 de diciembre,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refiere, estas disposiciones explican la importancia que tiene esta tecnología en la evolución del modelo energético en los próximos años, pues la reducción global de las emisiones de CO2 exige reducir en un 30 por 100 (respecto a las producidas en el año base, 1990) las emisiones del mundo desarrollado en el año 2020, y entre un 60 y un 80 por 100 antes del año 2050. En este contexto, parece una obviedad que el preámbulo de la Ley califique esta tecnología como de interés estratégico para la economía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legislador estatal ha optado por establecer un régimen específico para el almacenamiento de dióxido de carbono, en lugar de reformar la legislación minera, porque la finalidad de la captación y almacenamiento de carbono no es la explotación de un recurso minero sino garantizar un suministro energético de calidad a un precio razonable y un crecimiento económico sostenible, reduciendo los perjuicios para el medio ambiente. En definitiva, el uso de una estructura geológica para el almacenamiento de CO2 resulta instrumental a la finalidad prioritaria, que no es otra que lograr un modelo económico y energético ambientalmente sostenible. Tras un breve resumen del contenido de la Ley 40/2010, el escrito expone los títulos competenciales relevantes para resolver el recurso, subrayando que la indisponibilidad de las competencias propias hace que carezcan de toda relevancia los eventuales errores u omisiones que hubiera podido cometer la disposición final undécima de la Ley 40/2010, al delimitar los títulos competenciales prevalentes (STC 233/1999,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artículo 149.1.13 CE, planificación general de la economía, en relación con las bases del régimen energético (art. 149.1.25 CE), en los términos expuestos por la STC 18/2011, de 3 de marzo, sobre el sector 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artículo 149.1.23 CE, sobre protección del medio ambiente, que versa sobre una materia compleja y polifacética (STC 102/1995, de 26 de junio), que no encuadra cualquier tipo de actividad relativa a los recursos naturales, sino sólo la que directamente tienda a su preservación, conservación o mejora (SSTC 98/2001, de 5 de abril, y 14/2004, de 12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artículo 149.1.22 CE, sobre instalaciones y transporte de energía eléctrica que afectan a varias Comunidades o salen de su ámbito territorial (SSTC 12/1984, de 2 de febrero, y 108/1996, de 13 de junio,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a contestar las alegaciones de la demanda, el Abogado del Estado sostiene que resulta clara la relevancia del título “bases y coordinación de la planificación general de la actividad económica”, puesto que una adecuada implantación de la tecnología CAC resulta imprescindible para asegurar un crecimiento económico sostenible en los próximos cuarenta años que, al mismo tiempo, permita cumplir los compromisos internacionales asumidos por España y por la Unión Europea para reducir las emisiones de gases de efecto invernadero. El contenido y la finalidad de la Ley 40/2010 desbordan claramente el ámbito de la minería: la utilización de estructuras geológicas tiene un papel puramente instrumental al servicio del crecimiento económico y del suministro energético suficiente y a precio razonable, en términos compatibles con la conservación del entorno natural. Resulta irrelevante que hasta la entrada en vigor de la Ley 40/2010 los permisos de investigación y las concesiones de almacenamiento se vinieran otorgando por las Comunidades Autónomas, al amparo de la Ley de minas (Ley 22/1973, de 21 de julio), a la vista de la doctrina de este Tribunal sobre la inconstitucionalidad sobrevenida de normas autonómicas de desarrollo ante la modificación posterior de la legislación básica (STC 1/2003, de 16 de enero). La invocación del Real Decreto 539/1984, de 8 de febrero, de ampliación de funciones y medios adscritos a los servicios traspasados en materia de industria, energía y minas, debe ser desestimada porque estas disposiciones no son normas determinantes del sistema constitucional de distribución de competencias (SSTC 223/2000, de 21 de septiembre, y 240/2006, de 20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facultades sobre los permisos de investigación supraautonómicos son competencia del Estado, tanto como regulación del régimen energético (art. 149.1.25 CE, como afirma la Ley 40/2010 en su disposición final undécima) como de ordenación de la economía (art. 149.1.13 CE), dado su carácter previo a la concesión de almacenamiento y a que están destinados al servicio de cualquier instalación productiva que emite CO2, no solamente referidos a las instalaciones energéticas. Se trata de una actividad pública no susceptible de fraccionamiento, en cuanto que se ejerce sobre una estructura geológica que se extiende por el territorio de varias Comunidades Autónomas y que exige un estudio de conjunto; la actuación tampoco puede llevarse a efecto mediante mecanismos de cooperación y coordinación, pues requiere un grado de homogeneidad que sólo puede garantizar su atribución al Estado. Por lo demás, la Ley 40/2010 incorpora un intenso mecanismo colaborativo en forma de informe preceptivo de las Comunidades Autónomas afectadas (art.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concesiones de almacenamiento constituyen la piedra angular de la tecnología CAC, cuya importancia estratégica para la economía nacional y europea fue alegada antes: por consiguiente, su otorgamiento por el Estado, así como la resolución de los conflictos por concurrencia de derechos, ha sido conceptuado correctamente por la Ley 40/2010 como ejercicio de la competencia prevista en el art. 149.1.13 CE (disposición final undécima). Resulta palmario que la ubicación del lugar de almacenamiento tiene carácter estratégico cuando haya de conectarse con las instalaciones emisoras de CO2 a través de una red de transporte nacional y transnacional, tal y como prevén los arts. 27.2 de la Ley 40/2010 y 22 de la Directiva 2009/31, red en la que se encuentra implicada directamente la Comisión Europea (art. 11.6). Por otro lado, carece de sustento el argumento apoyado en que la decisión de ubicar un almacenamiento es privada y la Administración sólo debe verificar el cumplimiento de los requisitos legales: dada la novedad de esta tecnología, es imposible llevar a cabo una actividad planificadora. La tarea de conciliar las instalaciones emisoras, la red de transporte y los lugares de almacenamiento habrá de hacerse a través de tres instrumentos: la autorización estatal de las grandes instalaciones de generación, que corresponde al Estado (art. 3.2 de la Ley 24/2013, de 26 de diciembre, del sector eléctrico); el diseño y la gestión de la futura red de transporte de CO2, de acuerdo con la Ley 40/2010; y la elección de los lugares almacenamiento de CO2, mediante el otorgamiento de la correspondiente concesión. Esta, como todo acto administrativo, cuenta con elementos reglados y discrecionales: el otorgamiento de la concesión no se produce con el automatismo a que parece aludir la demanda (arts. 11 y 13 de la Ley 40/2010). El Estado debe integrar en un único sistema las grandes centrales emisoras unidas por redes nacionales de transporte a los complejos de almacenamiento de CO2, en términos similares a los enjuiciados en la STC 18/2011,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legislador estatal ha puesto especial cuidado en deslindar la materia medio ambiente de la planificación y coordinación económica, reservando a las Comunidades Autónomas importantes facultades ejecutivas directamente orientadas a garantizar que el almacenamiento de CO2 se realice en condiciones de seguridad para el entorno natural, reservando a la gestión centralizada únicamente los aspectos relacionados con el sistema nacional de captura y almacenamiento de dióxido de carbono. La concesión de almacenamiento es, en todo caso, estratégica desde una perspectiva nacional, pues cada lugar de almacenamiento habrá de formar parte de una red europea interconectada y servirá de depósito de CO2 captado en instalaciones situadas en diversas Comunidades Autónomas o incluso en otros Estados de la Unión. Pueden existir intereses contrapuestos o divergentes de Comunidades Autónomas, que sólo el Estado puede cohonestar en atención al interés público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el acceso a la red de transporte y a los lugares de almacenamiento, ya se ha alegado que tienen un carácter supranacional, con lo que pocas dudas, según destaca, pueden surgir sobre su naturaleza supraautonómica. La gestión de esa red no resulta fraccionable por Comunidades Autónomas, pues ha de unir instalaciones emisoras con lugares de almacenamiento que pueden encontrarse, no sólo en diversas comunidades, sino en distintos países, por lo que sólo el Estado puede gestionar la red desde una perspectiva global y conciliar los intereses contrapuestos, garantizando un acceso equitativo a los limitados lugares de almacenamiento de CO2.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Las habilitaciones reglamentarias que lleva a cabo la Ley 40/2010 no son de carácter abierto, pues la Ley habilitante regula con detalle y precisión los parámetros en que habrá de moverse la norma reglamentaria. Desde un punto formal, el Tribunal ha reconocido la aptitud del reglamento para ejercer una competencia básica. Desde un punto de vista material, una vez justificada la necesidad de asunción estatal de la gestión de los aspectos estratégicos de los lugares de almacenamiento y de la red de transporte de dióxido de carbono, esas mismas razones amparan una reglamentación también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 las funciones consultivas que la Ley atribuye al Ministerio de Medio Ambiente, Rural y Marino, parece claro que el Estado, en virtud de su potestad de autoorganización, puede prever la emisión de cuantos informes favorezcan el acierto de la decisión final, una vez admitida la competencia estatal sobre los permisos de investigación y las concesiones de almacenamiento. Por último, la impugnación de la disposición final undécima, en cuanto se limita a especificar los títulos competenciales en cuya virtud se dictan los preceptos de la Ley 40/2010, es de carácter sistemático (SSTC 206/2001, de 22 de octubre, FJ 29, y 18/2011, FJ 12), por lo que debe seguir la suerte de los preceptos que han sido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octubre de 2016, se señaló para la deliberación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40/2010, de 29 de diciembre, regula el almacenamiento geológico de dióxido de carbono. Muchos de sus preceptos han sido impugnados por la Comunidad Autónoma de Aragón, pero desde una perspectiva limitada: En efecto, el recurso no discute la constitucionalidad de la normativa sustantiva establecida por la Ley 40/2010; sólo discrepa de las atribuciones que la Ley ha confiado a la Administración General del Estado para ejecutar los designios legales. La tesis de Aragón es que la ejecución de la legislación en esta materia compete a la Comunidad Autónoma, no a la Administración estatal. El Abogado del Estado, por el contrario, sostiene que existen razones que justifican que la Ley 40/2010 asigne atribuciones ejecutivas a los Ministerios de Industria y de Medio Ambiente, en aplicación de diversos títulos competenciales del Estado. Esa es la cuestión que debemos abordar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cuestión, hay que comenzar destacando que el encuadramiento constitucional de la Ley impugnada en el orden constitucional de competencias no resulta sencillo. La disposición final undécima de la Ley enumera, como títulos competenciales ejercidos por las Cortes Generales,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ley tiene carácter básico al amparo del artículo 149.1.23 de la Constitución Española, que atribuye al Estado la competencia para dictar la legislación básica en materia de protección del medio ambiente con las siguientes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artículos 10, 11, 13, 14, 15, 24 y 25 se dictan al amparo de las competencias atribuidas en el artículo 149.1.13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3, 6, 7, 8, 9, 16, 17, 26 y 27 se dictan al amparo de las competencias atribuidas en el artículo 149.1.25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el Estado asevera sus competencias para establecer las “bases y coordinación de la planificación general de la actividad económica”; la “legislación básica sobre protección del medio ambiente” y las “bases del régimen minero y energético” (respectivamente, los números 13, 23 y 25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demanda del Gobierno de Aragón sostiene que los preceptos legales recurridos vulneran distintas normas de la Constitución y del Estatuto de Autonomía de Aragón aprobado mediante la Ley Orgánica 5/2007, de 20 de abril. Respecto a los primeros, la Comunidad Autónoma sostiene que el Estado no ha respetado las competencias que invoca en la Ley 40/2010: ninguno de los números del art. 149.1 CE justificaría que la Ley asigne a la Administración General del Estado competencias de carácter ejecutivo, como hace en los artículos impugnados. Simultáneamente, esa asunción de facultades ejecutivas vulneraría las competencias asumidas por la Comunidad en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75, apartados 2 y 3, del Estatuto de Autonomía de Aragón (EAAr), que establece que “en el ámbito de las competencias compartidas, la Comunidad Autónoma de Aragón ejercerá el desarrollo legislativo y la ejecución de la legislación básica que establezca el Estado en normas con rango de Ley, excepto en los casos que se determinen de acuerdo con la Constitución, desarrollando políticas propias. Corresponde a la Comunidad Autónoma la competencia compartida en las siguientes materias: - apartado 2°. Régimen minero, en especial, la regulación y el régimen de intervención administrativa de las minas y recursos mineros, así como la restauración de los espacios afectados por actividades extractivas. - apartado 3°. Protección del medio ambiente, que, en todo caso, incluye la regulación del sistema de intervención administrativa de los planes, programas, proyectos, instalaciones y actividades susceptibles de afectar al medio ambiente; la regulación de los recursos naturales, la flora y fauna y la biodiversidad, la prevención y corrección de la generación de los residuos, de la contaminación atmosférica, del suelo y del subsuelo, así como el abastecimiento, saneamiento y depuración de las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70.31 EAAr, que declara: “La Comunidad Autónoma, en los casos en que el objeto de sus competencias tiene un alcance territorial superior al del territorio de Aragón, ejerce sus competencias sobre la parte de este objeto situada en su territorio, sin perjuicio de los instrumentos de colaboración que se establezcan con otros entes territoriales o, subsidiariamente, de la coordinación por el Estado de las Comunidades Autónomas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93.2 EAAr, que dispone: “La Comunidad Autónoma de Aragón aplica y desarrolla el Derecho de la Unión Europea en el ámbito de sus competencias. La existencia de una regulación europea no modifica la distribución interna de competencias que establecen la Constitución y el presente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Ley estatal también vulneraría, aunque con menor intensidad, otras competencias autonómicas exclusivas, enunciadas en el artículo 71, apartados 8, 32 y 48 EAAr: “ordenación del territorio”, “planificación de la actividad económica y fomento del desarrollo económico de la Comunidad Autónoma de acuerdo con los principios de equilibrio territorial y de sostenibilidad” e “industria”; así como en el artículo 77.2, que le atribuye competencias de ejecución en materia de “trabajo y relaciones laborales, incluyendo las políticas activas de ocupación, la intermediación laboral, así como la prevención de riesgos laborales y la seguridad y salud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por el contrario, la Ley 40/2010 respeta el orden constitucional de competencias. Sostiene que los títulos competenciales esgrimidos en la disposición final undécima de la Ley otorgan cobertura competencial a todos los preceptos impugnados, aunque, según destaca, alguna de las normas estatales impugnadas encuentran mejor acomodo en un título no mencionado por la Ley 40/2010, como es la competencia estatal sobre “la autorización de las instalaciones eléctricas cuando su aprovechamiento afecte a otra Comunidad o el transporte de energía salga de su ámbito territorial” (núm. 22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las competencias que entrechocan en este proceso constitucional conviene analizar el contenido y finalidades de la norma legal controvertida en el mismo. En este sentido la Ley 40/2010, de 29 de diciembre, ha servido para incorporar la legislación de la Unión Europea al Derecho interno español: concretamente la Directiva 2009/31/CE del Parlamento Europeo y del Consejo, de 23 de abril de 2009, relativa al almacenamiento geológico de dióxido de carbono (DOUE L-140, de 5 de junio de 2009). Esta disposición, a su vez, se enmarca en un amplio conjunto de medidas que la Unión Europea ha ido adoptando para acomodar el ordenamiento europeo a los compromisos asumidos en el Convenio Marco de las Naciones Unidas sobre el cambio climático (aprobado mediante la Decisión 94/69/CE del Consejo, de 15 de diciembre de 1993, DOUE L-033, de 7 de febrero de 1994). La finalidad última de todas estas medidas consiste en lograr la estabilización de las concentraciones de gases de efecto invernadero en la atmósfera en un nivel que impida interferencias antropogénicas peligrosas para el sistema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conseguir ese objetivo, la Unión Europea y sus Estados miembros, entre ellos el Reino de España, siguen una estrategia que se desarrolla en varias líneas diferenciadas, una de las cuales es la de desarrollar técnicas que permitan capturar el dióxido de carbono emitido por las instalaciones energéticas e industriales y almacenarlo en formaciones geológicas estables. La conveniencia de reducir rápidamente el volumen de gases de efecto invernadero emitidos a la atmósfera llevó a que el Consejo Europeo, reunido en Bruselas en marzo de 2007, instara a los Estados miembros y a la Comisión a llevar a cabo un plan estratégico europeo de tecnología energética, incluida la captura y retención de dióxido de carbono en condiciones ambientalmente seguras (conclusiones del Consejo Europeo de Bruselas celebrado el 8 y 9 de marzo de 2007, documento de 2 de mayo de 2007, núm. 7224/1/07). Orientación que fue desarrollada mediante la propuesta legislativa de la Comisión Europea que dio origen a la Directiva 2009/31 [documento COM (2008) 18, mencionado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captura y almacenamiento de carbono (mencionado en diversas normas con su acrónimo, CAC) es una tecnología novedosa. Consiste en captar, mediante diversos métodos, el dióxido de carbono que se desprende en los procesos de combustión industrial, especialmente en centrales de energía y otras grandes instalaciones; transformar los gases a un estado físico, denominado hipercrítico, intermedio entre el gaseoso y el líquido; transportar ese fluido a través de tuberías específicas, o bien en barco, a un emplazamiento seguro y, una vez allí, inyectarlo o confinarlo en estructuras geológicas subterráneas que deben ser seguras y estables, donde el dióxido de carbono debería permanecer indefinidamente. La Unión Europea propugna la utilización comercial de estas tecnologías de captura, transporte y almacenamiento del carbono lo que ha quedado plasmado en la Directiva 2009/31, que busca hacer posible la explotación ecológicamente racional, segura y fiable de las actividades de captación y almacenamiento del carbono; eliminar los obstáculos no justificados para estas actividades, que se encontraban presentes en la legislación en vigor, y ofrecer incentivos adecuados para fomentarlas, en atención a las ventajas que conllevan para la reducción de los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señalar, igualmente, que el texto de la Directiva de referencia concentra su regulación en la tercera fase de la tecnología que sirve para reducir la emisión de gases de efecto invernadero: el almacenamiento geológico de dióxido de carbono. Así lo muestra claramente su título y su contenido. La Ley 40/2010, que ha transpuesto la Directiva en el ordenamiento español, sigue la misma pauta, al tiempo que ha incluido modificaciones de la legislación en materia de control de la contaminación, evaluaciones ambientales o responsabilidades por daños, (disposiciones finales segunda a quinta), en la medida necesaria para que las respectivas disposiciones vigentes en esos ámbitos se apliquen a los nuevos procedimientos relativos al dióxido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última precisión previa ha de añadirse a las anteriores consideraciones, que resulta relevante para el inmediato enjuiciamiento de la controversia competencial que aquí se dilucida. La disposición final primera de la Ley 40/2010 añade un nuevo apartado cuatro al artículo 1 de la Ley 22/1973, de 21 de julio, de minas, que excluye de modo expreso del régimen general sujeto a esa última ley “la investigación o explotación de estructuras subterráneas para su utilización como almacenamiento geológico de dióxido de carbono”, que, a partir de ese momento, pasa a regirse por la nueva normativa específica prevista en esta Ley. La Ley 40/2010, en palabras del preámbulo, ha venido a “abordar la transposición [de la Directiva 2009/31] a través de un proyecto de Ley ad hoc, en lugar de reformar otras normas de nuestro ordenamiento, como la Ley de minas, debido a las singulares características de la CAC”. El legislador ha justificado la aprobación de un “régimen jurídico propio”, para la regulación de una técnica novedosa que, con el objetivo de mitigar el cambio climático, se oriente “fundamentalmente a garantizar la seguridad para el medio ambiente y las personas”. Pues bien, el establecimiento de esta regulación específica y propia ha de ser tenida en cuenta para el análisis del conflicto competencial interpuesto, porque recoge la existencia de un planteamiento singular del legislador en el tratamiento normativo de esta materia, que se aparta del régimen general establecido en la Ley 22/1973, de minas, como seguidamente se expondrá.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Ley 40/2010 establece el marco jurídico para el almacenamiento geológico de dióxido de carbono (CO2), “en condiciones seguras para el medio ambiente, con el fin de contribuir a la lucha contra el cambio climático” (art. 1.1). La Ley declara bienes de dominio público estatal “las formaciones geológicas que formen parte de los lugares de almacenamiento existentes en el territorio del Estado y en el subsuelo del mar territorial y de los fondos marinos que estén bajo la soberanía del Reino de España” (art. 3). Congruentemente, supedita la actividad de almacenar dióxido de carbono a la obtención de una concesión de dominio público (art. 10), cuyo régimen jurídico es objeto de los capítulos II y III de la Ley (arts. 10-17 y 18-25). También regula unos permisos de investigación, para cuando resulte necesario realizar trabajos previos con el fin de determinar la capacidad de acopio o la idoneidad de un lugar de almacenamiento determinado (arts. 8 y 9), así como el registro de lugares de almacenamiento (art. 28), la puesta a disposición del público de toda la información relativa al almacenamiento geológico de dióxido de carbono (art. 29, que con el anterior conforma el capítulo V) y un amplio régimen sancionador (cap. VI, que comprende los arts. 30 al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conjunto normativo, reviste especial importancia el capítulo III, dedicado a regular el “funcionamiento, cierre y obligaciones tras el cierre” de las instalaciones de inyección y del complejo donde se almacene el dióxido de carbono. La Ley 40/2010, que sigue en este punto las previsiones de la Directiva 2009/31 de la Unión Europea, distingue dos etapas: una primera que tiene lugar mientras esté vigente la concesión de almacenamiento; y otra posterior, que se iniciará a partir del momento en que la concesión quede extinguida. Mientras la concesión esté en vigor, la Ley impone a su titular unas normas sobre la composición de la corriente de dióxido de carbono que inyecta en el yacimiento, unos estrictos deberes de seguimiento e información sobre el lugar, así como tener previstas las medidas que deban ser adoptadas en caso de irregularidades significativas o fugas. Todo ello sometido a inspecciones periódicas y puntuales por parte de la Administración pública competente en materia de medio ambiente, es decir de las Comunidades Autónomas. Por su parte, el artículo 23 de la Ley rige el cierre de los lugares de almacenamiento: éste puede ser debido al transcurso del plazo de la concesión (cifrado por el art. 10.6 en un máximo de 50 años); a la voluntad de la empresa titular de la concesión (previo el cumplimiento de determinados requisitos legales); o como consecuencia de una resolución adoptada por la Administración, tras revocar una concesión de almacenamiento. El cierre de un lugar de almacenamiento no conlleva un cambio inmediato de su estatuto jurídico: el titular de la concesión sigue siendo responsable de gestionar las instalaciones y de cumplir los deberes correspondientes, mientras sella el lugar de almacenamiento y retira las instalaciones de inyección. La responsabilidad del concesionario no cesa hasta que se produce la transferencia de responsabilidad, que regula el artículo 24 de la Ley 40/2010.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dispone que “se transferirán a la Administración General del Estado, a iniciativa de ésta o a petición del titular, todas las obligaciones legales relacionadas con el seguimiento y con las medidas correctoras exigibles con arreglo a esta ley”, tras el cierre de un lugar de almacenamiento y una vez asegurado el cumplimiento de todas las obligaciones previstas por la Ley. Como regla general, deben transcurrir al menos veinte años desde el cierre para que la Administración asuma la responsabilidad sobre el lugar de almacenamiento. La “transferencia de responsabilidad se considerará efectiva una vez que todas las pruebas disponibles indiquen que la totalidad del CO2 almacenado permanecerá completa y permanentemente confinado, y una vez que el lugar de almacenamiento haya sido sellado y se hayan retirado las instalaciones de inyección”.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Ley 40/2010 dedica unos preceptos al acceso, por parte de terceros, a la red de transporte y a los lugares de almacenamiento del dióxido de carbono (arts. 26 y 27, que forman el cap. IV). El texto legal se cierra con cuatro disposiciones adicionales, dos transitorias y quince disposiciones finales. Por su parte, la disposición final decimocuarta de la Ley 40/2010, bajo la rúbrica de “Supletoriedad”, prescribe que “En tanto no se apruebe el desarrollo reglamentario de esta ley, a los procedimientos de autorización y concesión de almacenamiento geológico de dióxido de carbono tramitados por la Administración General del Estado se les aplicará el Real Decreto 2857/1978, de 25 de agosto, por el que se aprueba el Reglamento General de la Minería, en lo que no contradiga lo dispuesto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de referencia se completa con la disposición transitoria primera, que regula la acomodación al régimen de la Ley 40/2010 de las autorizaciones obtenidas para el reconocimiento de estructuras subterráneas o para el almacenamiento de dióxido de carbono “con arreglo a la Ley 22/1973, de 21 de julio, de minas con anterioridad a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examinados el contenido y finalidad de la Ley 40/2010 objeto de impugnación, podemos proceder a encuadrarla en el orden constitucional de competencias. Es doctrina constitucional que “cuando inevitablemente las muchas actuaciones de los poderes públicos concernidos inciden al mismo tiempo en dos o más ámbitos categoriales diversos es preciso determinar siempre ‘la categoría genérica, de entre las referidas en la Constitución y los Estatutos, a la que primordialmente se reconducen las competencias controvertidas, puesto que es ésta la que fundamentalmente proporciona el criterio para la delimitación competencial, sin perjuicio de que, en su caso, la incidencia de la actividad considerada en otros ámbitos obligue a corregir la conclusión inicial para tomar en consideración títulos competenciales distintos’” (SSTC 80/1985, de 4 de julio, FJ 1; 197/1996, de 28 de noviembre, FJ 3; 14/2004, de 13 de febrero, FJ 5. En el mismo sentido, STC 49/2013, de 28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las instituciones generales del Estado disponen de competencias para adoptar legislación básica en varias materias, como es el caso de ahora, no resulta irrelevante determinar la categoría específica, de entre las varias en liza, “a la que primordialmente se reconducen las competencias controvertidas” (SSTC 80/1985, de 4 de julio, FJ 1; 45/2015, de 5 de marzo, FJ 3). El alcance de las exigencias impuestas al legislador básico puede ser diferente “en función del subsector” de que se trate (SSTC 31/2010, de 28 de junio, FJ 60, y 184/2012, de 17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doctrina constante que, para decidir si la controversia debe encuadrarse en uno u otro de los números del art. 149, apartado 1, CE, que detallan las competencias exclusivas del Estado, la cobertura competencial enunciada por la Ley enjuiciada o la propuesta por las partes durante el proceso constitucional son meramente indicativas y no resultan vinculantes para este Tribunal. Las competencias son “indisponibles e irrenunciables, tanto para el legislador del Estado como para el de las Comunidades Autónomas”; y este Tribunal tiene el deber de velar de oficio por el respeto a la Constitución en los procesos sometidos a su jurisdicción por las partes legitimadas para ello [arts. 27.1 y 39 de la Ley Orgánica del Tribunal Constitucional (LOTC)]. De ahí se desprende que los títulos competenciales “operan ope Constitutionis, con independencia de que uno u otro legislador hagan invocación explícita de las mismas” o de que éstos incurran en una eventual “selección errónea del título que, por otra parte, en modo alguno puede vincular a este Tribunal” [SSTC 179/1985, de 19 de diciembre, FJ 4; 233/1999, de 16 de diciembre, FJ 4 a), y 141/2014, de 11 de septiembre, FJ 7]. También se desprende que “el orden de competencias y la definición de las que, en cada caso, se ejerzan, no pueden quedar a merced de las alegaciones de las partes, sino que deben ser determinadas en atención a los criterios objetivos que sobre cada materia establecen la Constitución, los Estatutos de Autonomía y las Leyes a las que éstos y aquélla remitan” (SSTC 69/1988, de 19 de abril, FJ 2, y 175/2011, de 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es asimismo doctrina consolidada que la interpretación de los preceptos constitucionales ha de hacerse de modo sistemático, esto es, teniendo siempre en cuenta el contenido íntegro de la Norma fundamental y que la de los preceptos estatutarios ha de hacerse siempre, como la del resto del ordenamiento jurídico, de conformidad con la Constitución (SSTC 18/1982, de 4 de mayo, FJ 1; 252/1988, de 20 de diciembre, FJ 2, y 5/2012, de 17 de enero, FJ 5). Igualmente, que “para llegar a una calificación competencial correcta” hay que atender, tanto al “sentido o finalidad de los varios títulos competenciales”, como al “carácter, sentido y finalidad de las disposiciones traídas al conflicto, es decir, el contenido del precepto controvertido”, delimitando así la regla competencial aplicable al caso (SSTC 153/1989, de 5 de octubre, FJ 5; 197/1996, de 28 de noviembre, FJ 3; 236/2012, de 13 de diciembre, FJ 3, y 45/2015,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Atendidos el carácter, sentido y finalidad de las disposiciones que conforman la Ley 40/2010, de 29 de diciembre, debemos concluir que el título competencial preferente para resolver la controversia competencial trabada en este proceso constitucional es el referido a la materia de minas. En ella, las instituciones generales del Estado tienen reservada competencia sobre las bases del régimen minero (art. 149.1.25 CE); mientras que la Comunidad Autónoma de Aragón ostenta competencia sobre el desarrollo legislativo y la ejecución de la normativa básica que establezca el Estado por medio de disposiciones con rango de ley (art. 75.2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Ley 40/2010 centra su regulación, como vimos en el anterior fundamento jurídico cuarto, en el almacenamiento del dióxido de carbono. Dicho almacenamiento ha de ser llevado a cabo en el subsuelo, ya sea terrestre o marino: pues las estructuras subterráneas sujetas a la Ley son las situadas en España, “incluyendo su mar territorial, su zona económica exclusiva y su plataforma continental” (art. 2.1 y disposición adicional tercera). La finalidad del almacenamiento del flujo de dióxido de carbono consiste en “su confinamiento permanente, en condiciones seguras para el medio ambiente, de manera que se eviten y, cuando no sea posible, se reduzcan al máximo, los efectos negativos o riesgos que pudiera tener dicho almacenamiento, sobre el medio ambiente y la salud humana” (art. 1.2). Con esa finalidad, la Ley 40/2010 establece un régimen jurídico de larga duración: concesiones del dominio público subterráneo de treinta años, prorrogables hasta un total máximo de cincuenta años; cierre de los lugares de almacenamiento una vez transcurridos, al menos, veinte años; y transferencia de responsabilidad del titular de la concesión a la Administración pública que, a partir de ese momento, ha de garantizar la seguridad del almacenamiento por un período de tiempo indefinido. Esa transferencia de responsabilidad es una de las vigas maestras de la regulación establecida por la Directiva 2009/31, en su afán por ofrecer un marco jurídico estable al desarrollo de la nueva tecnología de captación y almacenamiento del dióxido de carbono y de incentivar a las empresas a desarrollarla y asumirla.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jurídico establecido por la Ley 40/2010 precisa y desarrolla las normas generales de minería que rigen en España a la nueva tecnología que promueve la Unión Europea para almacenar en el subsuelo el dióxido de carbono captado del funcionamiento de las grandes industrias. Su contenido es de un elevado detalle técnico, como lo demuestra, entre otras circunstancias, el conjunto de las definiciones contenidas en el art. 4 de la Ley o en sus anexos, que pormenorizan los criterios de caracterización y de evaluación del complejo de almacenamiento potencial y de la zona circundante indicados en el art. 10, apartado 2, de la Ley y los criterios para el establecimiento y actualización del plan de seguimiento contemplado en su artículo 19.2, así como para el seguimiento posterior al cierre de las instalaciones.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normas sustantivas sobre el régimen de uso de los yacimientos minerales y demás recursos geológicos que forman el demanio minero, donde resulta determinante la aplicación de la técnica minera en los trabajos sujetos a la Ley, que deben ejecutarse mediante labores subterráneas o que requieren el empleo de cualquier clase de maquinaria. Lo cual debe llevar a su encuadramiento en la materia de minas, siguiendo los criterios declarados en las Sentencias sobre almacenamiento de residuos nucleares en Aragón (STC 14/2004, de 12 de febrero, FFJJ 9 y 10), sobre los residuos de las industrias extractivas (STC 45/2015, de 5 de marzo, FJ 3) y sobre la declaración de todo el territorio balear como no registrable (STC 235/2015, de 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aunque no pueda desconocerse que podrían incardinarse en la materia de “medio ambiente” aquellos aspectos del régimen jurídico de la actividad de almacenamiento de dióxido de carbono que tengan como finalidad directa la protección del entorno, en razón a la peligrosidad potencial de aquella, sin embargo, la norma impugnada atiende fundamentalmente a aquella dimensión vinculada con la gestión y emplazamiento de los yacimientos y demás estructuras subterráneas en los que se inyecta el dióxido de carbono, pues lo que hace la Ley 40/2010 es detallar la normativa sobre uso de las estructuras subterráneas que “por sus características permita retener naturalmente y en profundidad cualquier producto o residuo que en él se vierta o inyecte” [art. 3.1 B) de la Ley de minas de 1973 y art. 5.1 del Reglamento general de la minería, aprobado por Real Decreto 2857/1978, de 25 de agosto], lo que justifica el encuadramiento competencial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resulta irrelevante para el reparto de competencias el mero dato de que los lugares de almacenamiento sean bienes de dominio público (pues, como vimos en el fundamento jurídico 5, la Ley 40/2010 mantiene el carácter demanial, establecido por la legislación preconstitucional, de las estructuras subterráneas que por sus características permiten retener naturalmente y en profundidad cualquier producto o residuo que en él se vierta o inyecte). En efecto, es doctrina constitucional que “la titularidad del dominio público no es, en sí misma, un criterio de delimitación competencial”, pues “la naturaleza demanial no aísla a la porción del territorio así caracterizado de su entorno, ni la sustrae de las competencias que sobre ese aspecto corresponden a otros entes públicos que no ostentan esa titularidad” (SSTC 77/1984, de 3 de julio, FJ 3; 227/1988, de 29 de noviembre, FJ 14, y 103/1989, de 8 de junio, FJ 6). Todo ello sin perjuicio de que la titularidad del dominio público estatal (art. 132.2 CE), “si bien no se traduce en ningún título competencial concreto, permite al Estado establecer el régimen jurídico de todos los bienes que lo integran y adoptar las normas generales necesarias para garantizar su protección” [SSTC 149/1991, de 4 de julio, FJ 1 c); 40/1998, de 19 de febrero, FJ 29, y 204/2002, de 31 de octubre, FJ 7], aspectos estos últimos que no son relevantes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de que el título competencial preferente para enjuiciar el encaje constitucional de la Ley 40/2010 en el orden constitucional de competencias es el concerniente a la materia régimen minero (núm. 25 del art. 149.1 CE) no se ve contradicho por otras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Unión Europea ha dictado la Directiva 2009/31 en virtud de su competencia sobre el medio ambiente [art. 175.1 del Tratado constitutivo de la Comunidad Europea, versión de Ámsterdam; en la actualidad, art. 192.1 del Tratado de funcionamiento de la Unión Europea (TFUE), versión de Lisboa] que, como es sabido, es una competencia compartida entre la Unión y sus Estados miembros [art. 4.2 e) TFUE]. Sin embargo, como hemos sostenido desde la Sentencia relativa al comercio comunitario de carnes frescas (STC 252/1988, de 20 de diciembre, FJ 2), son “las reglas internas de delimitación competencial las que en todo caso han de fundamentar la respuesta a los conflictos de competencia planteados entre el Estado y las Comunidades Autónomas”, pues “el Derecho comunitario no es en sí mismo canon o parámetro directo de constitucionalidad en los procesos constitucionales” [SSTC 28/1991, de 14 de febrero, FJ 4; 136/2011, de 13 de septiembre, FJ 12, y 99/2012, de 8 de mayo, FJ 2 b)]. Las normas del Derecho de la Unión Europea, originario o derivado, carecen “de rango y fuerza constitucionales” [SSTC 215/2014, de 18 de diciembre, FJ 3 a), y 232/2015, de 5 de noviembre, FJ 4] y el orden competencial establecido por la Constitución “no resulta alterado ni por el ingreso de España en la Comunidad Europea ni por la promulgación de normas comunitarias” (SSTC 21/1999, de 25 de febrero, FJ 1, y 96/2002, de 25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mero dato de que la Directiva europea que ha sido traspuesta en el ordenamiento español por la Ley impugnada fluya de la competencia de la Unión sobre el medio ambiente no significa, sin más, que la norma española que la traspone deba encuadrarse en un título competencial similar. Por añadidura, existen evidentes diferencias entre el orden de competencias establecido por el artículo 149 y concordantes de la Constitución española y el orden de competencias establecido por los artículos 4 y 5 del Tratado de la Unión Europea y los artículos 2 a 6 de su Tratado de funcionamiento (versión Lisboa, “Diario Oficial de la Unión Europa” C-202, de 7 de junio de 2016). La Unión Europea carece de competencia en materia de régimen minero o de ordenación general de la economía (núms. 25 y 13 del art. 149.1 CE), que son dos de los títulos competenciales del Estado que han sido sometidos a debate en este proceso constitucional. Y la competencia de la Unión Europea en materia de medio ambiente [arts. 4.2 e) y 191, 192 y 193 TFUE] es distinta, en su alcance y contenido, a la competencia en materia de medio ambiente que la Constitución reserva al Estado mediante su art. 149.1.23, como puede apreciarse leyendo los respectivos preceptos y su aplicación jurisprudencial (por ejemplo, con el cotejo de las SSTJ Comisión contra Consejo —protección penal del medio ambiente, de 13 de septiembre de 2005, C-176/03; Comisión c. Consejo —vertidos en el mar, de 23 de octubre de 2007, C-440/05; Comisión c. Parlamento y Consejo —traslado de residuos, de 8 de septiembre de 2009, C-411/06, con las SSTC 102/1995, de 26 de junio; 13/1998, de 22 de enero; 120/1998, de 15 de junio, y 161/2014, de 7 de octubre). Por lo que el fundamento competencial o “base jurídica” de la Directiva 2009/31 de la Unión Europea no predetermina, en modo alguno, el fundamento constitucional de la Ley 40/2010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es determinante que la finalidad última de la técnica de captación y almacenamiento de dióxido de carbono consista en luchar contra el cambio climático, reduciendo la emisión a la atmósfera de gases de efecto invernadero. Esta ambiciosa finalidad es de carácter transversal y se busca, por ende, a través de un amplio conjunto de medidas. Aunque todas ellas se encuentran unidas por un objetivo último, consistente en evitar que las actividades humanas perjudiquen de modo irreversible el clima de nuestro planeta, cada una de ellas se despliega en campos distintos con finalidades diversas, tendentes a fomentar las energías renovables, promover una mayor eficacia energética o reducir la emisión de gases contaminantes en plantas industriales y energéticas, vehículos de motor o los edificios. Medidas de lucha contra el cambio climático que la Constitución española y los Estatutos de Autonomía pueden haber repartido entre las instituciones generales y autonómicas del Estado de forma diferenciada, pues atañen a materias tales como industria, energía, transportes y circulación de vehículos a motor, vivienda, etc., además de la protección del medio ambiente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Incluso, dentro del conjunto de técnicas que hacen posible la captación, fluidificación, transporte y almacenamiento del carbono, la Unión Europea ha adoptado distintas disposiciones legislativas, que atañen a sectores jurídicos diversos: así, en materia de industria, energía, uso del subsuelo y protección del medio ambiente y la salud humana, sectores éstos que, en Derecho español, son materias sujetas a distintas reglas de reparto competencial, a tenor del art. 149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hace notar nuestra jurisprudencia, las cuestiones atinentes al medio ambiente presentan un carácter complejo y multidisciplinar, que afectan a los más variados sectores del ordenamiento jurídico (STC 64/1982, de 4 de noviembre, FJ 5), “lo que provoca la consiguiente complejidad en el reparto de competencias entre el Estado y las Comunidades Autónomas (STC 102/1995, de 26 de junio, FJ 3). Ello se traduce en la transversalidad de las competencias sobre el medio ambiente en su configuración constitucional, en cuanto que, como se señala en las SSTC 102/1995, FJ 3; y 306/2000, de 12 de diciembre, FJ 6, incide en otras materias incluidas también, cada una a su manera, en el esquema constitucional de distribución de competencias. Por esa razón, lo ambiental es un factor a considerar en las demás políticas públicas sectoriales con incidencia sobre los diversos recursos naturales" (SSTC 102/1995, de 26 de junio, FJ 6, y 13/1998, de 22 de enero, FJ 7), pero tal circunstancia “no puede suponer, sin embargo, una incidencia tal del título relativo al medio ambiente —tanto del estatal como de los autonómicos— sobre otros con los que converge o concurre debido a su transversalidad”, que haga disminuir o incluso anular la vigencia y eficacia de otros títulos competenciales; “ello produciría, al socaire de la protección del medio ambiente ínsita en el conjunto de las políticas públicas, la merma en el ejercicio de otras competencias atribuidas al Estado y a las Comunidades Autónomas en virtud de la Constitución y de los Estatutos de Autonomía” (STC 161/2014, de 7 de octubre, FJ 4). Así, hemos afirmado que “en todos aquellos casos en los que la titularidad competencial se establece por referencia a una ‘política’ (v. gr.: protección del medio ambiente, protección del usuario, etc.), y no por sectores concretos del ordenamiento o de la actividad pública, tal competencia no puede ser entendida en términos tales que la sola incardinación del fin perseguido por la norma (o por el acto concreto) en tal política permita desconocer la competencia que a otras instancias corresponde si la misma norma o acto son contemplados desde otras perspectivas” [STC 149/1991, de 4 de mayo, FJ 1 b). En el mismo sentido, SSTC 40/1998, de 19 de febrero, FJ 30, y 161/2014, de 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ese motivo, la jurisprudencia constitucional ha hecho hincapié en que, dentro de la competencia de protección ambiental, han de encuadrarse exclusivamente aquellas actividades encaminadas directamente a la preservación, conservación o mejora de los recursos naturales, “habida cuenta de que éstos son soportes físicos de una pluralidad de actuaciones públicas y privadas en relación con las cuales la Constitución y los Estatutos de Autonomía han deslindado diferentes títulos competenciales (por todas, SSTC 144/1985, de 25 de octubre, FJ 2; 227/1988, de 29 de noviembre, FJ 13; 243/1993, de 15 de julio, FJ 3; 102/1995, FJ 3; y 40/1998, de 19 de febrero, FJ 29)” (STC 306/2000, de 12 de diciembre, FJ 6). Dijimos en la STC 13/1998, de 22 de enero, FJ 8, en el examen del instrumento de la evaluación de impacto ambiental, que el reparto competencial en materia de medio ambiente “solo resulta determinante respecto a aquellas intervenciones administrativas cuya razón de ser consiste en la protección del medio ambiente: es decir, cuando el acto administrativo tiene como finalidad y efecto la preservación y la restauración del ambiente afectado por la actividad intervenida, como es el caso de la autorización de actividades calificadas. Pero cuando la Administración General del Estado ejerce sus competencias exclusivas en distintos ámbitos materiales, como son administración de justicia, aeropuertos y puertos, ferrocarriles, aguas continentales, instalaciones eléctricas, obras públicas de interés general, minas y energía, patrimonio cultural y seguridad pública, hay que atenerse a la distribución de competencias que efectúan los Estatutos de Autonomía en el marco del art. 149 CE (y, singularmente, de los números 4, 20, 21, 22, 24, 25, 28 y 29 del apartado 1 de ese art. 149)”.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las competencias en materia de medio ambiente pueden condicionar el ejercicio de otras actuaciones con incidencia territorial, pero no pueden invadir el ámbito reservado a las competencias en virtud de las cuales se desarrollan. En sentido inverso, aun en esos supuestos en los que se otorga carácter preferente a la competencia sectorial que ejerce el Estado, debe utilizarla en todo caso sin menoscabar los ámbitos de otras competencias; de modo que lo haga sobre el territorio de una Comunidad Autónoma, “atendiendo los puntos de vista de ésta (SSTC 56/1986, de 13 de mayo; 103/1989, de 8 de junio; 149/1991, de 4 de julio, y 102/1995, de 26 de junio), y cumpliendo el deber de colaboración ínsito a la estructura misma del Estado de las Autonomías” (SSTC 13/1998, de 22 de enero, FJ 9, y 101/2006, de 30 de marzo, FJ 4). Este deber se ha formulado inicialmente con especial energía en un caso de concurrencia competencial sobre actividades extractivas para proteger el medio ambiente (STC 64/1982, de 4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las competencias sobre medio ambiente entrarían en juego si los emplazamientos previstos para un lugar de almacenamiento de dióxido de carbono afectaran a una zona protegida por razones medioambientales, en los términos que ha analizado la jurisprudencia constitucional (SSTC 56/1986, de 13 de mayo; 46/2007, de 1 de marzo; 82/2012, de 21 de abril; 154/2014, de 25 de septiembre, y 192/2014, de 20 de noviembre), situación que no resulta relevante para resolver el objeto de este proceso. También, entran en juego en lo relativo a la protección medioambiental de los lugares de almacenamiento del dióxido de carbono, que han sido tenidos en cuenta por el legislador estatal (en los arts. 18-23 de la Ley 40/2010, como vimos en el fundamento jurídico 6) en términos que no han sido discutidos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Que el título competencial específico y preferente para enjuiciar el encaje constitucional de la Ley 40/2010 sea el concerniente a la materia “régimen minero” (núm. 25 del art. 149.1 CE) solo aparentemente entra en contradicción con lo declarado por la propia Ley 40/2010, en su disposición final undécima: dicha disposición enumera nueve artículos como producto del ejercicio de la competencia estatal en materia de minas, otros siete artículos producto de la competencia de ordenación de la economía y califica al resto de sus preceptos como legislación básica de protección del medio ambiente. Sin embargo, si de este conjunto residual de preceptos en materia de medio ambiente (que suman 21) se deducen los de carácter general (los arts. 1, 2, 4 y 5); el régimen sancionador (los arts. 30-38), que son preceptos instrumentales de la competencia sustantiva ejercida (SSTC 87/1985, de 16 de julio, FJ 8; 168/1993, de 27 de mayo, FJ 8; 124/2003, de 19 de junio, FJ 8, y 218/2013, de 19 de diciembre, FJ 5); y, por igual motivo, las normas sobre registro y publicidad (arts. 28 y 29; SSTC 32/1983, de 28 de abril; 157/1985, de 15 de noviembre, FJ 4, y 11/2015, de 5 de febrero, FJ 6), sólo quedan siete artículos derivados del ejercicio del título competencial sobre el medio ambiente. El contenido de estos artículos, que la Ley 40/2010 declara fruto de la competencia del Estado para proteger el medio ambiente, son tan solo los relativos a la garantía financiera que debe presentar el solicitante de una concesión (art. 12) y los requisitos y obligaciones de funcionamiento de los almacenes de dióxido de carbono (arts. 18 a 23). Preceptos estos últimos cuyo cumplimiento la misma Ley 40/2010 dispone que se encuentra sometido a la supervisión medioambiental de las Comunidades Autónomas. Y ninguno de los preceptos mencionados ha dado lugar a una impugnación específica por parte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los mandatos que la propia Ley 40/2010, en su disposición final undécima, adscribe a la competencia estatal en materia de minas son los que contienen las normas determinantes del régimen jurídico de la Ley y son los que introducen las principales modulaciones a la normativa europea en el momento de transcribirla a nuestro Derecho interno. En efecto, se trata de regular un nuevo uso de los terrenos subterráneos, sujetos secularmente en España a un régimen de Derecho público como dominio del Estado, que ya venía sometido en términos genéricos a intervención en la Ley de minas de 1973. Lo que hace la Ley 40/2010 es detallar la normativa sobre uso de las estructuras subterráneas que “por sus características permita retener naturalmente y en profundidad cualquier producto o residuo que en él se vierta o inyecte” [art. 3.1 B) de la Ley de minas de 1973 y art. 5.1 del Reglamento general de la minería de 1978] para su uso como almacén de dióxido de carbono, previamente capturado en grandes instalaciones de energía y otras industrias contaminantes, en virtud de la nueva tecnología impulsada por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razones confirman que la competencia principal que debe regir la controversia competencial sometida a nuestra jurisdicción debe ser la que reparte el régimen minero entre el Estado central y las Comunidades Autónomas, en virtud del número 25 del art. 149.1 CE y los correlativos preceptos de cada Estatuto de Autonomía. Todo ello sin perjuicio, como es natural, de que “la incidencia de la actividad considerada en otros ámbitos obligue a corregir la conclusión inicial para tomar en consideración títulos competenciales distintos”, si fuera preciso (SSTC 80/1985, de 4 de julio, FJ 1; 197/1996, de 28 de noviembre, FJ 3, y 14/2004, de 13 de febrero, FJ 5, como vimos en el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Entrando ya a analizar las distintas impugnaciones que el Gobierno de Aragón dirige en su demanda contra los preceptos de la Ley 40/2010 que otorgan competencia a los Ministerios de la Administración General del Estado, resulta evidente que la principal es la que atañe a la concesión de almacenamiento. En efecto, a tenor del art. 10.1 de la Ley 40/2010: “El almacenamiento de CO2 requerirá la obtención de una concesión otorgada con arreglo a este capítulo. Las concesiones de almacenamiento conferirán a su titular el derecho en exclusiva a almacenar CO2 en el lugar de almacenamiento”. La Comunidad Autónoma sostiene que es ella y no el Estado, la que debería otorgar dichas concesiones del dominio público minero, lo que le lleva a sostener la inconstitucionalidad del art. 11.1 de la Ley (“Compete al Ministerio de Industria, Turismo y Comercio, previo informe del Ministerio de Medio Ambiente, y Medio Rural y Marino el otorgamiento de las concesiones de almacenamiento”) y, por consiguiente, la de una larga lista de atribuciones asociada a esta potestad esencial: la aprobación de las condiciones de la concesión (art. 13), así como sus modificaciones o el cambio de su titular (arts. 11.3, 15.1 y 16); la revisión del otorgamiento de las concesiones o de sus condiciones (art. 15.1 y 2) y la prórroga de su duración (art. 10.6); la revocación de la concesión (art. 15.3); el cierre del lugar de almacenamiento (arts. 15 y 23.1); la decisión sobre la concurrencia de derechos (arts. 6 y 10.4); la comprobación de la solvencia técnica y financiera de las empresas (art. 10.3); la declaración de la utilidad pública para la expropiación forzosa de los terrenos necesarios (art. 10.7); la recepción de los planes de seguimiento y de gestión posterior al cierre (arts. 19.2 y 3, y 23.2 y 3); el acceso a las redes de transporte, las medidas de mejora y la resolución de conflictos (arts. 26 y 27); o la adaptación de los permisos anteriores a la Ley (disposición transitoria primera). Conjunto de atribuciones que se ven sistematizadas en el art. 5 de la Ley, donde se enumeran las distintas competencias que los correspondientes artículos de la Ley asignan a los ministerios de la Administración estatal y las funciones que la Ley entiende que corresponden a los órganos competentes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la Comunidad aragonesa sostiene que deberían corresponderle a ella todas las facultades administrativas relativas a la concesión de almacenamiento del dióxido de carbono, pues ella es la competente para la ejecución de las bases del régimen minero establecidas por el Estado (art. 75.2 EAAr). Las Comunidades Autónomas han venido gestionando pacíficamente las concesiones de explotación de los recursos de la sección B), en virtud de la Ley de minas de 1973, que han venido incluyendo las estructuras subterráneas. Y así deberían seguir haciéndolo, sostiene la demanda iniciadora de este proceso, aunque la Ley 40/2010 haya introducido un régimen especial en la normativa minera para aquellas estructuras subterráneas que sean utilizadas como almacenamiento geológico de dióxido de carbono, a tenor del nuevo art. 1.4 de la Ley 22/1973, de 21 de julio, de minas, introducido por la disposición final 1 de la Ley 40/2010.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Esta tesis central de la demanda no puede ser aceptada. Es cierto que la “previsión de que el Estado y las Comunidades Autónomas puedan compartir un ámbito material determinado en el ejercicio de diferentes potestades y funciones es una de las características típicas del modelo territorial del Estado autonómico. El concurso de dichas potestades y funciones sobre una misma materia se ordena en la Constitución, en términos de principio, bien atribuyendo al Estado central la competencia legislativa y permitiendo la atribución a las Comunidades Autónomas de las competencias de ejecución, bien confiando al primero el establecimiento de normas legales básicas y haciendo posible que las Comunidades Autónomas desarrollen legislativamente dichas bases y sean titulares de las correspondientes potestades de reglamentación y ejecución de la legalidad desarrollada”. En relación con este último patrón de reparto de competencias, el concepto constitucional de las bases estatales incluye, desde luego, la fijación por las instituciones generales de Estado de los “principios o mínimo común normativo” de una materia en normas con rango de ley; contenido éste que es el que “mejor se acomoda a la función estructural y homogeneizadora de las bases y ésta la forma normativa que, por razones de estabilidad y certeza, le resulta más adecuada” (por todas, SSTC 69/1988, de 19 de abril, FJ 5, y 31/2010, de 28 de junio, FJ 60). Sin embargo, es doctrina constitucional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50/1999, de 6 de abril y 147/1991, de 4 de julio, respectivamente)”. Y ello, no como pura excepción al criterio de las bases estatales con un contenido principal o de mínimo normativo y formalizadas mediante ley, sino como elementos de la definición del contenido y alcance de la competencia atribuida al Estado cuando éste es el titular de la potestad de dictar las bases de la disciplina de una materia determinada (por todas, STC 31/2010,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tesis de que la investigación y explotación de las estructuras subterráneas, con la finalidad de almacenar dióxido de carbono, debe atenerse literalmente a la regla general que es propia del reparto competencial propio de las bases, en virtud de la cual corresponde al Estado fijar un mínimo común denominador normativo y a la Comunidad Autónoma su íntegro desarrollo y ejecución, es una tesis que ignora o hace abstracción de algunos de los rasgos esenciales de la normativa específica que ha introducido la Ley 40/2010, que justifican que esta variedad de uso del dominio público minero consistente en almacenar dióxido de carbono en el subsuelo no quede ya sometida a las normas comunes de la legislación minera, enunciadas por la Ley de minas de 1973, sino a un cuerpo normativo especial, en el que se ha querido explícitamente establecer un régimen específico.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hemos visto en fundamentos jurídicos anteriores, la Ley 40/2010 establece un marco regulador específico para una tecnología novedosa, que se encuentra en proceso de experimentación y desarrollo y que ofrece indudables ventajas en la lucha contra el cambio climático y, al mismo tiempo, indudables riesgos para la salud y el medio natural. En su afán por impulsar el desarrollo de esta nueva tecnología, la Directiva 2009/31 de la Unión Europea ha introducido un conjunto de reglas, de entre las cuales destaca aquella que considera que los Estados miembros tienen competencia para decidir las zonas en las que podrán situarse los emplazamientos de almacenamiento; potestad que “incluye el derecho de los Estados miembros a no permitir almacenamiento alguno en partes de su territorio o en la totalidad del mismo” (art. 4.1 de la Directiva 2009/31). A diferencia de otros Estados miembros, el Reino de España ha optado, dentro del margen de libre configuración legislativa que le corresponde, por no establecer prohibiciones de carácter general o zonal en las disposiciones legales, sino de apreciar la posibilidad de autorizar o denegar el uso del territorio español atendiendo a las circunstancias de cada caso concreto y en función de los estudios que toda empresa interesada deba llevar a cabo (arts. 10.1 y 11.5 de la Ley 40/2010).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señala que uno de los ejes centrales del régimen establecido por la Directiva 2009/31 y plasmado en nuestro Derecho por la Ley 40/2010 consiste en prever que, cuando la concesión del dominio minero se extinga, los Estados miembros deben asumir directamente la responsabilidad derivada del almacenamiento del dióxido de carbono de manera indefinida. Esa transferencia de responsabilidad, regida por el art. 24 de la Ley 40/2010 (como vimos en el fundamento jurídico 6), no impugnado por la demanda de inconstitucionalidad, hace recaer la responsabilidad por cualquier fuga o daño que pudiera producirse en los lugares de almacenamiento del dióxido de carbono, una vez extinguida la concesión demanial y vencido el plazo de transición posterior, y por un plazo indefinido, directamente sobre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básica estatal ha optado por un modelo de gestión centralizada de las concesiones de almacenamiento y no por un modelo de gestión autonómica. Este modelo se justifica en el hecho de que las concesiones de almacenamiento, que confieren a sus titulares el derecho en exclusiva a almacenar CO2 en un concreto lugar, no constituyen sino la última fase de un proceso más complejo que se pretende promover a través de la implantación de la nueva tecnología regulada, pues, si bien es cierto que la ley impugnada se limita a regular la actividad de almacenamiento geológico de dióxido de carbono y sólo contiene previsiones puntuales en relación con la captura y el transporte de aquel, también lo es que, para tener una visión completa de la nueva tecnología que se pretende desarrollar, es indispensable tomar en consideración la interconexión que se debe producir entre los lugares de almacenamiento, las redes de transporte y las instalaciones de captura. Redes de transporte e instalaciones de captura que pueden tener una clara dimensión supraterritorial, e incluso supranacional, pues recordemos que la Directiva 2009/31 de la Unión Europea reconoce a los Estados miembros el derecho a no permitir almacenamiento alguno en partes de su territorio o en la totalidad del mismo (art. 4.1 de la Directiva 2009/31), no quedando, sin embargo, por ello excluidos tales Estados de la posibilidad de utilizar los lugares de almacenamiento de otro Estado que sí los permita.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evidente dimensión supraterritorial del fenómeno regulado se refleja, igualmente, en el Preámbulo de la norma impugnada en el que se destaca cómo el establecimiento de grandes instalaciones de combustión —grandes centrales térmicas— de competencia estatal vendrá íntimamente asociado a la obtención de concesiones de almacenamiento.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línea referida, este Tribunal, en relación con la ordenación del sector de la energía nuclear y radioactiva, tuvo ya la oportunidad de afirmar la constitucionalidad de aquella normativa básica estatal que había optado por un sistema abierto a todo el territorio nacional y no por un modelo de gestión autonómica de los residuos radioactivos, pues en aquella ocasión consideramos que “corresponde al legislador básico, en razón a las características estructurales de que se pretenda dotar al sector de la energía nuclear, decidir si los residuos generados en una Comunidad Autónoma han de ser necesariamente almacenados en la misma Comunidad, o si, por el contrario, resulta más adecuado distribuir estratégicamente los centros de producción y los almacenes de residuos de esta modalidad de energía, teniendo como referencia el conjunto del territorio nacional, según las pautas que se estimen convenientes” [STC 14/2004, de 13 de febrero,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lo tanto, estas opciones legislativas, que son sin duda legítimas, porque atienden a la necesidad de establecer un tratamiento unitario frente a los riesgos asociados para la seguridad colectiva, que, al momento presente, representa la aplicación de una tecnología novedosa que permite la captura y almacenamiento del dióxido de carbono, nos sitúan de lleno en aquella situación en que “la preservación de un tratamiento uniforme reclama el complemento reglamentario, y aun el ejecutivo”. Por lo que, en este caso, “se justifica la reserva de estas competencias en la medida indispensable” para asegurar “la unidad de tratamiento” (SSTC 57/1983, de 28 de junio, FJ 7; 96/1984, de 19 de octubre, FJ 3; 144/1985, de 25 de octubre, FJ 4, y 182/2013, de 23 de octubre, FJ 4). Pues “lo básico puede tener mayor o menor intensidad dependiendo del ámbito material sobre el que recaiga y así lo afirmamos en la STC 222/2006, de 6 de julio, FJ 3, a cuyo tenor ‘[e]ste Tribunal ha empleado un concepto de bases que en modo alguno se concreta en el empleo de una técnica uniforme en todos los sectores del Ordenamiento, sino que presupone fórmulas de intensidad y extensión variables en función de las características del ámbito concretamente afectado. Así, hemos reconocido modalidades muy diferentes de lo básico, desde la posibilidad de que el legislador estatal, excepcionalmente ocupe, prácticamente, toda la función normativa al determinar las bases de determinadas submaterias, hasta la legitimidad constitucional de algunos actos administrativos de carácter eminentemente ejecutivo por parte de la Administración General del Estado, así como el empleo de otras modalidades muy diversas (topes máximos, niveles mínimos tramos, e, incluso, bases diferenciadas por territorios, etc.)’” (STC 24/2013, de 31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razones hacen decaer la impugnación principal que la Comunidad Autónoma dirige contra la Ley 40/2010. Que las Cortes Generales, en el actual estado de evolución del Derecho de la Unión Europea, hayan asignado a la Administración General del Estado la atribución de conceder, o de no hacerlo, el derecho al uso exclusivo de determinados lugares del dominio público minero para el almacenamiento de dióxido de carbono no extralimita la competencia estatal sobre las bases del régimen minero (número 25 del art. 149.1 CE). Por consiguiente, no puede estimarse el recurso en lo tocante al esencial art. 11.1 de la Ley 40/2010 ni, por ende, en lo relativo a todas las demás facultades inherentes a la potestad de otorgamiento de la concesión, lo que lleva, asimismo, a sostener la constitucionalidad de los correspondientes incisos del artículo 5 de la Ley, que se limitan a sistematizar las atribuciones que distintos preceptos de la Ley asignan a la Administración General del Estado en relación con las concesiones demaniales sobre los lugares de almacenamiento del dióxido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 La conclusión alcanzada impide apreciar la inconstitucionalidad de los preceptos impugnados en la demanda presentada por el Gobierno de Aragón. Por consiguiente, carece de sentido entrar a examinar los restantes títulos competenciales aducidos por una y otra parte en este proceso constitucional si bien no hay que dejar de señalar que es jurisprudencia constitucional que el art. 149.1.13 CE debe ser interpretado de forma estricta cuando concurre con una materia o un título competencial más específico (SSTC 164/2001, de 11 de julio, FJ 9, y 33/2014, de 27 de febrero, FJ 7), como es en este caso el relativo a la materia minera, siguiendo el criterio de la preferencia del título competencial especial sobre el general (SSTC 71/1982, de 30 de noviembre, FJ 2; 188/2001, de 20 de septiembre, FJ 6, y 148/2011, de 28 de septiembre, FFJJ 3 y 6) y el principio de cautela en la interpretación del orden constitucional de competencias, pues no toda norma o medida con incidencia económica puede encontrar cobertura en el número 13 del art. 149.1 CE si no posee una incidencia directa y significativa sobre la actividad económica general (entre otras, SSTC 21/1999, de 25 de febrero, FJ 5; 235/1999, de 20 de diciembre, FJ 3, y 95/2001, de 5 de abril, FJ 3), so pena de vaciar de contenido una materia y un título competencial más específico (SSTC 95/2002, de 25 de abril, FJ 7; 45/2001, de 15 de febrero, FJ 8, y 77/2004, de 29 de abril, FJ 4). Sin que de la invocación del interés general que deben promover las instituciones generales del Estado pueda resultar otra cosa, por cuanto dicho interés general se ha de materializar a través del orden competencial establecido, excluyéndose así la extensión de los ámbitos competenciales en atención a consideraciones meramente finalísticas (SSTC 124/2003, de 19 de junio, FJ 6; 36/2012, de 15 de marzo, FJ 4, y 33/2014, de 27 de febrero,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para dar respuesta a la impugnación del Gobierno de Aragón, conviene subrayar que la competencia del Estado sobre los permisos de investigación que tengan ámbito territorial supracomunitario (arts. 5, 8 y 9 de la Ley 40/2010) se justifica en el hecho de que excede el territorio de una comunidad autónoma y se trata de una actividad pública no susceptible de fraccionamiento, en cuanto que se ejerce sobre una estructura geológica que se extiende por el territorio de varias Comunidades Autónomas y que exige un estudio de conjunto. Así, tal como alega el Abogado del Estado, la actuación no puede llevarse a efecto mediante mecanismos de cooperación y coordinación, pues requiere un grado de homogeneidad que sólo puede garantizar su atribución al Estado. La competencia del Estado sobre la adaptación de autorizaciones preexistentes para el reconocimiento de estructuras subterráneas, con el fin de utilizarlas como almacén de dióxido de carbono (disposición transitoria primera) supone la competencia para determinar la capacidad de almacenamiento o la idoneidad de un lugar de almacenamiento determinado, así como para autorizar la adaptación de títulos obtenidos antes de la entrada en vigor de la Ley 40/2010 a las previsiones introducidas por ésta, pues son meras atribuciones instrumentales de la competencia principal y que sólo cobran sentido en función de la potestad para conceder el uso del subsuelo para el almacenamiento de carbono. Lo mismo cabe decir de las potestades relativas a la garantía del acceso de los usuarios potenciales a las redes de transporte y a los lugares de almacenamiento (artículos 5, 26 y 27), pues carecería de sentido otorgar concesiones para almacenar dióxido de carbono si los yacimientos autorizados no pudieran recibir los flujos que deben ser inyectados en el subsuelo, flujos que proceden de las centrales de energía y otras grandes instalaciones donde se capta el carbono para evitar su dispersión en la atmósfera y que no se encuentran situados necesariamente junto a los lugares en que deben ser depositados. La finalidad de los artículos 26 y 27 de la Ley 40/2010 consiste en asegurar que todas las industrias que capten y transformen el dióxido de carbono producido en sus instalaciones tengan acceso a los lugares de almacenamiento en términos transparentes y no discriminatorios, lo que permite apreciar que las competencias de ejecución previstas en esos preceptos están estrechamente vinculadas al mantenimiento y efectividad de las normas de carácter básico establecidas por la Ley. De donde se desprende la constitucionalidad de atribuir dichas facultades a un departamento de la Administración General del Estado, de modo similar a como hemos juzgado en supuestos análogos (SSTC 72/2014, de 8 de mayo, FJ 10, y 32/2016, de 18 de febrero,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Es igualmente constitucional que la Ley 40/2010 atribuya a la Administración estatal la facultad de resolver los conflictos que pudieran suscitarse por la concurrencia de derechos al coincidir en una misma área geográfica autorizaciones, permisos o concesiones relativos al almacenamiento de dióxido de carbono y a otras sustancias minerales y demás recursos geológicos (arts. 5 y 6 de la Ley 40/2010). Nuestra jurisprudencia siempre ha mantenido que, en el caso de confluencia de competencias estatales y autonómicas sobre un mismo espacio físico, es necesario que se produzca una colaboración y coordinación entre las distintas Administraciones públicas involucradas, pues no en vano el principio de cooperación entre el Estado y las Comunidades Autónomas está implícito en el correcto funcionamiento del Estado de las Autonomías. Depende en buena medida de la estricta sujeción de uno y otras a las fórmulas racionales de cooperación, consulta, participación, coordinación, concertación o acuerdo previstas en la Constitución y en los Estatutos de Autonomía; pudiendo elegirse, en cada caso, las técnicas que resulten más adecuadas: el mutuo intercambio de información, la emisión de informes previos en los ámbitos de la propia competencia, la creación de órganos de composición mixta, etcétera (SSTC 181/1988, de 13 de octubre, FJ 7; 40/1998, de 18 de febrero, FJ 30; 204/2002, de 31 de octubre, FJ 7, y 20/2016, de 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prisma debe ser interpretado el artículo 6 de la Ley 40/2010 impugnada, precepto al que se remiten los párrafos 1 a) y 3 a) de su artículo 5, cuando dispone que “En el caso de que las labores sean incompatibles, definitiva o temporalmente, se determinará motivadamente la sustancia o recurso cuya explotación resulta de mayor interés. En última instancia, en ausencia de un interés prevalente, se dará prioridad al derecho de mayor antigüedad”. Ninguna de estas resoluciones puede ser alcanzada por la Administración estatal o la autonómica sin tomar en consideración los intereses públicos que son competencia de la otra Administración ni, por ende, sin contar con el intercambio de información, la emisión de informes o la reunión de órganos conjuntos que resultaren precisos. Sin embargo, si esos cauces de cooperación resultasen infructuosos, la jurisprudencia constitucional también ha afirmado que la decisión final corresponderá al titular de la competencia prevalente, sin que el Estado pueda “verse privado del ejercicio de sus competencias exclusivas por la existencia de una competencia, aunque también sea exclusiva, de una Comunidad Autónoma” (SSTC 77/1984, de 3 de julio, FJ 3; 56/1986, de 13 de mayo, FJ 3; 204/2002, de 31 de octubre, FJ 7, y 8/2016, de 21 de enero, FJ 2). Por consiguiente, la previsión legal de que la Administración del Estado debe ser quien dicte la resolución pertinente, en aquellos supuestos de concurrencia de derechos en que se encuentre en cuestión un permiso o concesión otorgado por ella, cuando no sea posible conseguir una solución con la que se muestre conforme la Comunidad Autónoma, no vulnera el orden constitucional de competencias. Todo ello sin perjuicio de que, eventualmente, los tribunales de justicia diriman cuál ha de ser el derecho preferente en atención a los criterios establecidos por la legislación minera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Las competencias de la Comunidad Autónoma en materia de medio ambiente no llegan al extremo de impedir que el Estado deba velar, asimismo, por la protección medioambiental en el ejercicio de sus competencias. Esta idea elemental ha sido sostenida por la doctrina de este Tribunal en un amplio número de sentencias, cuya doctrina fue condensada por la STC 13/1998, de 22 de enero, cuando afirmó que todas las Administraciones públicas deben proteger el medio ambiente “cuando ejercen sus competencias sobre cualquiera de las obras, instalaciones u otras actividades de su competencia”, por lo que es conforme con el orden constitucional de competencias que la normativa “confíe la evaluación del impacto ambiental a la propia Administración que realiza o autoriza el proyecto de una obra, instalación o actividad que se encuentra sujeta a su competencia, a tenor del bloque de la constitucionalidad”. “La Administración estatal ejerce sus propias competencias sustantivas sobre la obra, la instalación o la actividad proyectada, aun cuando preceptivamente deba considerar su impacto medioambiental. No está ejecutando la legislación básica del medio ambiente. Ésta se agota en aprobar la norma que obliga a todas las Administraciones públicas a que, cuando actúan en el ejercicio de cualesquiera de sus competencias, ponderen y evalúen las repercusiones sobre el medio ambiente, minimizando y corrigiendo los daños causados a la población y al medio ambiente natural y cultural del territorio afectado por dicha actuación, cuando no renunciando a llevarla a cabo” (STC 13/1998, de 22 de enero, FFJJ 7 y 8; en el mismo sentido, entre otras muchas, SSTC 245/2012, de 18 de diciembre, FJ 22; 5/2013, de 17 de enero, FJ 3; 202/2013, de 5 de diciembre, FJ 3, y 57/2015, de 18 de marzo, FJ 4). Por ende, resulta constitucional que la Ley 40/2010 exija un informe o una declaración de impacto ambiental por parte del Ministerio de Medio Ambiente respecto a los permisos o concesiones otorgados por el Ministerio de Industria, sin perjuicio de los informes preceptivos que deben emitir las Comunidades Autónomas cuyo territorio pueda verse afectado por el almacenamiento de dióxido de carbono [artículos 5, párrafos 2 a) y 3 b), 9.6 y 11.6 Ley 40/2010, así como su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Quedaría, por último, examinar una de las quejas subsidiarias alegadas por la parte recurrente que considera que no son constitucionales las diversas remisiones que la Ley 40/2010 efectúa a un desarrollo reglamentario estatal: concretamente, sobre las condiciones necesarias para el desarrollo de redes auxiliares de transporte (art. 1.3) y de las medidas necesarias para garantizar el acceso de los usuarios potenciales a las redes de transporte y a los lugares de almacenamiento y su régimen retributivo (art. 26.1 y 3). Para el Consejo de Gobierno de Aragón las bases de competencia del Estado deben ser establecidas en normas con rango de ley, requisito que no se cumple en ninguno de los casos señalados. Por añadidura, aun cuando la jurisprudencia constitucional admita excepcionalmente la existencia de bases con rango reglamentario, resulta excesivo que sean aprobadas, no por el Gobierno de la Nación, sino por una mera Orden Ministerial, tal y como prevé el artículo 26.3 de la Ley 40/2010 para determinar el régimen retributivo de las redes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la queja alegada, debemos reiterar nuestra doctrina que establece que si bien el concepto constitucional de las bases estatales incluye, desde luego, la fijación por las instituciones generales de Estado de los “principios o mínimo común normativo” de una materia en normas con rango de ley; contenido éste que es el que “mejor se acomoda a la función estructural y homogeneizadora de las bases y ésta la forma normativa que, por razones de estabilidad y certeza, le resulta más adecuada” (por todas, SSTC 69/1988, de 19 de abril, FJ 5, y 31/2010, FJ 60). Sin embargo, es doctrina constitucional que “también es posible predicar el carácter básico de normas reglamentarias y de actos de ejecución del Estado (STC 235/1999, de 16 de diciembre), y son factibles en las bases un alcance diferente en función del subsector de la materia sobre la que se proyecten (SSTC 50/1999, de 6 de abril y 147/1991, de 4 de julio, respectivamente). Así como excepción al principio de ley formal el Gobierno puede hacer uso de la potestad reglamentaria, para regular por norma reglamentaria alguno de los preceptos básicos de una materia, cuando resulten, por la competencia de ésta, complemento necesario para garantizar el fin a que responde la competencia sobre las bases (STC 98/2001, de 5 de abril, FJ 7, con cita de la STC 69/1988, de 19 de abril, FJ5)” (STC 14/2004, de 13 de febrero, FJ 11). En definitiva, se ha aceptado que las normas básicas sean de rango reglamentario siempre que tengan una conexión clara con una norma legal y que la remisión a la norma reglamentaria se justifique por la naturaleza de la materia (STC 8/2012, de 18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referido al ejercicio del título sobre las bases del régimen minero (art. 149.1.25 CE), la intervención de la norma reglamentaria se encuentra amparada en la necesidad de completar la regulación de la disciplina básica definida en la norma legal y en el carácter marcadamente técnico de la materia (STC 4/2013, FJ 5), concretamente se trataría de la regulación de las condiciones necesarias para el desarrollo de redes auxiliares de transporte (art. 1.3) y de las medidas necesarias para garantizar el acceso de los usuarios potenciales a las redes de transporte y a los lugares de almacenamiento y su régimen retributivo (art. 26.1 y 3). Así, en el presente supuesto la remisión a las normas reglamentarias para regular materias básicas no puede reputarse sin más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constitucionalidad de la atribución al Ministerio de Industria, Turismo y Comercio para que, por vía reglamentaria, pueda establecer las medidas necesarias para garantizar el acceso de los usuarios potenciales a las redes de transporte y a los lugares de almacenamiento, así como al establecimiento del régimen retributivo de las redes de transporte, a que se refieren los apartados 1 y 3 del art. 26 de la Ley 40/2010, cabe afirmar que lo términos en que se realiza la misma no son incondicionados, por lo que a priori tal remisión no se opone a nuestra doctrina; aquellos apartados establecen la cautela de que “reglamentariamente podrán precisarse las medidas necesarias para garantizar el cumplimiento de lo previsto en este artículo” (apartado 1) y que “el régimen retributivo de las redes de transporte será determinado por el Ministerio de Industria, Turismo y Comercio, previo acuerdo de la Comisión Delegada del Gobierno para Asuntos Económicos, de la forma que reglamentariamente se establezca”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hemos aceptado que, en el ámbito de lo básico, las normas legales que establezcan las bases de la regulación pueden venir complementadas por otras reglamentarias que resulten necesarias para garantizar el fin al que respondan las competencias que se ejercitan, siempre que guarden una conexión con aquéllas y que la remisión reglamentaria se justifique por razón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los dos apartados del artículo 26 impugnados se contiene la normativa básica, pues en el primero de los casos la remisión a la norma reglamentaria sirve para regular con detalle cómo hayan de ser aquellas medidas que, en cada supuesto específico, regulen el acceso de los usuarios a las diferentes redes de transporte y de almacenamiento, mientras que en el segundo la remisión a una norma reglamentaria se circunscribe a que, por dicha vía normativa, se regule, también de modo detallado, el régimen específico de retribuciones para las diferentes redes de transporte y de almacenamiento que se instalen. En consecuencia, para ambas situaciones, la remisión a la vía reglamentaria no excede del mero complemento a unos presupuestos básicos fijados en el precepto legal que delimitan el ámbito de actuación de la Administración del Estado; la remisión a la vía reglamentaria no tiene otra finalidad que la de establecer el marco aplicativo para los diferentes sistemas de redes de transporte y de almacenamiento instalados o que puedan instalarse en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alusión que en el recurso se hace a que la remisión a la norma reglamentaria lo pueda ser finalmente y de modo directo a una orden ministerial dictada por el Ministerio de Industria, Comercio y Turismo, no pasa de ser una mera afirmación que únicamente podrá advertirse en el momento en que se haya producido el completo desarrollo reglamentario de los preceptos ahora impugnados, lo que no ha tenido lugar al tiempo de ser dictada esta sentencia; sólo a partir del momento de la publicación de la hipotética Orden sería posible apreciar el cumplimiento o no de nuestra doctrina. Por tanto, la eventual inconstitucionalidad que pudiera apreciarse por un desarrollo de los mandatos legislativos, mediante una orden ministerial y no a través de un previo real decreto, habría que referirla a esta última disposición, pero no a las normas legales ahora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desestimar el recurso en lo que se refiere a los apartados 1 y 3 del art. 26 de la Ley 40/2010.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Gobierno de Aragón contra diversos preceptos de la Ley 40/2010, de 29 de diciembre, de almacenamiento geológico de dióxido de carbono.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1870-2011, al que se adhiere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parte de la fundamentación jurídica de la Sentencia y, en consecuencia, con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el encuadramiento competencial de la Ley impugnada en la materia de régimen minero que efectúa la Sentencia en los fundamentos jurídicos 5 a 8. Mi discrepancia se ciñe a los fundamentos jurídicos 10 a 12, en los que se rechaza la impugnación principal de la entidad recurrente, referida a la asunción estatal de diversas facultades ejecutivas relacionadas con la concesión de almacenamiento. En mi opinión, la Sentencia debió haber estimado el presente recurso de inconstitucionalidad por lo que se refiere a los correspondientes artículos impugnados de la Ley 40/2010, de 29 de diciembre, de almacenamiento geológico de dióxido de carbono.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distribución de competencias en la materia “régimen minero” es clara. Al Estado le corresponde la legislación básica (art. 149.1.25 CE) y a las Comunidades Autónomas su desarrollo legislativo y la ejecución de la legislación básica y de la legislación autonómica que la desarrolle. Dado que la Comunidad Autónoma de Aragón no impugna la regulación sustantiva contenida en la Ley 40/2010, sino solo las facultades que la Ley impugnada reserva a la Administración General del Estado para su ejecución, bastaría haber comprobado el carácter ejecutivo de las facultades controvertidas para concluir que su titularidad debe corresponder a las Comunidades Autónomas. Un marco de distribución competencial que, como recuerda la entidad recurrente, fue aplicado sin problemas hasta la entrada en vigor de la Ley 40/2010.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lugar de un enfoque plenamente ajustado al orden constitucional de distribución de competencias (que se despacha con displicencia como aplicación “literal” de la “regla general”), la Sentencia avala, en los fundamentos jurídicos 10 a 12, un reparto competencial distinto diseñado por el legislador básico, que desapodera casi completamente a las Comunidades Autónomas de sus facultades ejecutivas en este ámbito.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nuestra doctrina, debe existir una justificación convincente de la asunción estatal de competencias ejecutivas en una materia que, en principio, corresponde a las Comunidades Autónomas (por todas, STC 223/2012, de 29 de noviembre, FJ 7). Cuando, además, el legislador básico pretende alterar casi por completo la regla ordinaria de la competencia ejecutiva autonómica para una materia o una legislación determinada, que se ha aplicado pacíficamente con anterioridad, considero que la justificación debe ser especialmente poderosa.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 continuación comenzaré indicando qué tipo de razones han sido consideradas válidas por este Tribunal para justificar la asunción estatal de competencias ejecutivas que, en principio, corresponden a las Comunidades Autónomas. Posteriormente examinaré las que aduce la presente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Uno de los supuestos excepcionales en los que, según nuestra doctrina, resulta justificado el ejercicio por el Estado de una competencia de ejecución que no le está atribuida por el bloque de constitucionalidad es cuando la realización de actos ejecutivos singulares sea necesaria para preservar la integridad de lo básico y garantizar la consecución de los fines inherentes a la regulación básica (SSTC 48/1988, de 22 de marzo, FFJJ 3, 10 y 26; 133/1997, de 16 de julio, FJ 12, y 235/1999, de 20 de diciembre, FFJJ 6, 7, 8, 10 y 11, todas ellas en relación con las funciones de autorización, supervisión e inspección atribuidas al Banco de España, que requieren un juicio técnico y protegen el interés supraautonómico de la estabilidad del sistema financiero en su conjunto; STC 329/1993, de 12 de noviembre, FJ 4, relativa a la posibilidad excepcional, para evitar daños irreparables, de una intervención estatal frente a una contaminación de dimensión supraautonómica; y STC 102/1995, de 26 de junio, FJ 25, en relación con la actividad estatal de inscripción registral en un catálogo nacional de especies amenazadas). Otro de los supuestos excepcionales consiste en que la actividad pública no admita fraccionamiento (por todas, SSTC 194/2011, de 13 de diciembre, FJ 5, y 22/2014, de 13 de febrero,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de las anteriores líneas argumentativas resulta aplicable al presente supuesto. Probablemente consciente de nuestra doctrina constitucional, el legislador se puso la venda antes de la herida y en el preámbulo de la norma impugnada esgrimió diversas razones de orden económico para justificar la asunción estatal de competencias, que giran en torno al favorecimiento del cambio de modelo energético que garantizase un desarrollo económico sostenible. Como ya he indicado, la Sentencia de la que discrepo rechaza con contundencia y solidez el encuadramiento de la Ley impugnada en la materia económica. Sin embargo, no es coherente a la hora de extraer las consecuencias competenciales pertinentes del encuadramiento en la materia minera. En lugar de aplicar la regla de la competencia ejecutiva autonómica que deriva de dicho encuadramiento, la Sentencia se lanza a la búsqueda de argumentos que justifiquen una notable alteración de esa regla. A mi juicio, ninguno de los argumentos aducidos es adecuado.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Algunos de los argumentos son especialmente endebles: 1) el carácter de “tecnología novedosa, que se encuentra en proceso de experimentación y desarrollo” y la necesidad de “tener una visión completa de la nueva tecnología” constituyen curiosos argumentos para soslayar la distribución competencial; 2) el que los Estados miembros de la Unión Europea tengan competencia para decidir las zonas en las que podrán situarse los emplazamientos de almacenamiento y que España haya renunciado a fijar tales zonas, son elementos normativos del modelo implantado irrelevantes para determinar la titularidad de las facultades ejecutivas resultantes; 3) el que, de acuerdo con el Derecho de la Unión, el Estado miembro asuma la responsabilidad directa derivada del almacenamiento del dióxido de carbono de forma indefinida al cabo de veinte años no supone impedimento alguno para el ejercicio autonómico ordinario de las facultades ejecutivas, pues las Comunidades Autónomas son también, a todos los efectos, Estado; 4) la necesidad de establecer un tratamiento unitario frente a los riesgos asociados para la seguridad colectiva no es más que una consideración genérica. La comparación con la regulación estatal del fracking corrobora la debilidad de esos argumentos. El fracking es también una técnica novedosa y discutida, con importantes riesgos para la seguridad colectiva, y, sin embargo, no motivó una alteración de la distribución competencial. El legislador estatal puede utilizar —como ha hecho— sus bases para condicionar el contenido y la forma de ejercer las competencias ejecutivas que corresponden a las Comunidades Autónomas: si opta por no excluir zona alguna para el almacenamiento geológico (al igual que hizo con el fracking) y por no endurecer los requisitos ambientales, ¿qué relevancia puede tener su carácter novedoso para excluir el ejercicio autonómico de las competencias ejecutivas?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Tampoco resulta relevante que la regulación cuya ejecución se controvierte en este proceso constituya un cuerpo normativo específico, extramuros de la Ley de minas, pues se trata de una cuestión puramente formal y que, además, la propia Sentencia se encarga de relativizar en diversas ocasiones, por ejemplo al afirmar que la Ley 40/2010 “precisa y desarrolla las normas generales de minería que rigen en España a la nueva tecnología” o que se trata de “normas sustantivas sobre el régimen de uso de los yacimientos minerales y demás recursos geológicos que forman el demanio minero” (FJ 5). De hecho, en diversos Estados miembros de la Unión Europea la Directiva 2009/31/CE no ha sido transpuesta mediante una ley específica, sino mediante la incorporación de las exigencias europeas a la legislación interna que se ocupa del fenómeno, sea la minera, la de hidrocarburos o la ambiental. Por lo demás, las propias indicaciones de la Sentencia antes mencionadas son suficientes para descartar la analogía con el sector nuclear que se esgrime también como argumento a favor de la competencia estatal, pues la problemática de la gestión de los residuos radioactivos no es equiparable a la del almacenamiento de dióxido de carbono.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Más fuerza persuasiva podría tener, en principio, el argumento relativo a la supuesta dimensión supraterritorial del fenómeno regulado. La Sentencia aduce que las concesiones de almacenamiento “no constituyen sino la última fase de un proceso más complejo que se pretende promover a través de la implantación de la nueva tecnología regulada” y que “es indispensable tomar en consideración la interconexión que se debe producir entre los lugares de almacenamiento, las redes de transporte y las instalaciones de captura”. El argumento se completa con dos ideas: por un lado, las redes de transporte “pueden tener una clara dimensión supraterritorial e incluso supranacional”; y, por otro, la dimensión territorial se reflejaría en las grandes instalaciones de combustión de competencia estatal, cuyo establecimiento vendría asociado a la obtención de concesiones de almacenamiento.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esa fundamentación no puede ser determinante. Su principal problema es que no atiende a las concretas facultades ejecutivas objeto de la disputa competencial, que no son más que las relativas al almacenamiento de dióxido de carbono. Además, la Ley ni siquiera regula propiamente las redes de transporte o las instalaciones de captura. Su regulación se centra en un determinado tipo de almacenamiento de carbono. Cuando se establezcan disposiciones específicas sobre las redes de transporte o las instalaciones de captura, se podrá determinar a quién le corresponde su aplicación, atendiendo a sus características. Las redes de transporte podrán tener dimensión supracomunitaria o no, tal como ocurre con el transporte de energía eléctrica, respecto al cual la Constitución proclama un criterio claro de reparto competencial (art. 149.1.22 CE). Asimismo, no se comprende por qué la autorización estatal de una determinada instalación productora de dióxido de carbono ha de condicionar la autoridad competente para otorgar la concesión para almacenar el dióxido de carbono producido; las grandes instalaciones de combustión ni siquiera están obligadas a capturar y almacenar el dióxido de carbono producido, por lo que la vinculación que establece la Sentencia entre su autorización y la concesión de almacenamiento, no es real actualmente. Y, en todo, caso, el argumento solo valdría para las concesiones de almacenamientos vinculadas al dióxido de carbono producido y capturado por las grandes instalaciones de combustión, no para el conjunto de las concesiones, como prevé la norma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Las demás facultades ejecutivas controvertidas, distintas del otorgamiento de la concesión de almacenamiento, deberían haber seguido igualmente la regla de la titularidad autonómica. La Sentencia de la que disiento reconoce la titularidad estatal sobre ellas de forma muy genérica, casi apodíctica, al final del fundamento jurídico 12. Los argumentos que se exponen allí no resultan tampoco convincentes. Por un lado, la circunstancia de que una investigación se proyecte sobre el territorio de más de una Comunidad Autónoma no justifica la competencia estatal para otorgar el correspondiente permiso. El objeto del permiso, la investigación, es una actividad perfectamente fraccionable y también ha de serlo la actividad de otorgamiento de los correspondientes permisos. El estudio de conjunto al que alude la Sentencia deberá ser el resultado de reunir y valorar toda la información recogida en las diversas Comunidades Autónomas que se quieran investigar. El otorgamiento de un permiso único no es requisito imprescindible para poder realizar ese estudio de conjunto. Por otro lado, la garantía del acceso a los lugares de almacenamiento en términos transparentes y no discriminatorios no justifica la competencia estatal sobre esa potestad: frente a lo que afirma la Sentencia ni es una potestad vinculada a la efectividad de las normas básicas establecidas en la Ley, ni la garantía de estas requiere que dicha potestad sea ejercida por los órganos centrales del Estado.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a mi juicio, la Sentencia debió haber concluido que, dentro de su territorio, corresponde a la Comunidad Autónoma de Aragón la titularidad de las facultades ejecutivas en materia de almacenamiento de dióxido de carbono en estructuras subterráneas. Facultades indebidamente atribuidas al Estado por la Ley 40/2010, lo que debería haber determinado que los preceptos correspondientes fueran declarados contrarios al orden constitucional de distribución de competencias y, por tanto,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el Voto particular formulado a la STC 107/2014, de 26 de junio, manifesté mi discrepancia con la generalización acrítica e incondicionada de la línea jurisprudencial que admite excepcionalmente la adopción de actos de ejecución como parte de lo básico, fuera del ámbito y de las razones por las cuales se desarrolló originalmente. Tal como he indicado más arriba, se trata de una línea jurisprudencial originalmente desarrollada para justificar el ejercicio de facultades ejecutivas concretas por organismos muy específicos como el Banco de España, esto es, en el ámbito de las “bases de la ordenación de crédito, banca y seguros” (art. 149.1.11 CE). Posteriormente se reformuló en la STC 31/2010, de 28 de junio, FJ 60, en unos términos tan generales e incondicionales que han provocado incorrectamente, a mi juicio, el entendimiento de que la competencia estatal sobre las bases incluye con toda naturalidad la posibilidad de dictar actos de ejecución en cualquier materia. Esta es la formulación extensiva de una línea jurisprudencial, inicialmente excepcional y acotada a ciertas materias, a la que se acoge la presente Sentencia. Como afirmé en el Voto particular antes mencionado, “esa doctrina lleva camino de dejar de ser excepcional dando lugar a una alteración de la distribución competencial”. Como se comprueba con el análisis de la presente y de otras Sentencias recientes, ese particular entendimiento conduce a una importante alteración de las reglas de distribución competencial que derivan del bloque de constitucionalidad y produce, en consecuencia, un preocupante efecto corrosivo sobre las competencias de ejecución de las Comunidades Autónomas, cuyo ámbito competencial se va reduciendo progresivamente. En el presente supuesto, la aplicación de la citada doctrina por este Tribunal no sirve para justificar que los órganos centrales del Estado adopten concretos actos singulares de ejecución en situaciones precisas, sino que llega hasta el extremo de producir una drástica ablación de casi la totalidad de las facultades ejecutivas de las Comunidades Autónomas relativas al almacenamiento geológico de dióxido de carbono.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octubre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