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17</w:t>
            </w:r>
            <w:r w:rsidRPr="00D13423">
              <w:rPr>
                <w:szCs w:val="24"/>
                <w:lang w:val="es-ES_tradnl"/>
              </w:rPr>
              <w:t>/</w:t>
            </w:r>
            <w:r>
              <w:rPr xmlns:w="http://schemas.openxmlformats.org/wordprocessingml/2006/main">
                <w:szCs w:val="24"/>
              </w:rPr>
              <w:t>2017</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31 de enero de 2017</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Francisco Pérez de los Cobos Orihuel, doña Adela Asua Batarrita, doña Encarnación Roca Trías, don Andrés Ollero Tassara, don Fernando Valdés Dal-Ré, don Juan José González Rivas, don Santiago Martínez-Vares García, don Pedro José González-Trevijano Sánchez, don Ricardo Enríquez Sancho y don Antonio Narváez Rodríguez.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4868-2016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Cuestión de inconstitucionalidad 4868-2016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Estimar justificada la abstención formulada por el Magistrado don Juan Antonio Xiol Ríos en la cuestión de inconstitucionalidad núm. 4868-2016 y apartarle definitivamente del conocimiento de la referida cuestión y de todas sus incidencias.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14 de septiembre de 2016 tuvo entrada en el registro general de este Tribunal un escrito del Juzgado de lo Contencioso-Administrativo núm. 1 de Jerez de la Frontera, al que se acompaña, junto al testimonio del correspondiente procedimiento, Auto de 25 de julio de 2016, recaído en el recurso contencioso-administrativo núm. 802-2015, por el que se acuerda promover ante este Tribunal cuestión de inconstitucionalidad respecto el art. 107 del Real Decreto Legislativo 2/2004, de 5 de marzo, por el que se aprueba el texto refundido de la Ley reguladora de las haciendas locales, por posible vulneración del art. 31.1 de la Constitución.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Mediante escrito de 24 de enero de 2017 el Magistrado don Juan Antonio Xiol Ríos comunicó su voluntad de abstenerse en el conocimiento de la presente cuestión de inconstitucionalidad por entender que concurría la causa 10 del art. 219 de la Ley Orgánica del Poder Judicial, porque en la actualidad mantiene pendiente de resolución por parte del Ayuntamiento de Madrid una solicitud de reintegro de ingresos indebidos que trae causa de la aplicación del precepto legal cuya constitucionalidad se cuestiona en el presente procedimiento.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P="00EF0A96" w:rsidRDefault="00AD51A7">
      <w:r>
        <w:rPr xmlns:w="http://schemas.openxmlformats.org/wordprocessingml/2006/main">
          <w:lang w:val="es-ES_tradnl"/>
        </w:rPr>
        <w:t>1. Único. Vista la comunicación efectuada por don Juan Antonio Xiol Ríos, en virtud de lo previsto en los arts. 80 de la Ley Orgánica del Tribunal Constitucional y 221.4 de la Ley Orgánica del Poder Judicial (LOPJ), se estima justificada la causa de abstención formulada, puesto que el mencionado Magistrado, al mantener en la actualidad pendiente de resolución por parte del Ayuntamiento de Madrid una solicitud de reintegro de ingresos indebidos que trae causa de la aplicación del precepto legal cuya constitucionalidad se cuestiona en el presente procedimiento, está incurso en la causa 10 del art. 219 LOPJ.</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Estimar justificada la abstención formulada por el Magistrado don Juan Antonio Xiol Ríos en la cuestión de inconstitucionalidad núm. 4868-2016 y apartarle definitivamente del conocimiento de la referida cuestión y de todas sus incidencias.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treinta y uno de enero de dos mil diecisiete.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