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25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419-2013, promovido por el Gobierno Vasco contra los artículos 1.2, 2.3 y 4, y 4.13 del Real Decreto-ley 16/2012, de 20 de abril, de medidas urgentes para garantizar la sostenibilidad del Sistema Nacional de Salud y mejorar la calidad y seguridad de sus prestaciones.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enero de 2013, el Procurador de los Tribunales don Felipe Juanas Blanco interpone recurso de inconstitucionalidad, en nombre y representación del Consejo de Gobierno de la Comunidad Autónoma del País Vasco, contra los artículos 1.2, 2.3 y 4, y 4.13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dos motivos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del recurso versa sobre la inconstitucionalidad del artículo 2.3 y 4 del Real Decreto-ley 16/2012 por infringir el artículo 86.1 CE, al no concurrir el presupuesto habilitante de la extraordinaria y urgente necesidad exigido por este precepto constitucional para que el Gobierno de la Nación pueda aprobar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 y 4 del Real Decreto-ley 16/2012 modifica la Ley 16/2003, de 28 de mayo, de cohesión y calidad del Sistema Nacional de Salud, añadiendo los nuevos artículos 8 ter y 8 quater a dicha Ley, en los que se regulan, respectivamente, la cartera común suplementaria y la cartera común de servicios accesorios del Sistema Nacional de Salud. La cartera común suplementaria incluye las prestaciones farmacéutica, ortoprotésica y de productos dietéticos, cuya provisión se realizará mediante dispensación ambulatoria y que están sujetas a aportación de los usuarios. La cartera común de servicios accesorios incluye todas aquellas actividades, servicios o técnicas que, sin carácter de prestación, no se consideran esenciales y son coadyuvantes o de apoyo para la mejora de patologías de carácter crónico, estando sujetas a aportación o reembolso por parte de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 conocida doctrina constitucional en relación con la exigencia del presupuesto habilitante de la extraordinaria y urgente necesidad para que el Gobierno pueda dictar decretos-leyes (art. 86.1 CE), observa el Gobierno Vasco que en la exposición de motivos del Real Decreto-ley 16/2012 se afirma que el objetivo perseguido por la norma es afrontar una reforma estructural del Sistema Nacional de Salud dotándolo de solvencia y viabilidad y reforzando las medidas de cohesión para hacerlo sostenible en el tiempo, lo que hace necesario que estas se apliquen con mayor urgencia posible. Pese a la parquedad de esta motivación, pudiera entenderse justificada la concurrencia de una situación extraordinaria con la información aportada por la Ministra de Sanidad, Servicios Sociales e Igualdad en el debate parlamentario de convalidación; lo que en ningún modo se justifica es el segundo elemento del presupuesto habilitante: la urgente necesidad. No se acredita la conexión y congruencia entre la situación extraordinaria a la que se trata de hacer frente y las medidas que se adoptan; no se justifican las razones que asisten al Gobierno de España para una acción normativa inmediata mediante decreto-ley, que no puede esperar siquiera a la aprobación de la ley siguiendo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tenor de los preceptos impugnados evidencia que no se cumple esa conexión, pues la actualización del catálogo de prestaciones que forman parte de la cartera común suplementaria del Sistema Nacional de Salud y la fijación de los importes máximos de financiación y de los coeficientes de corrección a aplicar para determinar la facturación definitiva a los servicios autonómicos de salud por parte de los proveedores se remiten a la Orden que dicte la Ministra de Sanidad, Servicios Sociales e Igualdad, previo acuerdo del Consejo Interterritorial del Sistema Nacional de Salud (art. 8 ter.4 de la Ley 16/2003, redactado por el artículo 2.3 del Real Decreto-ley 16/2012). Otro tanto sucede respecto de la cartera común de servicios accesorios, pues tal inclusión y la fijación de los importes máximos de financiación y de los coeficientes de corrección a aplicar para determinar la facturación definitiva a los servicios autonómicos de salud por parte de los proveedores, así como las modalidades de aportación o reembolso por parte de los usuarios aplicables en cada caso, se remiten igualmente a la Orden que dicte la Ministra de Sanidad, Servicios Sociales e Igualdad, previo acuerdo del Consejo Interterritorial del Sistema Nacional de Salud (artículo 8 quater.2 de la Ley 16/2003, redactado por el artículo 2.4 del Real Decreto-ley 16/2012). Esa remisión al desarrollo reglamentario de segundo nivel, sin que se fije siquiera plazo alguno para el dictado de esa regulación, evidencia que la acción normativa del artículo 2.3 y 4 del Real Decreto-ley 16/2012 no es inmediata y directa, por lo que no se cumple el requisito de la urgente necesidad, resultando por ello infringido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motivo del recurso el Gobierno Vasco sostiene la inconstitucionalidad de los artículos 1.2, 2.3 y 4 y 4.13 del Real Decreto-ley 16/2012 por exceder de la competencia estatal en materia de sanidad ex artículo 149.1.16 CE y vulnerar la competencia de la Comunidad Autónoma del País Vasco en esa misma materia conforme al artículo 18 de su Estatuto de Autonomía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Gobierno Vasco que de los títulos competenciales invocados en la disposición final primera del Real Decreto-ley 16/2012, solo el relativo a la sanidad (art. 149.1.16 CE) presta amparo a la regulación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por completo que la vinculación de la asistencia sanitaria con la materia de Seguridad Social permita incardinar en este título competencial (art. 149.1.17 CE) las medidas reguladas en los artículos 1.2, 2.3 y 4, y 4.13 del Real Decreto-ley 16/2012. La doctrina del Tribunal Constitucional ha deslindado los ámbitos contemplados en los artículos 149.1.16 y 149.1.17 CE (por todas STC 98/2004). La regulación normativa de la prestación sanitaria (acceso y contenido) pertenece en el esquema constitucional al ámbito material “sanidad”. Esto sin embargo no resulta incompatible con el reconocimiento de que tradicionalmente la asistencia sanitaria haya venido formando parte de la acción protectora dispensada por los distintos regímenes de la Seguridad Social, ni tampoco con el hecho de que esa realidad deba ser tenida en cuenta por el legislador estatal cuando aborda el diseño del marco de la asistencia sanitaria. Ahora bien, en términos competenciales, ello no supone una mutación ni convierte a la sanitaria en prestación de la Seguridad Social. A efectos del sistema de distribución de competencias la asistencia sanitaria, en todas sus vertientes prestacionales, se integra en el concepto material “sanidad interior” (art. 149.1.16 CE) y no en el de “Seguridad Social” (art. 149.1.17 CE); de suerte que ni siquiera en el supuesto de suscitarse una diferencia sobre los aspectos económicos de las prestaciones sanitarias deviene procedente el título del artículo 149.1.17 CE, conforme a la STC 98/2004,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rechaza que la regulación impugnada pueda encontrar cobertura en el título del artículo 149.1.1 CE, para el caso de una eventual invocación por la Abogacía del Estado de este título competencial, del que la disposición final primera del Real Decreto-ley 16/2012 no hace mención alguna. Justamente la falta de invocación del artículo 149.1.1 CE en el Real Decreto-ley 16/2012 supone —según el Gobierno Vasco— que el Gobierno de España no ha estimado procedente imponer “condiciones básicas” para garantizar la igualdad de todos los españoles en el ejercicio del derecho a la protección a la salud del artículo 43 CE; principio rector constitucional dirigido a orientar y determinar la actuación de los poderes públicos. De ello cabe concluir que el artículo 149.1.1 CE no puede esgrimirse como fundamento competencial de las normas impugnadas; sin perjuicio de que, conforme a la doctrina constitucional, dada la función uniformadora que ha de cumplir la normativa básica, la competencia estatal ex artículo 149.1.1 CE quedaría en todo caso absorbida por la competencia específica y de mayor contenido del Estado para regular las bases de la sanidad, conforme al artículo 149.1.16 CE (SSTC 98/2004, FJ 8, y 136/2012,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seguidamente el Gobierno Vasco que la regulación contenida en los artículos 1.2, 2.3 y 4, y 4.13 del Real Decreto-ley 16/2012 debe ser declarada inconstitucional, por excederse de la competencia estatal para dictar normativa básica en materia de sanidad interior (art. 149.1.16 CE). Vulneraría en consecuencia la competencia de la Comunidad Autónoma del País Vasco en materia de desarrollo legislativo y ejecución de esa normativa básica del Estado (art. 18 EAPV). Tras recordar la doctrina constitucional sobre las bases (con cita de las SSTC 98/2004, 194/2004, 22/2012 y 136/2012), concluye que la regulación impugnada no se ajusta a ese concepto constitucional de las bases sino que lo rebasa ampliamente, con la consiguiente vulneración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al artículo 1.2 del Real Decreto-ley 16/2012, que modifica la Ley 16/2003, de cohesión y calidad del Sistema Nacional de Salud, añadiendo un nuevo artículo 3 bis a dicha Ley, en el que se regula el reconocimiento y control de la condición de asegurado o beneficiario; funciones estas que se atribuyen de forma exclusiva y excluyente al Instituto Nacional de la Seguridad Social (INSS) o, en su caso, al Instituto Social de la Marina. Señala el Gobierno Vasco que la atribución de esta competencia a esas entidades gestoras supone introducir una actuación estatal previa, sin la cual la Comunidad Autónoma del País Vasco no puede hacer efectivo el derecho de acceso a la asistencia sanitaria. Se invadiría de este modo el ámbito competencial autonómico, en cuanto se reduce a una mera función ejecutiva que corresponde a la Comunidad Autónoma conforme al artículo 18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decisión resulta además injustificada desde el momento que la asistencia sanitaria ha dejado de configurarse como una prestación contributiva del sistema de Seguridad Social. Este extremo se desprende de la redacción dada al artículo 3 de la Ley 16/2003 por el artículo 1.1 del Real Decreto-ley 16/2012, al incluir supuestos ajenos al título de afiliación a la Seguridad Social. El derecho a la asistencia sanitaria vinculado exclusivamente a la condición de asegurado o beneficiario no se circunscribe al “asegurado al sistema de Seguridad Social”, sino más ampliamente a la prestación sanitaria proporcionada por el Sistema Nacional de Salud, conformado por la suma de los sistemas de salud autonómicos, con carácter universalista para todos los ciudadanos. No hay razón alguna para que los actos de reconocimiento y control de la condición de asegurado o de beneficiario resulten atribuidos a un organismo estatal, pues aparte de que dicha previsión resulta contraria al orden constitucional de distribución de competencias, se configura con ello un modelo centralizador que carece de sentido y resulta ineficaz. No debe olvidarse que la Comunidad Autónoma del País Vasco (a diferencia de las Comunidades Autónomas de régimen común) dispone de toda la información necesaria para constatar si las personas cumplen la condición de asegurado o beneficiario. A la Comunidad Autónoma del País Vasco le corresponden, en ejercicio de las competencias asumidas, todas aquellas actuaciones encaminadas a constatar extremos tales como el empadronamiento, el nivel de ingresos y situación tributaria y la acreditación e inscripción como demandante de empleo en el servicio vasco de empleo; información que inexcusablemente debe conocerse previamente al reconocimiento de la condición de asegurado que exclusivamente se atribuye al INSS o al Instituto Social de la Marina por la norma impugnada. El mero hecho de que el INSS (o, en su caso, el Instituto Social de la Marina) disponga de parte de la información que puede hacer efectivo el acto de reconocimiento no basta para enervar el ejercicio de dicha competencia autonómica, puesto que de otro modo se vulneraría el mentado régimen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 esas facultades de ejecución a la Comunidad Autónoma del País Vasco debía haberse producido simplemente por aplicación de la reiterada doctrina constitucional sobre el contenido de los actos de ejecución y su atribución al acervo competencial de las Comunidades Autónomas (cita por todas las SSTC 87/1985, 191/1986 y 100/1991). Al no hacerse así el artículo 1.2 del Real Decreto-ley 16/2012 excedería del ámbito competencial reconocido al Estado por el artículo 149.1.16 CE y conculcaría la competencia atribuida a la Comunidad Autónoma del País Vasco en materia de sanidad por el artículo 18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seguidamente a los artículos 2.3 y 4, y 4.13 del Real Decreto-ley 16/2012. El artículo 2.3 y 4 modifica la Ley 16/2003, de cohesión y calidad del Sistema Nacional de Salud, añadiendo los nuevos artículos 8 ter y 8 quater a dicha ley, en los que se regulan, respectivamente, la cartera común suplementaria y la cartera común de servicios accesorios del Sistema Nacional de Salud, en los términos que ya se han expuesto. El artículo 4.13 añade un nuevo artículo 94.bis a la Ley 29/2006, de 26 de julio, de garantías y uso racional de los medicamentos y productos sanitarios, bajo el título “Aportación de los beneficiarios en la prestación farmacéutica”. Regula este precepto el régimen de la aportación económica del usuario en la prestación farmacéutica estableciendo que se llevará a cabo en el momento de la dispensación. Fija una escala que asigna importes concretos de aportación en función de las cuantías de la base liquidable del IRPF; en el caso de los pensionistas con tratamientos de larga duración introduce una nueva escala para fijar una cantidad de 8, 18 o 60 euros de aportación máxima mensual en función de su renta. Impone un sistema de reintegro autonómico con una periodicidad concreta para los importes que excedan de dichas cuantías máximas y, finalmente, determina qué usuarios están exentos de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Gobierno Vasco que los artículos 2.3 y 4, y 4.13 del Real Decreto-ley 16/2012 cercenan las competencias autonómicas. En primer lugar, la norma básica resulta tan exhaustiva que no deja espacio a las Comunidades Autónomas al objeto de que, en ejercicio de su competencia, puedan desarrollar y completar dicha normativa. En segundo lugar, reserva al Estado competencias ejecutivas, pese a que la ejecución —como regla— corresponde a las Comunidades Autónomas; solo excepcionalmente las competencias ejecutivas pueden corresponder al Estado, en los términos señalados por la doctrina constitucional antes citada, excepción que no concurre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establecimiento de importes máximos de financiación (artículo 2.3 y 4) que se fijarán en las correspondientes órdenes ministeriales, excedería del ámbito competencial reconocido al Estado ex artículo 149.1.16 CE; en la medida en que la materialización de dicha previsión constituirá una regulación acabada, impeditiva de un desarrollo legislativo ulterior por parte de la Comunidad Autónoma del País Vasco. Se hipoteca así la actuación futura de esta Comunidad Autónoma en ejercicio de sus propias directrices de política sanitaria. Por lo que toca al artículo 4.13, este precepto vulneraría asimismo las competencias autonómicas, porque lleva a cabo una regulación completa del procedimiento de gestión para articular el pago del usuario, estableciendo el momento en que se tiene que hacer efectiva su aportación e incluso la periodicidad con las que las Comunidades Autónomas deben reintegrar el exceso de aportación; ámbito estrictamente ligado a la gestión y ejecución, que corresponde a la Comunidad Autónoma del País Vasco (art. 18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finalmente el Gobierno Vasco que los preceptos impugnados no pueden tampoco hallar acomodo en las facultades que sobre la “coordinación general de la sanidad” ostenta el Estado conforme al artículo 149.1.16 CE. De acuerdo con la doctrina constitucional al respecto (SSTC 32/1983, 42/1983, 80/1985, 27/1987, 104/1988, 98/2004 y 20/2012), la competencia estatal de coordinación general constituye un reforzamiento o complemento de la noción de bases; es una competencia distinta a la fijación de bases y presupone lógicamente que hay algo que debe ser coordinado, esto es, presupone la existencia de competencias de las Comunidades Autónomas que el Estado, al coordinarlas, debe respetar. La facultad de coordinación no otorga a su titular competencias que no ostente, ni en concreto, facultades de gestión complementarias. La coordinación se materializa en la fijación de medios y sistemas de relación entre distintas autoridades para propiciar el ejercicio de sus respectivas competencias; no puede servir pues de instrumento para sustraer o menoscabar competencias autonómicas, ni siquiera respecto de una parte del objeto material sobre el que recaen. De acuerdo con esta consolidada doctrina los artículos 2.3 y 4 y 4.13 del Real Decreto-ley 16/2012 no pueden incardinarse en el título competencial de “coordinación general de la sanidad” (art. 149.1.16 CE). No nos hallamos ante escenarios que requieran de homogeneización técnica ni de acción conjunta alguna, dados los propios términos de esa regulación, que se configura como una regulación estatal del todo acabada, que imposibilita cualquier margen de maniobra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el Gobierno Vasco que se declare por este Tribunal la inconstitucionalidad de los artículos 1.2, 2.3 y 4 y 4.13 del Real Decreto-ley 16/2012. Por otrosí interesa, conforme a lo dispuesto en el artículo 83 de la Ley Orgánica del Tribunal Constitucional (LOTC), la acumulación del presente recurso a los conflictos positivos de competencias núm. 4540-2012 y núm. 6714-2012, dada la estrecha relación existente entre dichos conflictos y el presente recurso. El primero ha sido planteado por el Presidente del Gobierno frente al Decreto vasco 114/2012, de 26 de junio, sobre régimen de las prestaciones sanitarias del Sistema Nacional de Salud en el ámbito de la Comunidad Autónoma de Euskadi. El segundo lo planteó el Gobierno Vasco frente al Real Decreto 1192/2012, de 3 de agosto, que regula, en desarrollo del Real Decreto-ley 16/2012, la condición de asegurado y beneficiario a efectos de la asistencia sanitaria en España, con cargo a fondos públicos, a través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febrero de 2013, el Pleno, a propuesta de la Sección Segunda, acordó admitir a trámite el recurso de inconstitucionalidad promovido por el Gobierno Vasco contra los artículos 1.2, 2.3 y 4 y 4.13 del Real Decreto-ley 16/2012, de 20 de abril, de medidas urgentes para garantizar la sostenibilidad del Sistema Nacional de Salud y mejorar la calidad y seguridad de sus prestaciones. Asimismo acordó dar traslado de la demanda y documentos presentados, conforme establece el artículo 34 LOTC, al Congreso de los Diputados y al Senado, por conducto de sus Presidentes, y al Gobierno, a través del Ministro de Justicia, al objeto de que, en el plazo de quince días, pudieran personarse en el proceso y formular las alegaciones que estimaren convenientes; igualmente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19 de febrero de 2013, el Abogado del Estado comparece en el proceso en la representación que legalmente ostenta para que este Tribunal le tenga por personado; al tiempo, solicita una prórroga por el máximo legal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mediante providencia de 20 de febrero de 2013, acordó tener por personado al Abogado del Estado en la representación que ostenta y prorrogarle en ocho días más el plazo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registrados en este Tribunal el 27 de febrero de 2013, los Presidentes del Senado y del Congreso de los Diputados comunicaron el acuerdo de la Mesa de sus respectivas Cámaras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en este Tribunal el 15 de marzo de 2013. En él solicita la desestimación del recurso de inconstitucionalidad interpuesto por el Gobierno Vasco, por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señalando una serie de cuestiones preliminares, referidas a la exposición del objeto del recurso, a la descripción del contenido del Real Decreto-ley 16/2012 y a la evolución normativa de la delimitación del ámbito subjetivo de cobertura en el Sistema Nacional de Salud, para concluir con las notas que definen la nueva regulación del régimen jurídico del derecho a la asistencia sanitaria tras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Descarta a continuación la existencia de infracción del artículo 86.1 CE por falta del presupuesto habilitante, que el Gobierno Vasco imputa en su recurso al artículo 2.3 y 4 del Real Decreto-ley 16/2012. Estos preceptos modifican la Ley 16/2003, de cohesión y calidad del Sistema Nacional de Salud, añadiendo los nuevos artículos 8 ter y 8 quater a dicha Ley, en los que se regulan, respectivamente, la cartera común suplementaria y la cartera común de servicios accesorios del Sistema Nacional de Salud. Recuerda al efecto la conocida doctrina constitucional sobre el presupuesto habilitante y sostiene que el Gobierno de la Nación ha cumplido la exigencia de exteriorizar las razones de urgencia que legitiman la utilización del decreto-ley. Se resumen en la existencia de una crisis económica sin precedentes, que exige fuertes ajustes presupuestarios y que ha afectado al Sistema Nacional de Salud hasta el punto de poner en riesgo su sostenibilidad. Es importante el gasto sanitario en las medidas de control de déficit público, sin que quepa desconocer su importancia relativa en el conjunto del gasto público. Por otra parte, en la exposición de motivos del Real Decreto-ley 16/2012 y en el debate de convalidación se justificó asimismo la necesaria conexión de sentido entre la situación de urgencia definida y las medidas concretas adoptadas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Aborda seguidamente la impugnación por motivos competenciales de los artículos 1.2, 2.3 y 4, y 4.13 del Real Decreto-ley 16/2012, rechazando que esta regulación incurra en los vicios de inconstitucionalidad que aduce en su recurso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los títulos competenciales que dan sustento a los preceptos impugnados son tanto los contemplados en el artículo 149.1.16 CE y el artículo 149.1.17 CE, expresamente invocados en la disposición final primera del Real Decreto-ley 16/2012, como el título transversal del artículo 149.1.1 CE. No es óbice para ello que este título no se mencione expresamente por el Real Decreto-ley 16/2012, habida cuenta del principio de indisponibilidad de las competencias (por todas, SSTC 330/1994, FJ 2, y 233/1999,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trascendencia que tiene para este proceso constitucional la competencia reconocida en el artículo 149.1.1 CE, en tanto que faculta al Estado para la consecución de la igualdad efectiva en el ámbito prestacional sanitario. La claridad con que el artículo 43.1 CE formula la protección de la salud como derecho arrastra la llamada al artículo 149.1.1 CE. El Estado garantiza así, mediante la regulación de condiciones básicas, la igualdad de todos los españoles en el ejercicio de su derecho a la protección de la salud. El Estado no asume exclusivamente la garantía del derecho a la protección de la salud, que deben perseguir todos los poderes públicos, pero sí garantiza, mediante la regulación de sus condiciones básicas, la igualdad de los españoles en el ejercicio del derecho a la protección de la salud tal y como legislativamente se desarrolle.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constitucional sobre el artículo 149.1.1 CE (cita las SSTC 61/1997, 188/2001 y 98/2004) se desprende que mediante este título transversal se trata de conseguir en el ordenamiento español una cierta homogeneidad social con independencia de la comunidad de residencia, especialmente exigible cuando se trate de derechos fundamentales. Su establecimiento responde a la necesidad de garantizar la reserva a la competencia estatal de aquellos aspectos que sean básicos para el ejercicio de tales derechos. A la vista de la doctrina constitucional no cabe duda del alcance de los criterios de igualdad y equidad manejados por el Real Decreto-ley 16/2012, como principios que obligan al Estado a garantizar un mínimo común denominador del sistema nacional de salud en lo referente a la uniformidad del régimen de acceso a las prestaciones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el Tribunal Constitucional ha entendido también (STC 136/2012, FJ 3) que la competencia del artículo 149.1.1 CE queda subsumida en la más específica del artículo 149.1.16 CE; pero no puede ignorarse que el Estado tiene, conforme a lo dispuesto en aquel título, competencia exclusiva para incidir sobre los derechos y deberes constitucionales desde la concreta perspectiva de la garantía de la igualdad en las posiciones jurídicas fundamentales. Esta dimensión no es susceptible de desarrollo como si de unas bases se tratara, cual sucede con el título competencial del artículo 149.1.16 CE. En materia sanitaria las bases no siempre han de identificarse con un mínimo normativo mejorable por las Comunidades Autónomas. La determinación de quienes pueden acceder a la prestaciones sanitarias y la fijación de determinadas condiciones de acceso a ellas constituyen elementos comunes que persiguen garantizar la igualdad efectiva de los ciudadanos, independientemente de cual sea su lugar de residencia, no siendo por tanto susceptibles de mejora por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competencia exclusiva que el artículo 149.1.16 CE reserva al Estado en materia de sanidad, precisa el Abogado del Estado que, de las tres submaterias que este precepto señala, no están en cuestión en el presente recurso la “sanidad exterior” ni la “legislación sobre productos farmacéuticos”. Interesa únicamente la competencia sobre “bases y coordinación general de la sanidad”, entendida como sanidad interior, esto es, dentro del territorio español. Sobre la competencia estatal para dictar la legislación básica en materia de sanidad interior recuerda la doctrina constitucional (SSTC 98/2004, FFJJ 6 y 7, y 136/2012, FJ 5) y señala que el amplio margen de que disponen las Comunidades Autónomas en el diseño organizativo del servicio sanitario público no puede dar lugar a una serie de piezas inconexas; su conjunto debe conformar un sistema de sanidad nacional, como ya advirtiera tempranamente el Tribunal Constitucional (STC 32/1983,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 relevancia presenta en el caso que nos ocupa, según el Abogado del Estado, la coordinación general de la sanidad; título competencial reservado expresamente al Estado en la propia Constitución, dada su trascendencia para el Sistema Nacional de Salud. La doctrina constitucional ha reiterado la relación existente entre la competencia estatal de coordinación general de la sanidad (art. 149.1.16 CE) y la globalidad del sistema sanitario. Afirma que con esta competencia se persigue la integración de las partes o subsistemas en el conjunto o sistema, evitando contradicciones y reduciendo disfunciones que, de subsistir, impedirían o dificultarían su funcionamiento (SSTC 32/1983, FJ 2; 42/ 1983, FJ 3; 871l985, FJ 3; 182/1988, FJ 4; y 194/2004, FJ 8). La descentralización de la sanidad y la consiguiente integración de todas las estructuras sanitarias en el Sistema Nacional de Salud hacen necesario que se introduzcan los instrumentos precisos para conformar un sistema organizado y armónico, que funcione como un órgano coordinado. A tal propósito se dirigen la Ley 14/1986, General de Sanidad, y la Ley 16/2003, de cohesión y calidad del Sistema Nacional de Salud, así como las reformas introducidas por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cuestiones relativas a la estructura, organización y funcionamiento coherente del sistema sanitario se encuadra indudablemente en el título competencial del artículo l49.1.16 CE, con especial incidencia de la competencia sobre coordinación general de la sanidad. La regulación estatal de la condición de asegurado y de las prestaciones sanitarias se incardina de manera fundamental en las “condiciones básicas de igualdad” en el ejercicio del derecho a la protección de la salud (art. 43.1 CE). Por ello, además de incardinarse esa regulación en el título del artículo l49.1.16 CE, también encuentra amparo en el artículo 149.1.1 CE. La determinación de la condición de asegurado, su reconocimiento y control, así como la regulación del catálogo de prestaciones sanitarias, fijan el contenido primario y común del derecho a la protección de la salud, que al Estado corresponde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artículo 149.1.17 CE, que reserva al Estado la competencia sobre “legislación básica y régimen económico de la Seguridad Social, sin perjuicio de la ejecución de sus servicios por las Comunidades Autónomas”, ofrece cobertura a los preceptos impugnados del Real Decreto-ley 16/2012. Se refiere a la doctrina constitucional sobre el artículo 149.1.17 CE, citando, en especial, las SSTC 124/1989, 195/1996 y 239/2002. Señala el Abogado del Estado que la asistencia sanitaria, aunque se preste a través de los servicios públicos integrantes del Sistema Nacional de Salud y se financie conforme al sistema de financiación autonómica que rija en cada momento, sigue siendo con arreglo a la legislación vigente (Ley general de la Seguridad Social y Ley 16/2003, de cohesión y calidad del Sistema Nacional de Salud) una prestación que forma parte de la acción protectora de la Seguridad Social, vinculada a la condición de asegurado o beneficiario. Esta aparece referida, como regla, a la afiliación a la Seguridad Social, como establece el artículo 3 de la Ley 16/2003, modificado por el artículo 1.1 del Real Decreto-ley 16/2012, lo que explica la atribución al INSS de la competencia para el reconocimiento y control de la condición de asegurado por el artículo 3 bis de la Ley 16/2003, añadido por el artículo 1.2 del Real Decreto-ley 16/2012. Si bien no se desconoce que el reconocimiento del derecho a la prestación sanitaria forma parte del núcleo de lo básico desde la perspectiva del artículo 149.1.16 CE, como señala la STC 136/2012, FJ 3, tampoco cabe negar la incidencia que sobre tal extremo tiene el título competencial en materia de régimen económico de la seguridad social ex artículo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señala el Abogado del Estado que las competencias que la Comunidad Autónoma del País Vasco ostenta, conforme al artículo 18 EAPV, en materia de desarrollo legislativo y ejecución de la legislación básica del Estado sobre sanidad interior y seguridad social se hallan condicionadas por una absoluta indemnidad de las competencias estatales reconocidas en los apartados 1, 16 y 17 del artículo 149.1 CE, con la extensión con que las ha definido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cuanto antecede, prosigue el Abogado del Estado sus alegaciones con el examen de los concretos preceptos impugnados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1.2 del Real Decreto-ley 16/2012, que modifica la Ley 16/2003, de cohesión y calidad del Sistema Nacional de Salud, añadiendo un nuevo artículo 3 bis a dicha Ley, en el que se atribuye el reconocimiento y control de la condición de asegurado o beneficiario de la asistencia sanitaria a un organismo estatal, concretamente a una Entidad gestora de la Seguridad Social (el INSS o, en su caso, el Instituto Social de la Marina), lo considera por entero respetuoso con el orden constitucional de distribución de competencias. El derecho a la asistencia sanitaria con cargo a fondos públicos se halla vinculado en su origen a la acción protectora de la Seguridad Social, correspondiendo el reconocimiento de ese derecho, en todo caso, a sus entidades gestoras; regla que no se ve alterada por la prestación de la asistencia sanitaria por los servicios de salud de las Comunidades Autónomas ni por la separación de fuentes de financiación de la sanidad pública, como resulta de repasar los antecedentes normativos en esta materia. Son organismos estatales los que han de verificar la concurrencia de los presupuestos legales para acceder a la prestación sanitaria pública, mientras que las Comunidades Autónomas, una vez reconocido el derecho a la asistencia sanitaria por aquellos organismos, lo hacen efectivo mediante la expedición de la tarjeta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16/2012 no introduce, por tanto, novedad sustancial alguna respecto del modelo de gestión precedente; se limita, en una opción legislativa legítima, a decantarse por un modelo de asistencia sanitaria pública basado en el aseguramiento, vinculado por tanto al sistema de Seguridad Social. Esto hace cobrar relevancia al título del artículo 149.1.7 CE, en lo que atañe al régimen económico de la Seguridad Social. Con la atribución a órganos estatales del reconocimiento de la condición de asegurado, el legislador atiende a la finalidad señalada por la doctrina constitucional. Se ha de preservar la unidad del sistema de Seguridad Social, que garantice al tiempo la igualdad de todos los españoles en el ejercicio de los derechos y deberes en la materia, evitando que las competencias autonómicas puedan comprometer la unidad del sistema, perturbar su funcionamiento económico uniforme o engendrar directa o indirectamente desigualdades entre los ciudadanos, en lo que atañe a la satisfacción de sus derechos y al cumplimiento de sus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la hipótesis de que no se aceptara este argumento, estaría igualmente justificada la asunción por órganos estatales de la función de reconocer la condición de asegurado en el Sistema Nacional de Salud. Conforme a la doctrina constitucional que permite que una competencia configurada como básica pueda incluir funciones ejecutivas cuando, además del carácter supraautonómico del fenómeno objeto de la competencia, no sea posible el fraccionamiento de la actividad pública ejercida; sobre todo si dicha actuación requiere un grado de homogeneidad que sólo pueda garantizar su atribución a un único titular, que forzosamente ha de ser el Estado (por todas, STC 33/2005, de 17 de febrero, FJ 5). La decisión sobre quienes tienen derecho a la asistencia sanitaria con cargo a fondos públicos y quienes, por el contrario, quedan fuera del sistema de aseguramiento, exige imperativamente la existencia de un ente supraordenado que, de forma homogénea, garantice la igualdad en el acceso a la sanidad pública de todas las personas que se encuentren en España. Materialmente resultaría imposible garantizar esa igualdad en el reconocimiento de la condición de asegurado si la decisión se hiciera depender de 17 entidades autonómicas; en cada Comunidad Autónoma tendrían derecho a recibir asistencia sanitaria con cargo a fondos públicos diferentes personas, que es lo que el Real Decreto-ley 16/2012 pretende evitar.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ocupa seguidamente el Abogado del Estado de los artículos 2.3 y 4 del Real Decreto-ley 16/2012, que añaden a la Ley 16/2003 los nuevos artículos 8 ter y 8 quater, en los que se regulan, respectivamente, la cartera común suplementaria y la cartera común de servicios accesorios del Sistema Nacional de Salud, en los términos ya expuestos. Afirma que si en materia de sanidad hay una facultad característicamente básica es precisamente la de definir la cartera común de servicios, que fijen un mínimo garantizado en todo el Estado, y prever la forma de financiación enteramente pública o mixta de cada prestación sanitaria. Así, la Ley 16/2003 (art. 7) precisa el contenido fundamental de las prestaciones sanitarias a través de la determinación del “catálogo de prestaciones”, en torno a los nueve conceptos a los que dedica sucesivamente los artículos 11 a 19. Establece además una serie de “garantías” relacionadas con el acceso efectivo a la asistencia sanitaria y las condiciones en que esta se presta. Define asimismo (art. 8) la cartera común de servicios del Sistema Nacional de Salud, que habrá de acordarse en el Consejo Interterritorial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impugna la cartera común suplementaria (art. 8 ter) y la cartera común de servicios accesorios (art. 8 quater), con la escueta alegación de que la regulación básica no deja margen a las Comunidades Autónomas, que reserva al Estado competencias ejecutivas (sin precisar cuáles) y que fija “importes máximos de financiación”. Frente a ello aduce el Abogado del Estado que no hay en los preceptos impugnados atribución de facultad ejecutiva alguna, sino la remisión al reglamento para fijar (a través de órdenes ministeriales) cuestiones eminentemente técnicas y cambiantes; como la actualización del catálogo de prestaciones, los límites máximos de financiación y los coeficientes de corrección. En cuanto al carácter supuestamente agotador de la norma básica y la fijación de importes máximos, en la cartera común de servicios, la pretensión del legislador básico es que exista igualdad entre todos los españoles, dado que se configura como un mínimo básico, susceptible de mejora por las Comunidades Autónomas a través de la cartera de servicios complementaria (art. 8 quinquies de la Ley 16/2003, añadido también por el Real Decreto-ley 16/2012); extremo que omite mencionar el recurrente. Por otra parte debe recordarse que la STC 98/2004, FJ 7 (cuya doctrina confirma la STC 136/2012, FJ 5) afirmó, tras reconocer entre las finalidades de la Ley 16/2003 la de configurar un catálogo de prestaciones sanitarias, que el establecimiento de determinada prestación sanitaria y su financiación pública “constituyen un criterio básico en materia de ‘sanidad’, pues satisface las exigencias formales y materiales de la legislación básica ... De esta forma se garantiza la uniformidad mínima en las condiciones de acceso a los medicamentos con independencia del lugar en el que dentro del territorio nacional se resida”; lo que evita la introducción de factores de desigualdad en la protección básica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artículo 4.13 del Real Decreto-ley 16/2012, que añade un nuevo artículo 94.bis a la Ley 29/2006, de garantías y uso racional de los medicamentos y productos sanitarios, en el que se regula el régimen de la aportación económica del usuario en la prestación farmacéutica, el Gobierno Vasco imputa a este precepto idéntico vicio de inconstitucionalidad que el denunciado respecto del artículo 2.3 y 4 del Real Decreto-ley 16/2012. Se limita a afirmar que vulnera las competencias autonómicas por su exhaustiva regulación del procedimiento de gestión para articular el pago del usuario y por reservar al Estado la gestión y ejecución de dicho procedimiento. La necesidad de contribuir a la sostenibilidad del Sistema Nacional de Salud justifica sin embargo la aprobación de medidas de uso racional de los medicamentos y de control del gasto farmacéutico. En ellas se enmarca la aportación económica del usuario, con diversos porcentajes en función del nivel de renta, sin perjuicio de la exención de determinados usuarios; lo que encuentra amparo en la competencia estatal del artículo 149.1.17 CE en materia de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señalado este Tribunal en la STC 136/2012, FJ 5, la definición del sistema de financiación de la sanidad tiene carácter básico, debiendo considerarse incluida en tal definición tanto la garantía general de financiación pública como, dentro de ella, los supuestos en los que algunas prestaciones comunes que no son básicas (las “suplementarias” y de “servicios accesorios”) pueden estar sujetas a una financiación adicional con cargo al usuario del servicio (tasa o “copago”). Señala el Tribunal que la definición de la modalidad de financiación aplicable a las diferentes prestaciones sanitarias y en qué supuestos procede el pago de aportaciones por sus destinatarios tiene una incidencia central en la forma de prestación del propio servicio; constituyendo también un elemento nuclear del propio ámbito objetivo de las prestaciones sanitarias. En consecuencia debe ser regulado de manera uniforme, para garantizar el mínimo común de prestaciones sanitarias cubierto por financiación pública en todo el territorio nacional. Por su parte las Comunidades Autónomas podrán mejorar el mínimo estatal, estableciendo servicios adicionales para sus residentes a través de la cartera de servicios complementaria (art. 8 quinquies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que, tratándose de prestaciones de la cartera común suplementaria y de la cartera común de servicios accesorios, sólo al Estado corresponde determinar los supuestos y las condiciones en los que procede su financiación adicional con cargo al usuario del servicio, sujetándolas a tasa o copago. Las Comunidades Autónomas podrán entrar a definir la financiación de la cartera de servicios complementaria que decidan aprobar, para lo que habrán de contar con “la garantía previa de suficiencia financiera de la misma en el marco del cumplimiento de los criterios de estabilidad presupuestaria” (art. 8 quinquies.3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 arreglo a lo dispuesto en el artículo l49.1.17 CE, la regulación de la participación de los usuarios en la prestación farmacéutica del Sistema Nacional de Salud corresponde exclusivamente al Estado, como garante de la equidad y cohesión del sistema, por lo que las previsiones del artículo 94 bis de la Ley 29/2006, añadido por el artículo 4.Trece del Real Decreto-ley 16/2012, no podrían estimarse lesivas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mayo de 2017,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Gobierno Vasco contra los artículos 1.2, 2.3 y 4, y 4.13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Vasco plantea dos motivos de inconstitucionalidad. El primer motivo del recurso, referido al artículo 2.3 y 4 del Real Decreto-ley 16/2012, se basa en la infracción del artículo 86.1 CE, pues considera el recurrente que no concurre el presupuesto habilitante de la extraordinaria y urgente necesidad exigido para que el Gobierno de España pueda aprobar decretos-leyes. El segundo motivo es de orden competencial y atañe a los artículos 1.2, 2.3 y 4 y 4.13 del Real Decreto-ley 16/2012, por entender el recurrente que la regulación contenida en dichos preceptos excede de la competencia estatal en materia de sanidad ex artículo 149.1.16 CE y vulnera la competencia de la Comunidad Autónoma del País Vasco en esa misma materia conforme al artículo 18 de su Estatuto de Autonomía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igualmente expuestas en los antecedentes,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fondo del asunto es necesario realizar algunas precisiones preliminares a fin de delimitar el objeto del recurso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examinaremos los motivos de inconstitucionalidad que formula el Gobierno Vasco por el mismo orden que se plantean en su recurso. La eventual estimación de la vulneración del artículo 86.1 CE que se imputa al artículo 2.3 y 4 del Real Decreto-ley 16/2012 haría innecesario el análisis de la infracción constitucional por motivos competenciales que también se achaca a esos preceptos (por todas, STC 125/2016,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estriba en recordar que el Real Decreto-ley 16/2012 ha sido ya objeto de las SSTC 139/2016, de 21 de julio, 183/2016, de 3 de noviembre, y 33/2017, de 1 de marzo, cuya doctrina deberá ser tenida en cuenta en la medida en que resulte trasladable al caso que ahora nos ocupa. En particular, la STC 33/2017 ha resuelto una impugnación que el presente recurso plantea en términos coincidentes; por lo que la doctrina allí contenida permite responder a esa impugnación por remisión a lo ya decidido por este Tribunal. Se trata, concretamente, de la impugnación del artículo 1.2 del Real Decreto-ley 16/2012, que añade un nuevo artículo 3 bis a la Ley 16/2003, de cohesión y calidad del Sistema Nacional de Salud, por el que se atribuyen a un organismo estatal las funciones de reconocimiento y control de la condición de asegurado o beneficiario a efectos del derecho a la asistencia sanitaria pública. El Gobierno Vasco sostiene, como se ha expuesto en los antecedentes, que la atribución a una entidad estatal de la facultad de reconocer la condición de asegurado o beneficiario, indispensable para tener derecho a la asistencia sanitaria que corresponde prestar a los servicios que integran el Sistema Nacional de Salud, invade la competencia autonómica de ejecución de la legislación básica del Estado en materia de sanidad. Esa misma tacha competencial fue planteada en términos coincidentes por el Consejo de Gobierno de la Junta de Andalucía en su recurso contra el Real Decreto-ley 16/2012, resuelto por la STC 33/2017.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impugnación que lleva a cabo el Gobierno Vasco por razones competenciales del artículo 1.2 del Real Decreto-ley 16/2012, que añade un artículo 3 bis a la Ley 16/2003, de cohesión y calidad del Sistema Nacional de Salud, ha de ser desestimada por remisión a lo razonado en la STC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precisión atañe al artículo 4.13 del Real Decreto-ley 16/2012, que añade un nuevo artículo 94 bis a la Ley 29/2006, de 26 de julio, de garantías y uso racional de los medicamentos y productos sanitarios, bajo el título “Aportación de los beneficiarios en la prestación farmacéutica”. Este precepto ha pasado a incorporarse, con el mismo contenido, al actual artículo 102 del texto refundido de la Ley de garantías y uso racional de los medicamentos y productos sanitarios, aprobado por Real Decreto Legislativo 1/2015, de 24 de julio, que deroga la citada Ley 29/2006. Ello determina, de acuerdo con nuestra doctrina (por todas, SSTC 196/1997, de 13 de noviembre, FJ 2, y 272/2015, de 17 de diciembre, FJ 2), que habremos de enjuiciar la controversia competencial planteada en el presente recurso respecto del artículo 94 bis de la Ley 29/2006 (añadido por el artículo 4.13 del Real Decreto-ley 16/2012), sin que la derogación de dicha ley por el texto refundido de 2015, en cuanto reproduce el precepto impugnado, represente obstáculo alguno para su enjuiciamiento. En suma, el recurso contra el artículo 94 bis de la Ley 29/2006 (en la redacción dada por el Real Decreto-ley 16/2012), no determina la pérdida de objeto en este punto, dado que el precepto impugnado continúa materialmente vigente (SSTC 139/2016, FJ 11, y 33/2017, FJ 5) en el artículo 102 del texto refundido aprobado por Real Decreto Legislativo 1/2015, que lo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autonómico recurrente sostiene que la regulación del artículo 2.3 y 4 del Real Decreto-ley 16/2012 (ubicada en su capítulo II, bajo el epígrafe “De la cartera común de servicios del Sistema Nacional de Salud”), que añaden los nuevos artículos 8 ter y 8 quater a la Ley 16/2003, de 28 de mayo, de cohesión y calidad del Sistema Nacional de Salud, en los que se regulan, respectivamente, la cartera común suplementaria y la cartera común de servicios accesorios, vulnera el artículo 86.1 CE, al no concurrir el presupuesto habilitante de la extraordinaria y urgente necesidad que exige este precepto constitucional para aprobar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pone en duda que se cumpla siquiera el primer elemento del presupuesto habilitante de la legislación de urgencia requerido por la doctrina constitucional: la definición por el Gobierno, de forma explícita y razonada, de la situación de urgencia. Admite que la información aportada por la Ministra de Sanidad, Servicios Sociales e Igualdad en el debate parlamentario de convalidación completa la posible parquedad de la motivación de la exposición de motivos del Real Decreto-ley 16/2012. Lo que en ningún modo se cumple, según el Gobierno Vasco, es el segundo elemento del presupuesto habilitante: la conexión de sentido entre la situación de extraordinaria necesidad y las medidas que se adoptan en el decreto-ley. No se justifican a su juicio las razones que asisten al Gobierno de España para una acción normativa inmediata mediante el decreto-ley, que no pueda esperar siquiera a la aprobación de ley mediante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tenor de los preceptos impugnados evidenciaría, según el recurrente, que no se cumple esa conexión de sentido; la actualización del catálogo de prestaciones que forman parte de la cartera común suplementaria del Sistema Nacional de Salud y la fijación de los importes máximos de financiación, así como de los coeficientes de corrección a aplicar para determinar la facturación definitiva a los servicios autonómicos de salud por parte de los proveedores, se remiten al desarrollo reglamentario mediante Orden de la Ministra de Sanidad, Servicios Sociales e Igualdad, previo acuerdo del Consejo Interterritorial del Sistema Nacional de Salud (artículo 8 ter.4 de la Ley 16/2003, redactado por el artículo 2.3 del Real Decreto-ley 16/2012). Otro tanto sucedería respecto de la cartera común de servicios accesorios; la inclusión de los importes máximos de financiación y de los coeficientes de corrección a aplicar para determinar la facturación definitiva a los servicios autonómicos de salud por parte de los proveedores y las modalidades de aportación del usuario se remiten a idéntico desarrollo reglamentario (art. 8 quater.2 de la Ley 16/2003, redactado por el artículo 2.4 del Real Decreto-ley 16/2012). En suma, esa remisión al desarrollo por orden ministerial, sin sujeción a plazo alguno, confirmaría, según el recurrente, que la acción normativa del artículo 2.3 y 4 del Real Decreto-ley 16/2012 no es inmediata y directa, por lo que resultaría infringido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esta tacha, el Abogado del Estado justifica la situación de extraordinaria y urgente necesidad en la existencia de una crisis económica sin precedentes que ha afectado al Sistema Nacional de Salud y considera acreditada igualmente la conexión de sentido entre la situación de urgencia definida y las medidas concretas adoptadas con los argumentos resumidos en el antecedente 7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queja debemos tener presente la doctrina de la STC 139/2016, FFJJ 3 a 6, que se reitera en la STC 183/2016, FFJJ 3 a 5, y en la STC 33/2017, FJ 3. Todas estas sentencias resuelven recursos de inconstitucionalidad interpuestos contra diversos preceptos del Real Decreto-ley 16/2012, rechazando, en lo que ahora importa, las tachas esgrimidas por los recurrentes con fundamento en la pretendida vulneración del artículo 86.1 CE, por entender que no concurre el presupuesto habilitante de la extraordinaria y urgente necesidad que exige este precepto constitucional para aprobar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de la situación de urgencia a la que el Gobierno de la Nación trata de hacer frente con la medida adoptada, regulando la cartera común suplementaria y la cartera común de servicios accesorios; hemos de remitirnos a la citada STC 139/2016, FJ 5.a), en la que apreciamos que de la exposición de motivos de la norma cuestionada y del ulterior debate parlamentario de convalidación cabe concluir, sin entrar en un juicio político que este Tribunal tiene vedado, que el Gobierno ha cumplido la exigencia de explicitar y razonar de forma suficiente la existencia de una situación de “extraordinaria y urgente necesidad” que le llevó a dictar el Real Decreto-ley 16/2012. En efecto, se ha ofrecido una justificación general basada en la existencia de una situación de grave dificultad económica sin precedentes desde la creación del Sistema Nacional de Salud, según los argumentos expuestos en el fundamento jurídico 4 de la propia STC 139/2016. De ello se desprende que las reformas que se proponen tratan de hacer frente a una coyuntura excepcional, actuando para impedir que la situación económica del Sistema Nacional de Salud se vuelva irreversible. Su carácter relevante o grave, invocado por el Gobierno, resulta así justificado, pues el sistema sanitario público se encontraría sometido desde hace años a un importante déficit que hace peligrar su viabilidad; situación agravada por el actual contexto de crisis económica en el que la norma se aprueba, al incrementarse la precariedad de su financiación. Por ello, cabe concluir que la situación de extraordinaria y urgente necesidad ha sido justificada por el Gobierno de forma explícita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segundo elemento de nuestro canon, es decir, la existencia de una necesaria conexión entre la situación de urgencia definida y las medidas que en el Decreto-ley se adoptan, en una relación directa o de congruencia con la situación que se trata de afrontar (SSTC 29/1982, de 31 de mayo, FJ 3; 182/1997, de 20 de octubre, FJ 3; y 137/2003, de 3 de julio, FJ 4, entre otras), ha de realizarse en relación con las medidas discutidas por el Gobierno Vasco que no fueron examinadas desde la perspectiva de las exigencias del artículo 86.1 CE en la STC 139/2016, ni tampoco en las SSTC 183/2016 y 33/2017.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comprobar si se cumple o no este segundo elemento del presupuesto habilitante debe analizarse el contenido de las medidas que en este recurso se discuten y verificar si guardan relación con la situación excepcional que se encara y constituyen una acción normativa inmediata, que no podía esperar siquiera a la aprobación de una ley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IV de la exposición de motivos del Real Decreto-ley 16/2012 señala que “resulta, por otra parte, necesario introducir, y este es el objeto del capítulo II del real decreto-ley, una categorización de la cartera de servicios del Sistema Nacional de Salud que permita gestionar mejor la realidad asistencial en España donde coexiste un entramado jurídico-administrativo que reduce la transparencia y dificulta la ejecución, disminuyendo, en consecuencia, la eficiencia en su aplicación, y donde se dé cabida a la actuación objetiva basada en un riguroso análisis coste-efectividad que proporciona la red española de agencias de evaluación de tecnologías sanitarias y prestaciones del Sistema Nacional de Salud”. Para el Gobierno, esta “situación tiene que ser reconducida hacia la homogeneidad entre los servicios de salud, así como hacia la claridad, transparencia e información a la ciudadanía para que pueda conocer con exactitud el alcance de la cobertura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parecido, en el debate de convalidación del Real Decreto-ley 16/2012 (“Diario de Sesiones. Congreso de los Diputados”, núm. 31, de 17 de mayo, correspondiente a la sesión plenaria núm. 30), la Ministra de Sanidad, Servicios Sociales e Igualdad, afirmó, como ya recogimos en la STC 139/2016, FJ 4 b), que la reforma trata de hacer frente a una situación excepcional, actuando con urgencia y determinación para impedir que la situación económica del Sistema Nacional de Salud se vuelva irreversible. A ello se añade, en cuanto a las referencias específicas a las concretas medidas contempladas en el artículo 2.3 y 4 del Real Decreto-ley 16/2012, la alusión a la cartera común suplementaria, en comparación con la cartera común básica: “este real decreto-ley también aborda la cartera común básica de asistencia sanitaria partiendo de criterios de igualdad, calidad, eficacia y eficiencia. Va a garantizar que todos los ciudadanos tengan los mismos derechos y el acceso a las mismas prestaciones, independientemente del territorio en el que vivan. La nueva cartera de servicios, así como su actualización permanente, se basará en las propuestas e informes técnicos de los expertos de la nueva Red de agencias de evaluación de tecnologías sanitarias que hemos puesto en marcha. En definitiva, serán criterios técnicos, científicos, de calidad y de coste-efectividad los que darán base a los acuerdos que se adopten a este efecto en el seno del Consejo Interterritorial de Salud en el que están presentes todas las Comunidades Autónomas”. En función de todo ello, la cartera común básica seguirá incluyendo todos los servicios de prevención, diagnóstico, tratamiento y rehabilitación, y todos estos servicios seguirán cubiertos completamente por la sanidad pública y los ciudadanos no tendrán que pagar por ellos. La cartera común suplementaria es la que regulará aquellas prestaciones cuya provisión se realiza, de forma ambulatoria, mediante aportación del usuario. Se trata de prestaciones farmacéuticas, ortoprotésicas y dietoterápicas; a ellas se unirá lo que se establezca en materia de transporte sanitario, según los distintos supuestos que puedan establecerse, teniendo especialmente en cuenta en los grupos de trabajo que operan en el Consejo Interterritorial las condiciones geográficas y la insularidad.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artículo 8 de la Ley 16/2003, modificado por el artículo 2.1 del Real Decreto-ley 16/2012 (no impugnado en este recurso), la cartera común de servicios del Sistema Nacional de Salud se acordará en el seno del Consejo Interterritorial de Salud, en el que están presentes todas las Comunidades Autónomas, y se aprobará mediante Real Decreto. Comprende diversas modalidades. La cartera común básica, regulada en el artículo 8 bis de la Ley 16/2003, añadido por el artículo 2.2 del Real Decreto-ley 16/2012 (no impugnado tampoco en este recurso), comprende todas las actividades asistenciales de prevención, diagnóstico, tratamiento y rehabilitación que se realicen en centros sanitarios y sociosanitarios, así como el transporte sanitario urgente; servicios todos ellos cubiertos íntegramente por financiación pública, sin coste directo para el usuario. La cartera común suplementaria, regulada en el artículo 8 ter de la Ley 16/2003, añadido por el artículo 2.3 del Real Decreto-ley 16/2012, incluye las prestaciones farmacéutica, ortoprotésica y de productos dietéticos, así como el transporte sanitario no urgente, quedando estas prestaciones sujetas a aportación de los usuarios. La cartera común de servicios accesorios (regulada en el art. 8 quater de la Ley 16/2003, añadido por el art. 2.4 del Real Decreto-ley 16/2012) incluye todas aquellas actividades, servicios o técnicas que, sin carácter de prestación, no se consideran esenciales pero son coadyuvantes o de apoyo para la mejora de patologías de carácter crónico, estando sujetas a aportación de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control puramente externo que corresponde a este Tribunal, que debe respetar el margen de discrecionalidad política que en la apreciación del requisito del presupuesto habilitante corresponde al Gobierno, debemos concluir que no se ha vulnerado el segundo elemento de nuestro canon: la conexión de sentido entre la medida adoptada y la situación de urgencia previamente definida. Se aprecia que las normas impugnadas guardan relación directa con la situación de urgencia que se trata de afrontar; de modo que existe conexión de sentido entre la situación de urgencia, derivada de las dificultades por las que atraviesa el sistema sanitario público, y las medidas adoptadas, en cuanto que persiguen la racionalización y reducción de los gastos que se financian con cargo a dicho sistema: las prestaciones de las carteras comunes suplementaria y de servicios accesorios quedan sujetas a la aportación del usuario; se relacionan, por tanto, con su sostenibilidad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 no se ve modificada por el hecho de que, conforme a lo dispuesto en los artículos 8 ter.4 y 8 quater.2 de la Ley 16/2003, la actualización del catálogo de prestaciones que forman parte de la cartera común suplementaria y la inclusión de la cartera común de servicios accesorios, así como la fijación para ambas carteras de los importes máximos de financiación y de los coeficientes de corrección a aplicar para determinar la facturación definitiva a los Servicios autonómicos de salud por parte de los proveedores, se remitan al desarrollo reglamentario mediante orden ministerial, previo acuerdo del Consejo Interterritorial del Sistema Nacional de Salud. Ello no significa, en contra de lo que sostiene el recurrente, que la acción normativa del artículo 2.3 y 4 del Real Decreto-ley 16/2012 no sea inmediata y directa. Las medidas previstas modifican de modo inmediato la situación jurídica existente, por cuanto afectan al régimen de la cartera común de servicios del Sistema Nacional de Salud que el Real Decreto-ley 16/2012 establece, modificando la Ley 16/2003, si bien requieren del necesario desarrollo reglamentario respecto de la cartera común suplementaria y de la cartera común de servicios accesorios, así como respecto de la aprobación, mediante Real Decreto, de la propia cartera común de servicios. Todo ello es aplicable desde el momento de la entrada en vigor del Real Decreto-ley 16/2012 (disposición final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hecho de que ese desarrollo reglamentario no esté sometido a un plazo determinado altera la anterior conclusión. En efecto, conforme a lo dispuesto en los mismos artículos 8 ter.4 y 8 quater.2 de la Ley 16/2003, esas órdenes ministeriales han de venir precedidas del “previo acuerdo del Consejo Interterritorial del Sistema Nacional de Salud, a propuesta de la Comisión de prestaciones, aseguramiento y financiación”. Por consiguiente, siendo necesario alcanzar previamente tal acuerdo, en un órgano en el que están presentes todas las Comunidades Autónomas, junto a la Administración General del Estado, sobre la actualización del catálogo de prestaciones que forman parte de la cartera común suplementaria y sobre la inclusión de servicios en la cartera común de servicios accesorios, así como para la financiación de tales prestaciones y servicios, resulta lógico que no se fije en la norma legal un plazo determinado para ese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Abordaremos seguidamente el examen del segundo motivo que se plantea en el recurso. El Gobierno vasco sostiene que la regulación contenida en los artículos 1.2, 2.3 y 4 y 4.13 del Real Decreto-ley 16/2012 excede de la competencia estatal en materia de sanidad ex artículo 149.1.16 CE y vulnera la competencia de la Comunidad Autónoma del País Vasco en esa misma materia conforme al artículo 18 EAPV, sin que el Estado pueda ampararse en el título competencial en materia de Seguridad Social (art. 149.1.17 CE) ni en el título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que los artículos 1.2, 2.3 y 4 y 4.13 del Real Decreto-ley 16/2012 encuentran amparo no solo en la competencia estatal del artículo 149.1.16 CE, sino asimismo en la del artículo 149.1.17 CE, títulos ambos expresamente invocados en la disposición final primera del Real Decreto-ley 16/2012. Además, también el título transversal del artículo 149.1.1 CE ofrece sustento competencial a los preceptos impugnados, no siendo óbice para ello que no se mencione de manera expresa en la disposición final primera del Real Decreto-ley 16/2012; habida cuenta del principio de indisponibilidad de las competencias (por todas, SSTC 330/1994, FJ 2, y 233/1999,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las partes mantienen posturas discordantes sobre cuáles son los títulos competenciales enfrentados en el conflicto. Por ello, el primer problema a resolver consiste en encuadrar el objeto de debate en la materia correspondiente de entre aquellas que determinan el orden de competencias en el bloque de constitucionalidad; a cuyo fin se hace preciso concretar, siquiera brevemente, el marco normativo en el que se desenvuelve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dijo en el fundamento jurídico 1, la impugnación por motivos competenciales del artículo 1.2 del Real Decreto-ley 16/2012, que añade un nuevo artículo 3 bis a la Ley 16/2003, de cohesión y calidad del Sistema Nacional de Salud, queda desestimada en atención a lo razonado en la STC 33/2017, FJ 4. Debemos, pues, examinar ahora la impugnación que se dirige por el Gobierno Vasco contra los artículos 2.3 y 4 y 4.13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 del Real Decreto-ley 16/2012 añade un nuevo artículo 8 ter a la Ley 16/2003, referido a la cartera común suplementaria del Sistema Nacional de Salud. El artículo 2.4 del Real Decreto-ley 16/2012 añade un nuevo artículo 8 quater a la Ley 16/2003, que se refiere a la cartera común de servicios accesorios del Sistema Nacional de Salud. El artículo 4.13 del Real Decreto-ley 16/2012 añade un nuevo artículo 94 bis a la Ley 29/2006, de garantías y uso racional de los medicamentos y productos sanitarios, en el que se establece el régimen de la aportación económica del usuario en la prestación farmacéutica. Todo ello en los términos que anteriormente quedaron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Nacional de Salud tiene por objeto y finalidad garantizar la protección de la salud de los ciudadanos, cometido que se instrumenta a través de un conjunto de servicios y prestaciones sanitarias de carácter preventivo, terapéutico, de diagnóstico, de rehabilitación, así como de promoción y mantenimiento de la salud. De este modo, proporciona a los ciudadanos una serie de prestaciones de atención sanitaria de índole diversa, que se articulan a través de la cartera común de servicios del Sistema Nacional de Salud, en sus distintas modalidades, pudiendo ser completadas por las carteras de servicios complementarios que puedan aprobar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pesar de la indiscutible vinculación entre la protección de la salud y el sistema público de Seguridad Social, que dentro de su acción protectora incluye la asistencia sanitaria de sus beneficiarios en los casos de maternidad, enfermedad (común y profesional) y accidente (común y de trabajo), no cabe subsumir la materia aquí cuestionada en el título competencial relativo a ella (art. 149.1.17 CE)” (SSTC 98/2004, FJ 5, y 136/2012, FJ 3). Los preceptos impugnados no se circunscriben a la asistencia sanitaria dispensada por el sistema de Seguridad Social a favor de los beneficiarios que se encuentran dentro de su campo de aplicación. Más ampliamente, establecen diversas medidas de especial relieve en la configuración de la asistencia sanitaria proporcionada por el Sistema Nacional de Salud a los ciudadanos que tengan a estos efectos la condición de “asegurado” conforme al artículo 3 de la Ley 16/2003, de cohesión y calidad del Sistema Nacional de Salud (en la redacción dada por el artículo 1.1 del Real Decreto-ley 16/2012). Este precepto no ha sido impugnado en el presente recurso, pero está afectado por nuestra STC 139/2016, que declaró inconstitucional y nulo el inciso “siempre que acrediten que no superan el límite de ingresos determinado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reforma introducida en el Sistema Nacional de Salud por el Real Decreto-ley 16/2012 configura el régimen de acceso a la asistencia sanitaria en España, con cargo a fondos públicos partiendo del principio de que la condición de asegurado deriva de la relación o del vínculo de la persona con la Seguridad Social (artículo 1.1 del Real Decreto-ley 16/2012, que modifica el artículo 3 de la Ley 16/2003). Esto constituye una opción normativa legítima en atención a la finalidad de controlar la situación económica deficitaria del Sistema Nacional de Salud y asegurar su sostenibilidad, como este Tribunal ha reconocido en la STC 139/2016, FJ 5 b). También en el fundamento jurídico 8 de esa misma Sentencia tuvimos ocasión de advertir que “la nueva regulación de la condición de asegurado del Sistema Nacional de Salud supone un cambio en la política de progresiva extensión de la asistencia sanitaria gratuita o bonificada, que se aprecia a partir de la creación del Sistema Nacional de Salud y de la gradual incorporación como titulares de las prestaciones de colectivos a los que no alcanzaba la condición de asegurado de la Seguridad Social”; si bien, “como es evidente, el solo hecho del cambio de criterio del legislador en nada afecta a la constitucionalidad de la medida, ya que la Constitución no ha prefigurado directamente un contenido prestacional que el legislador deba reconocer necesariamente a cualquier persona, sino que el artículo 43.2 CE impone un mandato a los poderes públicos, y en particular al legislador, para establecer los derechos derivados del apartado 1 de ese mismo precepto”. Todo ello sin perjuicio de recordar que, en cualquier caso, “la universalización del acceso a las prestaciones sanitarias sufragadas con fondos públicos, ha sido, desde la Ley 14/1986, de 25 de abril, general de sanidad (LGS), un objetivo a perseguir, en el que no se ha llegado ni a la desvinculación absoluta con respecto a la Seguridad Social ni a un acceso incondicionado y gratuito para todos los residentes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que el Real Decreto-ley 16/2012 se haya decantado por configurar un régimen de acceso a la asistencia sanitaria, con cargo a fondos públicos, basado en el principio del aseguramiento no determina que la materia haya de encuadrarse en el título competencial de Seguridad Social (art. 149.1.17 CE). De la regulación contenida en el artículo 3 de la Ley 16/2003, en la redacción dada por el artículo 1.1 del Real Decreto-ley 16/2012, se desprende que el reconocimiento del derecho a la asistencia sanitaria precisa de un título jurídico, bien sea la previa vinculación con la Seguridad Social o bien el reconocimiento expreso a determinados colectivos que carecen de esa vinculación. Una vez reconocido el derecho a la asistencia sanitaria, la prestación de los servicios que formen parte en cada momento de las carteras del Sistema Nacional de Salud corresponde a los servicios de salud de las Comunidades Autónomas, como venía sucediendo antes de la reforma. El cambio de criterio del legislador, en lo que se refiere a la regulación del concepto de asegurado como título para tener derecho a la asistencia sanitaria, no afecta al régimen económico de la Seguridad Social, ni a sus recursos financieros, ni a la vigencia del principio de “caja única” por el que se 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partiendo del contenido de los preceptos impugnados y atendiendo a la doctrina de este Tribunal (SSTC 98/2004, FFJJ 5 y 9; 136/2012, FJ 3; y 211/2014, de 18 de diciembre, FJ 4, por todas), debemos concluir que el ámbito material más estrechamente relacionado con la presente controversia constitucional es el correspondiente a la “sanidad” (art. 149.1.16 CE). Como título competencial específico y preferente, prevalece sobre el referido a la materia de Seguridad Social (art. 149.1.17 CE). Asimismo debe descartarse a estos efectos la competencia estatal del artículo 149.1.1 CE, que queda absorbida por la que le corresponde al Estado en la regulación de las bases de la sanidad ex artículo 149.1.16 CE, más específica y que puede dotarse de un mayor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anterior conclusión sobre la materia en la que la norma impugnada se incardina dentro del orden competencial previsto en el bloque de la constitucionalidad, procede ahora examinar las competencias que sobre la misma ostentan tanto el Estado como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 acuerdo con el artículo 149.1.16 CE, tiene competencia exclusiva tanto sobre la “sanidad exterior”, como sobre las “bases y coordinación general de la sanidad”, entendida esta como “sanidad interior” (SSTC 32/1983, de 28 de abril, FJ 2, y 98/2004, FJ 6). Por su parte, a la Comunidad Autónoma del País Vasco le corresponde “el desarrollo legislativo y la ejecución de la legislación básica del Estado en materia de sanidad interior” (artículo 18.1 EAPV). En el ejercicio de esta competencia, “la Comunidad Autónoma podrá organizar y administrar […] dentro de su territorio, todos los servicios relacionados” con dicha materia “y ejercerá la tutela de las instituciones, entidades y fundaciones en materia de sanidad” (artículo 18.4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alcance de la competencia estatal para dictar las bases de la sanidad, la doctrina de este Tribunal constata que en dicha materia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artículo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(STC 98/2004, FJ 7, doctrina reiterada en las SSTC 22/2012, de 16 de febrero, FJ 3; 136/2012, FJ 5; 211/2014, FJ 4; y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estatal de coordinación general de la sanidad, nuestra doctrina ha efectuado determinadas precisiones. Es una competencia distinta a la de fijación de bases. Presupone lógicamente que hay algo que debe ser coordinado; esto es, la existencia de competencias de las Comunidades Autónomas en materia de sanidad, que el Estado, al coordinarlas, debe obviamente respetar.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la coordinación general debe ser entendida como la fijación de medios y de sistemas de relación que hagan posible la información recíproca, la homogeneidad técnica en determinados aspectos y la acción conjunta de las autoridades estatales y autonómicas en el ejercicio de sus respectivas competencias; de tal modo que se logre la integración de actos parciales en la globalidad del sistema sanitario (por todas, SSTC 32/1983, FJ 3; 42/1983, FJ 3; 22/2012, FJ 3; y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hemos recordado la doctrina constitucional en relación con el sistema de distribución de competencias en materia de sanidad, debemos comprobar seguidamente si, en los concretos preceptos impugnados (artículos 2.3 y 4 y 4.13 del Real Decreto-ley 16/2012), el Estado se ha excedido en el ejercicio de las competencias que le reconoce el artículo 149.1.16 CE, invadiendo así las competencias de la Comunidad Autónoma del País Vasco en la materia, como se aduce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impugnación que dirige contra los artículos 2.3 y 4 y 4.13 del Real Decreto-ley 16/2012 el Gobierno Vasco sostiene que esta regulación resulta tan exhaustiva que no deja espacio a las Comunidades Autónomas al objeto de que, en ejercicio de su competencia, puedan desarrollar y completar esa normativa y, en segundo lugar, que reserva al Estado competencias ejecutivas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el artículo 2.3 y 4 del Real Decreto-ley 16/2012 añade a la Ley 16/2003, de cohesión y calidad del Sistema Nacional de Salud, los nuevos artículos 8 ter y 8 quater, en los que se regulan tanto la cartera común suplementaria, que incluye las prestaciones farmacéutica, ortoprotésica y de productos dietéticos, así como el transporte sanitario no urgente, como también la cartera común de servicios accesorios del Sistema Nacional de Salud, quedando las prestaciones y servicios de una y otra cartera sujetos a aportación de los usuarios, en los términos que reglamentariamente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Gobierno Vasco adolece de parquedad argumentativa en este punto. Afirma escuetamente que la regulación básica no deja margen al desarrollo autonómico y que reserva al Estado competencias ejecutivas (sin precisar cuáles) que corresponden a las Comunidades Autónomas. Se limita a sostener, por lo demás, que la previsión de establecimiento de importes máximos de financiación de la cartera común suplementaria y la cartera común de servicios accesorios (artículos 8 ter.4 y 8 quater.2 de la Ley 16/2003), que se fijarán en las correspondientes órdenes ministeriales, excede del ámbito competencial reconocido al Estado por el artículo 149.1.16 CE: “en la medida en que la materialización de dicha previsión constituirá una regulación acabada, impeditiva de un desarrollo legislativo ulterior por parte de la Comunidad Autónoma del País Vasco. Se hipoteca así la actuación futura de esta Comunidad Autónoma en ejercicio de sus directrices propias de política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constante jurisprudencia constitucional tiene establecido que es carga de quien impugna la ley aportar en la demanda la argumentación suficiente con vistas a fundamentar la inconstitucionalidad denunciada; sin que sean admisibles impugnaciones globales carentes de razonamiento desarrollado que las sustente (por todas, STC 101/2013, de 23 de abril, FJ 11, y 12/2015, de 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determina que nuestro enjuiciamiento, ceñido a la argumentación del recurrente, conduzca a apreciar, en primer lugar, que los preceptos impugnados no contienen reserva alguna de facultades ejecutivas a favor del Estado. Establecen, como señala la Abogacía del Estado, una remisión al reglamento (órdenes del Ministerio de Sanidad), a efectos de aprobar —a propuesta de la Comisión de prestaciones, aseguramiento y financiación y previo acuerdo del Consejo Interterritorial del Sistema Nacional de Salud, del que forman parte las Comunidades Autónomas— cuestiones eminentemente técnicas y cambiantes, que por ello exigen el complemento indispensable del reglamento. Así ocurre con la actualización del catálogo de prestaciones, los límites máximos de financiación y los coeficientes de corrección a aplicar para determinar la facturación definitiva a los Servicios autonómicos de salud por parte de los proveedores. Estamos, por tanto, ante uno de los supuestos en los que conforme a nuestra doctrina, la preservación de un tratamiento uniforme reclama el complemento reglamentario (incluso mediante orden ministerial, como es el caso). Resulta, pues, constitucionalmente legítimo que la propia ley se remita al reglamento cuando, como aquí sucede, tal remisión sea necesaria “para garantizar el fin a que responde la competencia estatal sobre las bases” (SSTC 69/1988, de 19 de abril, FJ 4; 149/1991, de 4 de julio, FJ 3; 98/2001, de 5 de abril, FJ 7; 126/2002, de 23 de mayo, FJ 8; 14/2004, de 12 de febrero, FJ 11; 184/2012, de 17 de octubre, FJ 5, y 210/2014, de 18 de diciembre,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carácter agotador de la regulación básica en lo que se refiere a la previsión de establecimiento de importes máximos de financiación de la cartera común suplementaria y de la cartera común de servicios accesorios, que se fijarán en las correspondientes órdenes del Ministerio de Sanidad, conviene advertir que la exigencia de permitir a las Comunidades Autónomas un margen suficiente para ejercer su competencia de desarrollo legislativo de la normativa básica se predica del conjunto de la materia —en este caso, la “sanidad interior”—, no de aspectos concretos de la misma. No son pues infrecuentes los casos en los que resulta posible que la legislación básica agote legítimamente el espacio normativo en un subsector de aquella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98/2004, FJ 7 (cuya doctrina reiteran las SSTC 22/2012, FJ 3, y 136/2012, FJ 5), este Tribunal afirmó, tras reconocer entre las finalidades de la Ley 16/2003 la de configurar un catálogo de prestaciones sanitarias, que el establecimiento de una determinada prestación sanitaria y su financiación pública “constituyen un criterio básico en materia de ‘sanidad’, pues satisfacen las exigencias formales y materiales de la legislación básica” ex artículo 149.1.16 CE. De esta forma se garantiza “una uniformidad mínima” en las condiciones de acceso a las prestaciones sanitarias “con independencia del lugar en el que dentro del territorio nacional se resida y se evita la introducción de factores de desigualdad en la protección básica de la salud”. Todo ello sin perjuicio de las normas que puedan dictar las Comunidades Autónomas en virtud de sus competencias, “dirigidas, en su caso, a una mejora en su ámbito territorial de ese mínimo común denominador establecido por el Estado”, y “de las propias competencias de gestión o de financiación que sobre la materia tengan conforme a la Constitución y a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nuestra doctrina, la previsión de establecimiento por el Estado de importes máximos de financiación de la cartera común suplementaria y de la cartera común de servicios accesorios tiene materialmente carácter básico; atiende a garantizar la uniformidad mínima en las condiciones de acceso a las prestaciones sanitarias, con independencia del lugar en el que dentro del territorio nacional se resida, evitando la introducción de factores de desigualdad en la protección de la salud. La cartera común de servicios del Sistema Nacional de Salud se articula en torno a las modalidades de cartera común básica, cartera común suplementaria y cartera común de servicios accesorios (financiadas en los términos que se establecen por los artículos 8 bis, 8 ter y 8 quater de la Ley 16/2003) y se configura como un mínimo básico, susceptible de mejora por las Comunidades Autónomas a través de la cartera de servicios complementaria. Esta, financiada con cargo a sus propios presupuestos, está sujeta a la exigencia de contar con “la garantía previa de suficiencia financiera de la misma en el marco del cumplimiento de los criterios de estabilidad presupuestaria” y, en el caso de las Comunidades Autónomas que se hayan adherido al instrumento de apoyo a la sostenibilidad del gasto farmacéutico y sanitario, que concurra la circunstancia de que “la variación interanual al cierre del ejercicio de los indicadores de gasto farmacéutico y de productos sanitarios sin receta médica u orden de dispensación no superen la tasa de referencia de crecimiento del Producto Interior Bruto de medio plazo de la economía española”, prevista en el artículo 12.3 de la Ley Orgánica 2/2012, de 27 de abril, de estabilidad presupuestaria y sostenibilidad financiera (art. 8 quinquies de la Ley 16/2003, añadido también por el Real Decreto-ley 16/2012 y modificado en su apartado tercero por la disposición final cuarta de la Ley Orgánica 6/2015,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bases contenidas en los preceptos impugnados “habilitan un margen para el desarrollo, por parte de las Comunidades Autónomas, de su propia política sanitaria. Estas podrán, respetando el mínimo formado por las carteras comunes, aprobar sus propias carteras de servicios (art. 8 quinquies) y establecer servicios adicionales para sus residentes” (STC 136/2012, FJ 5), asumiendo el coste de estas carteras complementarias; que en ningún caso estarán incluidas en la financiación general de las prestaciones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que se dirige contra los artículos 2.3 y 4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las mismas razones debe desestimarse la impugnación referida al artículo 4.13 del Real Decreto-ley 16/2012. El Gobierno Vasco sostiene que este precepto acomete una regulación completa del procedimiento de gestión para articular la aportación del usuario en la prestación farmacéutica, estableciendo el momento en que debe hacerse efectiva tal aportación e incluso la periodicidad con la que las Comunidades Autónomas deben reintegrar su exceso; ámbito estrictamente ligado a la gestión y ejecución, que correspondería a la Comunidad Autónoma del País Vasco (art. 18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4.13 del Real Decreto-ley 16/2012 añade un nuevo artículo 94.bis a la Ley 29/2006, de 26 de julio, de garantías y uso racional de los medicamentos y productos sanitarios, bajo el título “Aportación de los beneficiarios en la prestación farmacéutica”. El contenido de este precepto ha pasado a incorporarse, como ya se dijo, al actual artículo 102 del texto refundido de la Ley de garantías y uso racional de los medicamentos y productos sanitarios, aprobado por Real Decreto Legislativo 1/2015, de 24 de julio, sin que ello determine la pérdida de objeto del recurso en este punto, conforme ya precisamos en el fundamento jurídico 1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se indicó, regula este precepto el régimen de la aportación económica del usuario en la prestación farmacéutica ambulatoria, estableciendo que la aportación se llevará a cabo en el momento de la dispensación. Fija una escala completa que asigna importes concretos de aportación en función de las cuantías de la base liquidable del IRPF. En el caso de los pensionistas con tratamientos de larga duración introduce una nueva escala para fijar una cantidad de 8, 18 o 60 € de aportación máxima mensual en función de su renta. Impone un sistema de reintegro autonómico con una periodicidad determinada para los importes que excedan de dichas cuantías máximas. Finalmente indica qué usuarios están exentos de aportación en atención a determinadas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procedimiento de gestión para articular la aportación de los usuarios o beneficiarios en la prestación farmacéutica ambulatoria que se establece en el artículo 94 bis de la Ley 29/2006 (actualmente en el artículo 102 del texto refundido aprobado por Real Decreto Legislativo 1/2015) no incide en las competencias ejecutivas en materia de sanidad interior que corresponden a la Comunidad Autónoma del País Vasco en virtud del artículo 18 EAPV. Se trata, por el contrario, de una regulación de carácter básico, que responde a la legítima finalidad de contribuir a la sostenibilidad del Sistema Nacional de Salud. Esto justifica la aprobación de medidas de uso racional de los medicamentos y de control del gasto farmacéutico, entre las que se encuentra la aportación económica del usuario o beneficiario; con diversos porcentajes en función del nivel de renta, sin perjuicio de la exención de determinados usuarios que la base también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prestación farmacéutica ambulatoria forma parte de la cartera común suplementaria del Sistema Nacional de Salud, estando sujeta a la aportación del usuario (art. 8 ter de la Ley 16/2003). Como ya ha señalado este Tribunal en la STC 136/2012, FJ 5, debe considerarse “básica la definición del sistema de financiación de la sanidad, lo que incluye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estando la prestación farmacéutica ambulatoria incluida entre las prestaciones de la cartera común suplementaria, solo al Estado corresponde, en virtud de su competencia exclusiva sobre “bases y coordinación general de la sanidad” (art. 149.1.16 CE), conforme a la citada doctrina constitucional, determinar los supuestos y las condiciones en los que procede la financiación adicional de esa prestación con cargo al usuario del servicio (tasa o copago). Por ello las previsiones del artículo 94 bis de la Ley 29/2006, añadido por el artículo 4.13 del Real Decreto-ley 16/2012 (que se corresponde con el actual artículo 102 del texto refundido aprobado por el Real Decreto Legislativo 1/2015), no pueden estimarse lesivas de las competencias autonómicas en esta materia.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419-2013, y al que se adhieren el Magistrado don Cándido Conde-Pumpido Tourón y la Magistrada doña María Luisa Balaguer Callejón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el máximo respeto a la opinión defendida por la mayoría del Pleno de este órgano jurisdiccional, expreso mi disentimiento con la fundamentación y el fallo de la Sentencia dictada, que debió de estimar parcialmente el recurso de inconstitucionalidad promovido por el Gobierno Vasco, declarando en consecuencia la inconstitucionalidad y nulidad de los artículos 1.2 y 2.3 y 4 del Real Decreto-ley 16/2012, de 20 de abril, de medidas urgentes para garantizar la sostenibilidad del Sistema Nacional de Salud y mejorar la calidad y seguridad de sus prestaciones.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artículo 1.2 incorpora el artículo 3 bis a la Ley 16/2003 con la finalidad de atribuir al Instituto Nacional de la Seguridad Social el reconocimiento y control de la condición de asegurado o de beneficiario. Las razones por las que considero que la competencia ejecutiva que queda así reservada al Estado carece de fundamento constitucional y vulnera las competencias estatutariamente asumidas por las Comunidades Autónomas constan en el Voto particular formulado a la STC 33/2017, de 1 de marzo, al que me remito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artículo 2, en sus apartado tercero y cuarto, añade los nuevos artículos 8 ter y 8 quater a la Ley 16/2003, regulando la cartera común suplementaria y la cartera común de servicios accesorios, que recogerán el catálogo de prestaciones que, aun formando parte de la cartera común de servicios del Sistema Nacional de Salud, quedarán sujetas a copago. La actualización del catálogo y la fijación de los importes máximos de financiación y de los coeficientes de corrección se remiten, sin fijar plazo alguno, al desarrollo reglamentario mediante orden ministerial, previo acuerdo del Consejo Interterritorial del Sistema Nacional de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debió atenderse a lo razonado en la demanda, cuando señala que esta regulación no cumple el segundo elemento del requisito que habilita el ejercicio del poder normativo excepcional regulado en el artículo 86.1 CE; esto es, la conexión de sentido entre la situación de extraordinaria y urgente necesidad y la medida examinada.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explicaciones contenidas en la exposición de motivos (apartado IV) y en el debate de convalidación giran en torno a los principios de transparencia, eficiencia y homogeneidad, pero no dan cumplida cuenta de la “relación directa o de congruencia con la situación que se trata de afrontar” (STC 35/2017, de 1 de marzo, FJ 3, y las allí citadas), relación que tampoco se desprende del nuevo esquema de actualización del catálogo de prestaciones, al haber quedado diferido sine die a la aprobación de órdenes ministeriales previo acuerdo del Consejo Interterritorial del Sistema Nacional de Salud. No parece dudoso que introducir mecanismos de copago contribuye a la reducción del gasto sanitario, y tampoco pongo en duda que la necesidad de alcanzar un previo acuerdo en el Consejo Interterritorial, precedido de los imprescindibles trabajos preparatorios, implica un proceso complejo y largo. De hecho, el Real Decreto 1030/2006, de 15 de septiembre, por el que se establece la cartera de servicios comunes del Sistema Nacional de Salud y el procedimiento para su actualización, se ajustó a lo dispuesto en el Real Decreto-ley 16/2012 mediante la Orden SSI/2065/2014, de 31 de octubre, y la Orden SSI/1356/2015, de 2 de julio. Es decir, más de dos años después de la aprobación de la norma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precisamente esta circunstancia la que deja en entredicho la concurrencia de la extraordinaria y urgente necesidad, en su vertiente de conexión de sentido. Hago por ello extensiva a estos preceptos la crítica recogida en el voto particular que formulé a la STC 139/2016, de 29 de julio: “en relación con las dificultades económicas y la necesidad de racionalizar los costes, las fuentes de conocimiento no ofrecen ni estimación ni explicación siquiera, incluso somera y general, del impacto y de la cuantía de la reducción del gasto que pueden generar esas concretas medidas así como del modo en que podría garantizarse a su través la solvencia del sistema sanitario público … El legislador de urgencia no ha hecho esfuerzo alguno para elaborar la relación de congruencia entre las medidas adoptadas y las finalidades que las mismas han de cumplir, sin que pueda servir, como argumenta la Sentencia de mi disenso, el ahorro económico, que, como ya se ha hecho constar, no aparece concretado. Por lo demás, y no es lo de menos, esta ausencia de justificación sobre la adecuación entre la situación de extraordinaria necesidad y la regulación establecida es especialmente censurable si se valora la naturaleza de la norma impugnada. Conforme razonara la STC 119/2011, de 5 de julio, a propósito de una utilización indebida del derecho de enmienda en el procedimiento legislativo, la desatención a los ‘límites constitucionales bajo el paraguas de la urgencia normativa no deja de ser una lesión constitucional por mucho que pueda parecer conveniente coyunturalmente’ (FJ 7). Una política legislativa comprometida con la calidad democrática del ejercicio de los poderes normativos viene obligada a evitar esa lesión”.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número 419-2013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su fallo en lo referente a la impugnación del artículo 1.2 del Real Decreto-ley 16/2012. Las razones de mi discrepancia son plenamente coincidentes con lo ya expuesto en los votos particulares que formulé a las SSTC 139/2016, de 21 de julio, y 33/2017, de 1 de marzo, a los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