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preceptos impugnados.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10 de noviembre de 2017, el Abogado del Estado, en representación del Presidente Gobierno, interpuso recurso de inconstitucionalidad contra el artículo 1.2, el inciso del artículo 4 relativo a la ubicación de la ganadería suministradora de los toros, los apartados 1, 2, 6 y 7 del artículo 5, los artículos 6,7,8, 9 y 15.3 b) de la Ley 9/2017, de 3 de agosto, de regulación de las corridas de toros y de protección de los animales en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artículo 161.2 CE y el artículo 30 de la Ley Orgánica del Tribunal Constitucional (LOTC) a fin de que se acordase la suspensión de la aplicación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se fundamenta en que la Ley balear vulnera las competencias del Estado ex artículo 149.2 CE en materia de cultura. Se alega, además, que para apreciar esta lesión competencial ha de tenerse en cuenta la Ley 18/2013, de 12 de noviembre, para la regulación de la tauromaquia como patrimonio cultural y la Ley 10/2015, de 26 de mayo, para la salvaguardia del patrimonio cultural inmaterial. Junto a ello se sostiene también que los preceptos impugnados han vulnerado las competencias que reconocen al Estado los apartados 1, 13 y 28 del artículo 149.1 CE, en virtud de los cuales se le atribuye, respectivamente, la competencia para regular las condiciones básicas que garantizan la igualdad de todos los españoles en el ejercicio de los derechos y en el cumplimiento de los deberes constitucionales, para establecer las bases y coordinar la planificación general de la actividad económica y para defender el patrimonio cultural artístico y monumental español contra la exportación y la expoliación.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noviembre de 2017, el Pleno del Tribunal Constitucional, a propuesta de la Sección Tercera, acordó admitir a trámite el recurso de inconstitucionalidad y dar traslado de la demanda y documentos presentados, conforme establece el artículo 34 LOTC, al Congreso de los Diputados y al Senado así como al Gobierno y al Parlamento de las Illes Balears, al objeto de que en el plazo de quince días pudieran personarse en el proceso y formular las alegaciones que estimaren convenientes. Asimismo, se tuvo por invocado por el Presidente del Gobierno el artículo 161.2 CE, lo que, a su tenor y conforme dispone el artículo 30 LOTC, produce la suspensión de la vigencia y aplicación de la Ley impugnada desde la fecha de interposición del recurso —10 de noviembre de 2017— para las partes del proceso y desde el día en que aparezca publicada la suspensión en el “Boletín Oficial del Estado” para los terceros, lo que se comunicó a los Presidentes del Gobierno y del Parlamento de las Illes Balears. Por último, también se ordenó publicar la incoación del recurso en el “Boletín Oficial del Estado” y en el “Butlletí Oficial de la Comunitat Autónoma de les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mediante escrito registrado en este Tribunal el día 7 de diciembre de 2017, comunicó que la Mesa de la Cámara había acordado darse por personada en este procedimiento y ofrecida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el Tribunal Constitucional el 13 de diciembre de 2017, el Presidente del Senado comunicó que la Mesa de esa Cámara, en su reunión de 12 de diciembre de 2017, había acordado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28 de diciembre, el Letrado del Parlamento de las Illes Balears, en nombre y representación de la Cámara, presenta sus alegaciones en las que solicita se dicte sentencia desestimatoria del recurso y se declare la constitucionalidad de la Ley balear impugnada. Asimismo, se solicita que antes de expirar el plazo de cinco meses al que hace referencia el artículo 161.2 CE y 30 LOTC, se dé trámite al Parlamento para la presentación de las alegaciones oportunas en orden a obtener el alzamiento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el Tribunal Constitucional, con fecha de 2 de enero de 2018, el Gobierno de la Comunidad Autónoma de las Illes Balears comunica el acuerdo adoptado en sesión celebrada el día 15 de diciembre de 2017, en el que se da por enterado de la interposición y admisión a trámite del presente recurso de inconstitucionalidad, se persona y formula oposición al recurso. Efectuada las correspondientes alegaciones se suplica del Tribunal dicte sentencia por la que se desestime íntegramente el recurso de inconstitucionalidad y se declare que los preceptos recurridos resultan plenamente ajustados a los dispuesto en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por providencia de 3 de enero de 2018, otorgó a las partes personadas —Abogado del Estado, Parlamento de las Illes Balears y Gobierno de las Illes Balears— un plazo de cinco días para que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con fecha de 16 de enero de 2018, el Letrado del Parlamento de las Illes Balears justifica su petición de levantamiento de la suspensión acordada en los extremos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razona que corresponde al Gobierno de la Nación —una vez cumplida la inicial suspensión prevista en el artículo 161.2. CE— aportar los argumentos o razones que justifiquen el mantenimiento de la suspensión más allá de ese plazo inicial de cinco meses. Ello es así puesto que en el escrito de interposición del recurso se efectuaba una invocación genérica a lo dispuesto en el precepto constitucional sin realizar argumentación alguna que permita ahora justificar el mantenimiento de la suspensión. Correspondería pues al Gobierno de la Nación la carga de la prueba del mantenimiento de la suspensión (ATC 131/2017, de 3 de octubre FJ 2). Ello concuerda con la presunción de legitimidad constitucional del ejercicio legislativo que efectúen las instituciones autonómicas (principio de presunción de constitucionalidad de las normas objeto de recurso) y la constatación de la excepcionalidad que supone la suspensión de la eficacia de una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hechas las anteriores consideraciones generales, el Letrado del Parlamento repasa en su escrito las concretas medidas que conforman el objeto del recurso. De todos ellos concluye que no puede existir ningún daño al interés general. Los bienes jurídicos protegidos por la Ley balear son la protección de los animales y la regulación de los espectáculos taurinos, ambos en ejercicio de competencias autonómicas. Además se argumenta que no queda acreditado que el interés de la parte recurrente, la defensa de la tauromaquia como manifestación cultural inmaterial deba prevalecer sobre el legítimo ejercicio de las competencias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Constatado pues que no existiría ningún perjuicio por permitir que las escasas corridas de toros que se celebran en baleares se lleven a cabo durante la sustanciación del proceso en los términos de la regulación balear, se suplica que el Tribunal acuerde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día 16 de enero de 2018, la Abogacía del Gobierno de las Illes Balears formula idéntica petición de levantamiento de la suspensión acordada con base en los argumentos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escrito efectúa unas consideraciones preliminares sobre la regulación de la suspensión (resolución independiente y autónoma respecto del proceso principal; respeto al principio democrático y la presunción de constitucionalidad de las leyes; ponderación de los intereses en juego). Dentro de este apartado se hace referencia a la inoportunidad de alegar la seguridad jurídica como interés potencialmente dañado en las controversias competenciales entre Estado y Comunidades Autónomas y el hecho mismo de que la ley autonómica no supone en ningún caso un “bloqueo de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escrito discurre sobre las alegaciones que en su día opuso el Gobierno balear en la oposición al recurso de inconstitucionalidad. Al respecto se reitera la inadecuación de aplicar una prevalencia de la competencia estatal que provocara el desplazamiento de la autonómica. Al contrario, la competencia autonómica sería más específica y más “neutral” respecto a la diversidad de manifestaciones culturales y sensibilidades que conviven en el territorio español. También se separa la presente controversia respecto de otros pronunciamientos constitucionales (STC 177/2016). Se afirma que el Tribunal Constitucional no se ha pronunciado en ningún momento acerca de que elementos sean o puedan ser tan consustanciales a la “corrida de toros” moderna o al “arte de la lidia” que no pueden ser nunca modificados por el uso de la competencia de protección de los animales o de regulación del desarrollo de los espectáculos taurinos. La indefinición de cuales han de ser los elementos de la tauromaquia que han de ser comunes a todo el territorio español lleva a concluir que la ley se presenta como del ejercicio legítimo de la competencia balear.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 todo lo anterior se desprende que la regulación balear, al no suponer la imposibilidad de celebración y desarrollo de las corridas de toros en las Illes Balears, no produciría perjuicio alguno de imposible o difícil reparación. No existiría una prohibición de las corridas y no padecería lo que se considera “núcleo de la tauromaquia”. Junto con ello se reconoce que los festejos taurinos que se dejasen de celebrar no alcanza el relieve suficiente para considerar que se pudiera perjudicar el patrimonio inmaterial protegido. Ese mínimo impacto se argumenta igualmente respecto a la afectación del principio de unidad de mercado y la libertad de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finaliza argumentando que el hecho de tratarse de una Comunidad autónoma con especial sensibilidad hacia la protección de los animales, resulta un valor prevalente a la hora de resolver sobre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por escrito registrado en este Tribunal el 15 de enero de 2018, formuló alegaciones y solicitó el mantenimiento de la suspensión de la totalidad de la Ley balear impugnada en el presente recurso de inconstitucionalidad,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fundamentar sus alegaciones sobre los perjuicios que conllevaría el levantamiento de la suspensión, el Abogado del Estado aporta un informe de la Dirección General de Bellas Artes y Patrimonio Cultural del Ministerio de Educación Cultura y Deporte, de 12 de enero de 2018, con el título “informe sobre los perjuicios de un eventual levantamiento de la suspensión de los artículos de la Ley de las Illes Balears 9/2017, de 3 de agosto, de regulación de las corridas de toros y de protección de los animales en las Illes Balears”. El informe, junto con la descripción de la actividad del sector según la estadística de asuntos taurinos, cifra en 4.080.000 € anuales el importe de los perjuicios que ocasionaría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los incidentes de suspensión en este tipo de procesos. Y para ello expone razonadamente la previsibilidad de los perjuicios que el levantamiento de la suspensión acarrearía.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representación procesal del Gobierno de la Nación, la impugnación sostenida en el presente recurso gozaría de una apariencia de buen derecho pues una cuestión similar fue ya enjuiciada —y declarada inconstitucional— en la STC 177/2016, de 20 de octubre. En ese caso se enjuició la constitucionalidad de la prohibición de las corridas de toros aprobada por el Parlamento de Cataluña con la Ley de Cataluña 28/2010, de 3 de agosto. Pese a que en el caso balear no se está ante una prohibición expresa, la interpretación conjunta de los varios preceptos impugnados y los requisitos que en ellos se contienen conlleva el mismo efecto de prohibir las corridas y espectáculos de toros tal y como son conocidos en España. Se trataría, pues, de leyes distintas cuyo efecto, sin embargo, es similar (ATC 183/2011, de 14 de diciembre), y debería prevalecer el interés público de la cosa juzgada y efectos plenos frente a todos que es propio de las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los preceptos impugnados, en su aplicación acumulativa, suponen de facto la supresión de las fiestas de los toros. El escrito expone argumentadamente la afirmación para cada uno de los preceptos de la Ley balear 9/2017 cuestionados. La conclusión a la que se llega es que la ley altera los rasgos esenciales de la tauromaquia como patrimonio cultural español, produciendo tal alteración sustancial de sus características esenciales que la hacen irreconocible como 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una vez expuestos los motivos anteriores, pasa a argumentar los perjuicios causados al interés general y terceros en caso de levantamiento de la suspensión. La efectividad de la Ley balear 9/2017 conllevaría la desaparición en la Comunidad autónoma de las Illes Balears de las corridas de toros y otros espectáculos taurinos. Además, se cuestiona la exigencia de que la ganadería suministradora de los toros sea la más cercana a la plaza (art. 4), pues ello representa una restricción a la posible contratación de reses de cualquier parte del territorio nacional afectándose al principio de unidad de mercado y libre circulación.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levantarse la suspensión durante la sustanciación del proceso constitucional, se impedirá de facto las corridas de toros y ello supondrá una desestructuración del tejido empresarial que apoya y sirve de infraestructura a estos espectáculos, y causará un perjuicio grave a los trabajadores del sector. Desaparecidas las empresas, será difícil que vuelva a regenerarse.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del artículo 1.2; el inciso del artículo 4 relativo a la ubicación de la ganadería suministradora de los toros; los apartados 1, 2, 6 y 7 del artículo 5; los artículos 6, 7, 8, 9 y el artículo 15.3 b) de la Ley 9/2017, de 3 de agosto, de regulación de las corridas de toros y de protección de los animales en las Illes Balears. Al promoverse el recurso de inconstitucionalidad contra los referidos preceptos por el presidente del Gobierno y haberse invocado los artículos 161.2 CE y 30 de la Ley Orgánica del Tribunal Constitucional (LOTC), la admisión a trámite del recurso determinó la suspensión de la eficacia de aquellos. Las representaciones del Parlamento y del Gobierno de las Illes Balears solicitan el levantamiento de la suspensión de la ley impugnada. Por su parte, el Abogado del Estado interesa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fundamenta, como se ha expuesto en los antecedentes, en que la ley balear vulnera las competencias del Estado reconocidas en el artículo 149.2 CE en materia de cultura. Se alega que para apreciar esta lesión competencial ha de tenerse en cuenta la Ley 18/2013, de 12 de noviembre, para la regulación de la tauromaquia como patrimonio cultural y la Ley 10/2015, de 26 de mayo, para la salvaguardia del patrimonio cultural inmaterial. Junto a ello se sostiene también que los preceptos impugnados han vulnerado las competencias que reconocen al Estado los apartados 1, 13 y 28 del artículo 149.1 CE, en virtud de los cuales se le atribuye, respectivamente, la competencia para regular las condiciones básicas que garantizan la igualdad de todos los españoles en el ejercicio de los derechos y en el cumplimiento de los deberes constitucionales, para establecer las bases y coordinar la planificación general de la actividad económica y para defender el patrimonio cultural artístico y monumental español contra la exportación y la expoliación.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que ahora ha de examinarse es si procede o no levantar la suspensión de la eficacia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jurisprudencia del Tribunal relativa a este tipo de incidentes puede sintetizarse en los siguientes puntos: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Para decidir mantener o levantar la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requiere que el Gobierno, a quien se debe la iniciativa, no solo invoque la existencia de aquellos perjuicios, sino que demuestre o, al menos, razone consistentemente su procedencia y su imposible o difícil reparación,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157/2013, de 11 de julio, FJ 2; y 298/2013, de 17 de diciembre, FJ 2; 178/2014, de 24 de junio, FJ 2, y 205/2014, de 22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declaran los AATC 157/2013, FJ 2, y 298/2013, FJ 2,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 Así pues, de lo que ahora se trata es de “dilucidar si los perjuicios que han sido alegados por el Abogado del Estado tienen la gravedad y consistencia necesarias como para prevalecer sobre la presunción de legitimidad” (AATC 87/2012, de 10 de mayo, FJ 2; 239/2012, de 12 de diciembre, FJ 2; 298/2013, FJ 3, 178/2014, FJ 2, y 205/2014, FJ 2) de la regulación balear.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Existen supuestos en los que, por excepción, el Tribunal ha admitido que —al margen de la valoración de los perjuicios causados por la vigencia de la disposición impugnada— el mantenimiento de la suspensión se pueda acordar con arreglo a otros criterios o consideraciones. Uno de esos criterios excepcionales, en lo que ahora importa, es el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 Como se afirma en el ATC 183/2011, de 14 de diciembre, FJ 4, “[e]ste criterio —similitud intensa o coincidencia literal con normas declarada inconstitucionales y nulas por este Tribunal— es, pues, un supuesto cualificado de apariencia de buen derecho que se aparta de lo que es regla general y que por tanto es fundamento suficiente para mantener la suspensión establecida en 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fundamenta el mantenimiento de la suspensión de los preceptos impugnados —la de todos ellos conjuntamente considerados— en que su eficacia podría ocasionar perjuicios tanto públicos como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primeros, se alega que desde la perspectiva del interés general la aplicación de la ley del Parlamento de las Illes Balears supondrá un perjuicio grave e irreparable, ya que la misma comporta la prohibición o supresión de las corridas de toros tal y como se entienden en el resto del territorio nacional. Con ello, según se aduce, se impiden las manifestaciones de la tauromaquia que el Estado ha querido preservar mediante las leyes 18/2013 y 10/2015, de donde se desprende que las corridas de toros tienen una dimensión cultural incontrovertible. Se considera que las normas aprobadas para el conjunto del Estado y en vigor en el momento de la aprobación por el Parlamento de les Illes Balears de la Ley 9/2017 expresan una actuación legislativa dirigida específicamente a la preservación de ese patrimonio cultural, cuya promoción y enriquecimiento corresponde al Estado de acuerdo con el artículo 46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genérica alegación no puede prosperar, pues, para que proceda mantener la suspensión de los preceptos impugnados debe demostrarse o, al menos, razonarse consistentemente que la eficacia de la norma ocasionaría unos graves perjuicios a los intereses concernidos y, en relación con la petición de mantenimiento de la suspensión de este precepto, el Abogado del Estado no alega ningún perjuicio que pueda justificar esta medida. La argumentación esgrimida alude a la cuestión de fondo planteada en este proceso constitucional y, como se ha indicado, la viabilidad de las pretensiones que se formulan en la demanda es un criterio que, como regla general, no puede ser tomado en consideración en la resolución de este tipo de incidentes.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razona, en relación con los intereses públicos que se verían afectados, que el artículo 4 de la ley del Parlamento Balear, al establecer que la elección de la ganadería suministradora de los toros ha de efectuarse en atención a un criterio de ubicación geográfica, establece requisitos discriminatorios para el acceso a una actividad económica basados en el lugar de establecimiento del operador. Según sostiene el Abogado del Estado, esta exigencia conlleva una restricción a la contratación de reses por razones de la ubicación geográfica de los establecimientos empresariales que es lesiva del principio de unidad de mercado y de libre circulación. Esta alegación, al fundamentarse también en los motivos de fondo en los que se sustenta la impugnación de este precepto, no es idónea para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el Abogado del Estado aduce que el levantamiento de la suspensión puede producir perjuicios a los intereses privados. Con apoyo en un informe de la Dirección General de Bellas Artes y Patrimonio Cultural del Ministerio de Educación Cultura y Deporte, de 12 de enero de 2018, sostiene que el importe de los perjuicios que ocasionaría el levantamiento de la suspensión de los preceptos impugnados podría alcanzar los 4 080 000 € anuales.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de acuerdo con la doctrina del Tribunal, para que proceda el mantenimiento de la suspensión no basta con invocar la existencia de los perjuicios que la eficacia de la norma podría ocasionar, sino que, además, es necesario “demostrar o, al menos, razonar consistentemente su procedencia y la imposible o difícil reparación de los mismos, ya que debe partirse en principio de la existencia de una presunción de constitucionalidad a favor de las normas o actos objeto de conflicto” (entre otros muchos, ATC 157/2016, de 20 de septiembre, FJ 3). Esta carga que pesa sobre el recurrente no comporta la necesidad de demostrar indubitadamente la existencia y cuantificación de los referidos perjuicios, pero sí la de argumentar de forma consistente sobre su 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Tribunal considera que las argumentaciones ofrecidas son insuficientes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Según se detalla en el documento núm. 1 adjunto al escrito de la Abogacía del Estado, el levantamiento de la suspensión de la Ley balear no permitiría celebrar ninguno de los festejos taurinos que ordinaria y anualmente se realizan en la Comunidad autónoma balear. De acuerdo con los datos que se aportan con base en la encuesta de hábitos y prácticas culturales del Ministerio de Educación, Cultura y Deporte (apartado de estadística de asuntos taurinos), en el año 2015, se celebraron en las cuatro plazas de toros disponibles en Baleares (Palma de Mallorca. Inca, Muro y Alcudia), una corrida de toros, una corrida mixta con rejones y dos novilladas sin picadores. Los datos de 2016, no son muy distintos: siete espectáculos taurinos, divididos en: dos corridas de toros, una corrida de toros con rejones, una corrida mixta con rejones, dos novilladas sin picadores y un festival. Todo ello denota una presencia más bien escasa de los festejos taurinos en la Comunidad Autónoma, lo que relativiza su impacto económico. A modo de ejemplo comparativo, en el año 2015, en la Comunidad Autónoma de las Illes Balears se celebró una de las 394 corridas que tuvieron lugar en España y dos de las 304 novilladas sin picadores que se celebraron en todo el país. En conclusión, según los propios datos aportados por la abogacía del Estado, el impacto global de la actividad sería modesto.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incidencia de los preceptos impugnados sobre el cálculo del perjuicio que se alega es muy distinta. Se argumenta solo de manera genérica que tales preceptos en su conjunto están dirigidos a la efectiva prohibición de cualquier espectáculo taurino, pero se reconoce igualmente que, por ejemplo, los apartados primero y segundo del artículo 5 permitirían celebrar corridas de toros y rejones y no, en cambio, festejos y novilladas sin picadores. Por ello, el perjuicio global solo es consistente si se asume que todos los preceptos impugnados tienen el mismo efecto y esta circunstancia no concurre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Del total de los parámetros aludidos, solo el 25 por 100 se refiere al impacto directo (1 190 000 €). Los demás, hasta alcanzar el global de 4,08 millones, son producto de dinamización indirecta o inducida (transporte, alojamiento, restauración, etc.) que solo son indubitados si se asume que se generan con motivo exclusivo de la asistencia al espectáculo taurino.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cálculo del perjuicio económico parece estar basado en una premisa errónea: la completa eliminación de los espectáculos taurinos. Los tres parámetros (impacto económico directo, indirecto e inducido) no tienen en cuenta ningún margen de sustitución. Es decir, la premisa para el cálculo se basa en argumentar que la aplicación de la ley del Parlamento de les Illes Balears haría desaparecer la actividad tal y como la conocemos hoy y que ninguna otra la sustituiría. Esta conclusión, sin embargo, es lógicamente rebatible, pues la nueva regulación no conlleva necesariamente la desaparición de estos espectáculos. Existen manifestaciones de tauromaquia incruenta (sin muerte ni sangre) que podrían sustituir a las anteriores (por ejemplo, festejos de recortes, corridas landesas o camarguesas, saltos de garrocha, artes goyescas, e incluso touradas portuguesas con simulación de farpas). El abogado de Estado, sin embargo, parece rechazar la posibilidad de estos otros espectáculos al entender que “al separarse radicalmente del modelo de la fiesta española, ningún promotor emprenderá un espectáculo de las características diseñadas, ante las dudas muy razonables de que el público esté interesado en dicho espectáculo”. Tal consideración constituye una hipótesis no suficientemente demostrada, pues da por supuesto que otros modelos de tauromaquia existentes no pueden llegar a instaurarse en nuestro país por falta de acogida entre el público aficionado a los espectáculos taurinos.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otra parte, nada se alega respecto de los perjuicios que podría ocasionar el levantamiento de la suspensión de los preceptos impugnados que no están relacionados directamente con el desarrollo de la lidia.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aportados sobre los perjuicios que ocasionaría el levantamiento de la suspensión son, por tanto, insuficientes.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ha de descartarse también que en el presente caso proceda mantener la suspensión de los preceptos impugnados en virtud del criterio del fumus boni iuris. El Abogado del Abogado del Estado alega que la STC 177/2016, de 20 de octubre, declaró inconstitucional el artículo 1 de la Ley del Parlamento de Cataluña 28/2010, de 3 de agosto, de modificación del artículo 6 del texto refundido de la Ley de protección de los animales, aprobado por Decreto Legislativo 2/2008, de 15 de abril, por el que se introducía un nuevo apartado f) en el que se prohibían los espectáculos taurinos que incluyesen la muerte del animal y, en general, cualquier modalidad de espectáculo taurino (solo dejaba a salvo de esta prohibición la excepción que esta norma establecía: los correbous). A su juicio, la regulación balear contenida en el artículo 9 de la Ley 9/2017 tendría similar contenido e idéntico efecto prohibicionista al disponer que “[l]os únicos utensilios que podrán usar el o la profesional taurino o taurina y los o las auxiliares durante la celebración de los espectáculos taurinos son el capote y la muleta. No se podrán utilizar divisas, puntas de pica, banderillas, picas, farpas, estoques o espadas, verduguillos puñales ni ningún instrumento punzante que pueda producir heridas y/o la muerte del toro. Tampoco se podrá usar o lanzar ningún objeto en contra del animal, y el capote y la muleta serán el único contacto del o la profesional taurino o taurina y los o las auxiliares con el toro”.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tampoco puede prosperar. Los preceptos impugnados de la Ley balear —que comparten la finalidad última de la protección de los animales— establecen distintos tipos de previsiones que afectan de forma directa e indirecta a la regulación del espectáculo taurino. Esta regulación, sin embargo, no es idéntica a la que este Tribunal declaró inconstitucional en la STC 177/2016, de 20 de octubre. En la citada resolución el Tribunal enjuició una norma por la que se prohibían las corridas de toros y otros espectáculos similares y apreció que su prohibición menoscababa las competencias estatales en materia de cultura, “en cuanto afecta a una manifestación cultural común e impide en Cataluña el ejercicio de la competencia estatal dirigida a conservar esa tradición cultural” (FJ 7). Los preceptos de la ley balear impugnados, sin embargo, no prohíben, en general, los espectáculos taurinos. Esta norma establece, por una parte, la prohibición de los espectáculos en los que se hiera o de muerte al toro (art. 9) y, por otra, contiene una serie de previsiones que tienen como finalidad garantizar el bienestar de los animales que son objeto de estos espectáculos. Por ello, ni el tenor de los preceptos recurridos ni el objeto regulado por los mismos es igual al de la norma que la STC 177/2016 declaró inconstitucional. La circunstancia de que la norma balear, al prohibir los espectáculos taurinos en los que se hiera o mate al animal, pueda llegar a un resultado similar al que llegó la norma catalana que prohibió las corridas de toros —la regulación balear conlleva también la prohibición de practicar el arte de lidiar con arreglo a las suertes tradicionales— no permite acordar la suspensión en virtud del criterio del fumus boni iuris, pues lo que la jurisprudencia constitucional exige para poder mantener la suspensión de la norma por este motivo es que la regulación impugnada sea en sí misma, con independencia de los efectos que de la misma puedan derivarse, igual o muy similar a una norma ya declarada inconstitucional. Solo en tales casos se considera que la apariencia de buen derecho de la pretensión impugnatoria puede prevalecer frente a la presunción de validez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como la regulación contenida en los preceptos recurridos en este proceso constitucional no es exactamente igual a la que fue declarada inconstitucional por la citada STC 177/2016, no existe “la similitud intensa o coincidencia literal” que exige la jurisprudencia de este Tribunal para poder fundamentar, excepcionalmente, el mantenimiento de la suspensión en virtud del criterio de la apariencia de buen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preceptos impugnados.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