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6 de septiembre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4422-2017, promovido por don Miguel Ángel Ramos Tejera, representado por la Procuradora de los Tribunales doña Teresa de Jesús Castro Rodríguez y asistida por el Abogado don Diego Miguel León Socorro contra la Sentencia núm. 981/2016 de la Sala de lo Social del Tribunal Superior de Justicia de Canarias (con sede en Las Palmas de Gran Canaria) de 21 de noviembre de 2016 —rollo núm. 776-2016— que estimó el recurso de suplicación interpuesto por la empresa Seguridad Integral Canaria, S.A., contra la Sentencia dictada el 29 de febrero de 2016 por el Juzgado de lo Social núm. 9 de Las Palmas de Gran Canaria en los autos núm. 630-2015, y, declaró la procedencia del despido del demandante. Ha intervenido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13 de septiembre de 2017, la Procuradora de los Tribunales doña Teresa de Jesús Castro Rodríguez, actuando en nombre y representación de don Miguel Ángel Ramos Tejera, asistida por el Letrado don Diego Miguel León Socorro, interpuso recurso de amparo contra la resolución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era miembro del comité de empresa y venía prestando servicios en la empresa Seguridad Integral Canaria, S.A., desde el 1 de septiembre de 2004 con categoría profesional de vigilante de seguridad. El 25 de marzo de 2015 la empresa mencionada entregó un escrito al demandante y otro al comité de empresa por el que se comunicó a aquél la apertura de un expediente contradictorio por causa disciplinaria.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las correspondientes alegaciones, el 16 de abril de 2015 la empresa comunicó por escrito al demandante su despido disciplinario, haciendo referencia a dos hechos fundamentalmente: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su asistencia a una sesión del pleno del Ayuntamiento de Las Palmas de Gran Canaria el día 23 de diciembre de 2014. Durante el trascurso de dicha sesión plenaria, junto a otros representantes de los trabajadores de la empresa citada, el recurrente, se levantó de su asiento, poniéndose una careta del conocido personaje “El pequeño Nicolás”, exhibiendo una camiseta en cuyo anverso se podía leer el mensaje en mayúsculas: “Donde hay corrupto hay un corruptor. Tanto o más importante que el nombre del político corrupto, es conocer el de la empresa de seguridad corruptora”. Acompañaba al mensaje escrito una imagen impresa en la que se apreciaban dos personas que estaban entregándose dinero. Se argumenta en la comunicación de despido que dicho acto se efectúa en clara alusión a la empresa Seguridad Integral Canaria, para la que prestaba servicios el demandante, siendo esta entidad además, la adjudicataria desde hace años de los servicios de vigilancia y seguridad del Ayuntamiento de Las Palmas de Gran Canaria. Se añade en la carta de despido que “usted junto con el sindicato al que pertenece, hacen responsables de los supuestos abusos cometidos por esta entidad, a las diferentes Administraciones u Organismos locales de Canarias, que adjudican contratos a esta entidad … manifiesta pública y notoriamente … su disconformidad por la complicidad de las Administraciones Públicas, en las supuestas irregularidades, las cuales continuamente denuncian, no resulta difícil llegar a la conclusión de a quien llama usted ‘corrupto’, y a quién llama usted ‘corruptor’”.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carta de despido se refiere al hecho acontecido el 31 de marzo de 2015. En la indicada fecha, se atribuye al demandante haber asistido a una rueda de prensa en la sede de Intersindical Canaria, apoyando las manifestaciones del secretario de la organización sindical, don Jacinto Ortega, vistiendo además una camiseta idéntica a la que el demandante portaba el día 23 de diciembre de 2014. Circunstancia que supone el reconocimiento público, a juicio de la empresa, que por parte del sindicato Intersindical se ha abanderado dicho slogan, con el fin de denunciar el amiguismo que subyace entre la empresa Seguridad Integral Canaria y todas las administraciones públicas. Refiere la carta de despido que, en dicha rueda de prensa por parte de los manifestantes y con la pasividad del demandante, se amenaza y coacciona a esta entidad y a sus clientes, con secundar futuras concentraciones ante las instalaciones de éstos. A dicha rueda de prensa, además del demandante asisten siete miembros pertenecientes al comité de empresa de varios centros (de un total de 21), otros representantes de personal y sindicales. Se añade que en la rueda de prensa intervienen cinco responsables sindicales. Uno por CCOO (trabajador de esta entidad), y los otros cuatro por Intersindical Canaria, UGT, USO y SUSP, trabajadores de empresas de la competencia, teniendo por objeto la rueda de prensa convocada anunciar la convocatoria de huelga y con carácter extraordinario, apoyar a los trabajadores expedientados. Se afirma en la carta de despido que el demandante estuvo presente y apoyó expresamente, al no oponerse, las manifestaciones que allí se formularon: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“Estamos ante una empresa y un grupo empresarial, con una política basada en el terror y el miedo hacia los trabajadores, la cual cuenta con sicarios empresariales y explotadores, que actúan contra la clase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“Miguel A. Ramírez Alonso, es un dictador empresarial, que acosa y amenaza a los trabajadores que reivindican sus derechos. Es un cacique empresarial, responsable de las penurias y separaciones matrimoniales de sus trabajadores, porque les quita su dinero. La empresa Seguridad Integral Canaria, y el grupo de empresas al que pertenece, tienen el apoyo estatal y el del resto de Administraciones Públicas (amiguismo). Dichas empresas han aparecido en las listas de Bárcenas, por lo que algún que otro político, habrá sido alimentado. Por ello, nosotros (el sindicato Intersindical) tenemos un slogan que abanderamos ‘detrás de un empresario corruptor, hay un político corrupto’”.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“Con respecto al comité de empresa anterior de la provincia de Santa Cruz de Tenerife, este señor, quiso doblegar a dicho comité con amenazas y represalias que cumplió”.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grupo Ralons, está denigrando a la clase trabajadora”.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“No somos sindicalistas que rinden pleitesía a estos terroristas empresariales, que están cometiendo situaciones que rozan 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18 de agosto de 2015, el demandante interpuso demanda en la que solicitó que se declarara nulo el despido. Argumentó que la extinción de la relación laboral atentaba contra los derechos fundamentales a la libertad sindical, libertad de expresión e información y a no ser discriminado. Subsidiariamente interesó que se declarara la improcedencia de la decisión extintiva, al tiempo que invocaba la prescripción de las faltas disciplinarias relativas a hechos acaecidos en el pleno del Ayuntamiento de Las Palmas de Gran Canaria el 23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Sentencia de 29 de febrero de 2016, dictada por el Juzgado de lo Social núm. 9 de las Palmas de Gran Canaria, estimó parcialmente la demanda declarando el despido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hechos contenidos en la carta de despido, declaró probado que el 31 de marzo de 2015 el demandante asistió a una rueda de prensa, en la que intervinieron cinco representantes sectoriales de seguridad privada de otras tantas organizaciones sindicales, “cuyo objeto era anunciar la convocatoria de huelga en la empresa demandada desde el 15 de marzo y el 15 de mayo de 2015” (sic). En la citada rueda de prensa se vertieron por parte de los citados cinco intervinientes las manifestaciones expresadas en la carta de despido contra el grupo empresarial al que pertenece la entidad mercantil demandada, así como contra el titular dominical de la misma. Consta que el actor nada manifestó en ella, según las pruebas testificales practicadas en el acto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en la Sentencia, que el ambiente laboral de la empresa demandada viene caracterizado por un manifiesto clima de enfrentamiento laboral, como lo demuestra el hecho de que ocho, de los veintiún miembros del comité de empresa, mantienen una postura enfrentada con la dirección de la empleadora y con los restantes miembros del órgano de representación legal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acreditados los hechos que se relatan en la carta de despido, concernientes a la participación del demandante en el pleno del Ayuntamiento de Las Palmas de Gran Canaria el 23 de diciembre de 2014. Ahora bien, la Sentencia argumenta que las referencias a las empresas y empresarios en relación a la corrupción son genéricas y no identifican a un empresario individual ni a una empresa concreta, realizándose una imputación genérica de corrupción a los políticos, hecho debido a la acumulación de asuntos de este tipo que hoy en día es habitual en los medios de comunicación. Señala que ni los miembros del Ayuntamiento, ni terceros presentes en el pleno, tenían por qué saber que eran trabajadores de la empresa, por lo que no tenían por qué conocer a qué empresa se dirigían tales comentarios.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Interpuesto recurso de suplicación por ambas partes, la sentencia de la Sala de lo Social del Tribunal Superior de Justicia de las Palmas de Gran Canaria (con sede en Las Palmas) de 21 de noviembre de 2016 desestimó el recurso del demandante y estimó el de la empresa demandada, y, en consecuencia, revocó la sentencia del Juzgado de lo Social y declaró la procedencia del despido del actor por causas disciplinarias.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la Sala expone la doctrina constitucional y del Tribunal Supremo relativa a la libertad de expresión en el marco de las relaciones laborales y a la libertad sindical. Razona que comparte el criterio del Juzgado de lo Social por el que no se puede responsabilizar al demandante de los hechos del 31 de marzo de 2015, acaecidos en la rueda de prensa. Ahora bien, en relación con los acontecimientos acaecidos el 23 de diciembre de 2014, concluye que el despido disciplinario no supone una vulneración de los derechos de libertad de expresión y de la libertad sindical. A tal fin argumenta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el Tribunal Supremo concluía en aquel caso, en el presente entendemos que la conducta del actor no está amparada por el ejercicio de las libertades sindical y de expresión, y que la misma constituye una grave transgresión del deber de buena fe contractual, pues se viene a acusar de corrupción no solo a la empresa de seguridad sino al ‘político’ correspondiente. La imagen ofrecida es manifiestamente perjudicial tanto para la Administración como para la empresa que presta el servicio de seguridad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la conducta se realizó por el actor en el contexto de su relación laboral y en el ejercicio de su función representativa, pero entiende la Sala que se traspasaron los límites inherentes del respeto al derecho al honor de los responsables de la empresa y también de la Administración receptora del servicio, sin que pueda sostenerse que aquella se circunscriba al estricto ámbito de las relaciones laborales, por todo lo cual no puede preponderarse (sic) en este caso el derecho fundamental a la libertad de expresión en relación con el de libertad sindical. Tal y como decía el Tribunal Supremo en la aludida sentencia, el ejercicio de los derechos de la libertad de expresión e información no puede justificar sin más el empleo de expresiones o apelativos insultantes, injuriosos o vejatorios cuando exceden del derecho de crítica y son claramente atentatorias para la honorabilidad de aquel cuyo comportamiento o manifestaciones se critican, y eso es lo que creemos que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Rebate los razonamientos de la Sentencia del Juez de lo Social relativos a que los hechos no señalan a ninguna empresa o político determinado, al entender la Sala que al ser la empresa demandada, Seguridad Integral Canaria, S.A., la adjudicataria del servicio de vigilancia privada de las instalaciones del Ayuntamiento de Las Palmas, y, siendo que fue en un pleno municipal donde por el actor y sus compañeros se vino a poner en entredicho la legalidad, transparencia o limpieza de los acuerdos suscritos entre “un político corrupto” y “una empresa de seguridad corruptora”, las mencionadas expresiones no podían referirse sino al Ayuntamiento de la ciudad y a la empresa Seguridad Integral Canaria, S.A., por lo que entiende identificada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finalmente que “el trabajador participó junto con otros de la empresa llevando en el pleno del Ayuntamiento de 23 de diciembre de 2014, la careta y la camiseta de (sic) cuyas imágenes y texto ya se han descrito anteriormente, y de los que se deduce la imputación de un delito de corrupción contra una empresa de seguridad y la administración municipal, no pudiendo ser esta empresa otra más que la propia empleadora del actor. Tal manifestación de la comisión de un delito es gratuita por no fundada en hechos o indicios suficientes de tal conducta” (sic). Tales extremos justifican la procedencia del despido a juicio de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7 de febrero de 2017 se formalizó por el Letrado del demandante recurso de casación para la unificación de doctrina contra la Sentencia de la Sala de lo Social del Tribunal Superior de Justicia, siendo inadmitido por Auto de la Sala de lo Social del Tribunal Supremo de 21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fecha 13 de septiembre de 2017, se registra en este Tribunal la demanda de amparo interpuesta por la representación del demandante contra la Sentencia de fecha 21 de noviembre de 2016, dictada por la Sala de lo Social del Tribunal Superior de Justicia de Canarias, con sede en Las Palmas de Gran Canaria, imputando a la misma la vulneración del derecho a la libertad de expresión [art. 20.1 a) CE] y a la libertad sindical (art. 28.1 CE), e interesando que se declare la nulidad del despido y se reconozca al recurrente el derecho a ser readmitido en su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lesión del derecho a la libertad de expresión, el demandante reprocha a la Sentencia la inadecuada ponderación que efectúa entre el derecho del recurrente a la libertad de expresión y la “obligación contractual” (refiriéndose al deber de lealtad y buena fe que rige en el marco laboral entre empresario y trabajador). Afirma que la sentencia no ha tenido en cuenta que la empresa demandada presta al Ayuntamiento de Las Palmas de Gran Canaria un servicio público en materia de seguridad individual y colectiva de la ciudadanía, cuyo titular originario es el Ayuntamiento, en cuyo pleno se realizó el acto que ha dado lugar a que el despido sea calificado procedente. Tal circunstancia determina a juicio del recurrente que este no aparezca como un “tercero extraño” que deba permanecer ajeno a lo que pueda ocurrir en el seno de la empresa. Por ello entiende que no cabe imponer límites a la divulgación de la conflictividad laboral en aras al aseguramiento del prestigio de la empresa. Tampoco se toma en consideración que el mencionado acto fue no verbal, en tono correcto, sin estridencias y sin mencionar directamente a la empresa, sin que la sola afirmación del interés empresarial baste para restringir los derechos del trabajador, debiéndose acreditar, en su caso, el daño provocado. Añade que la expresión no verbal cuestionada no contenía una alusión directa a la mercantil demandada, enmarcándose la misma en la crítica de la posición adoptada por el Ayuntamiento ante el que se materializó la protesta, culpabilizándole al permitir que la empresa concesionaria no abone los salarios previstos en el convenio colectivo, fijados en los pliegos de condiciones contractuales.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alega que se le ha vulnerado el derecho a la libertad sindical (art. 28.1 CE) que integra el derecho a llevar a cabo una libre acción sindical, comprensiva de todos los medios lícitos y sin indebidas injerencias de terceros. Y lícito es, a juicio del recurrente, utilizar como instrumentos de acción sindical los derechos a la libertad de expresión y a la libertad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Refiere que el actor realizó un acto de evidente naturaleza sindical, el uso de su libertad en defensa de los intereses de los trabajadores, al reivindicar una actuación más enérgica de la Administración frente a los compromisos fijados en el contrato con el Ayuntamiento no cumplidos por la empresa. Frente al ejercicio de la libertad sindical, no cabe oponer que la conducta del actor es desleal, sino que tendrá que acreditar que dicha restricción es adecuada, imprescindible y proporcional a la protección de la libertad de empresa. De lo contrario se cercenan ilícitamente esos derechos. Sustenta sus argumentos en la doctrina emanada de la STC 198/2004, en virtud de la cual “integra el derecho a la libertad sindical la utilización como elemento de acción sindical de los derechos a la libertad de expresión y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febrero de 2018, la Sección Segunda acordó la admisión a trámite de la demanda de amparo, apreciando que concurre en la misma una especial trascendencia constitucional (art. 50.1 LOTC) porque el recurso plantea un problema o afecta a una faceta de un derecho fundamental sobre el que no hay doctrina de este Tribunal [STC 155/2009, FJ 2 a)]. En esa misma providencia se dispuso también que, a tenor de lo dispuesto en el artículo 51 LOTC, se requiriese atentamente al Juzgado de lo Social núm. 9 y a la Sala de lo Social del Tribunal Superior de Justicia de Canarias, así como a la Sala de lo Social del Tribunal Supremo, para que en el plazo de diez días, remitieran testimonio de las actuaciones correspondientes a los procedimientos núm. 630-2015, rollo de suplicación núm. 776-2016 y del recurso de casación para unificación de doctrina núm. 724-2017, respectivamente. Al propio tiempo se interesó que se emplazara a quienes fueron parte en el mencionado procedimiento, con excepción del recurrente en amparo, que aparecía ya personado, para que en el plazo de diez días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14 de mayo de 2018, la representación del demandante formuló alegaciones, reiterando el contenido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sus alegaciones mediante escrito registrado el 23 de mayo de 2018 interesando el otorgamiento del amparo y que se declarara vulnerado el derecho a la libertad sindical en relación con la libertad de expresión del demandante y la nulidad de la Sentencia de la Sala de lo Social del Tribunal Superior de Justicia de Canarias con sede en Las Palmas de Gran Canaria.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Ministerio Fiscal su escrito exponiendo los antecedentes procesales que considera relevantes y efectuando una síntesis de las alegaciones expuestas por el demandante en su recurso. A continuación, enmarca la queja del demandante en el ámbito de la acción sindical que se manifiesta haciendo uso de la libertad de expresión, por lo que al ejercitarse los derechos alegados de un modo entrelazado, la queja debe ser abordada desde un prisma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los fundamentos jurídicos 5 y 6 de la STC 56/2008 de 14 de mayo, sostiene que a la hora de hacer la ponderación que respete la definición y valoración constitucional del derecho fundamental y que atienda a las circunstancias concurrentes en el caso, conviene recordar que el objeto de esta causa es determinar si la empresa, al sancionar al demandante con el despido, está vulnerando los derechos constitucionales de este. Es decir, se está juzgando la reacción de la empresa que ha despedido al demandante. Añade que el contenido propio de la libertad de expresión debe ser reforzado al constar como hecho probado que el demandante es miembro del comité de empresa y que la acción se acordó en una reunión del sindicato Intersindical Canaria (STC 185/2003 de 27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los hechos probados, destaca que de los mismos no se desprende que se produjera una alteración del orden público, ni que se produjeran gritos o alboroto. De hecho, la información periodística que se menciona como hecho probado, constata que la irrupción en el pleno fue de forma silenciosa y para protestar por su situación laboral, y aparte de las caretas del pequeño Nicolás, respecto de las camisetas solo se recoge la parte del lema que dice: “Donde hay un corrupto hay un corruptor”, lo que demuestra la escasa trascendencia que se dio a la parte del lema que afectaba a la empresa. Por tanto, descarta que por la forma en que se expresó el demandante haya un exceso en el ejercicio de su derecho constitucional a la libertad de expresión como manifestación de la libertad sindical. Por otra parte la empresa contratada realiza un servicio de seguridad del que es titular originario el Ayuntamiento que la contrata, de tal modo que este no es un tercero extraño que deba permanecer ajeno a lo que pueda ocurrir en el seno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empresa corruptora a la que se aludía mediante el lema de las camisetas podía ser identificada al poderse pensar que era la empresa de seguridad que en ese momento tenía contratado el Ayuntamiento. Ahora bien, puntualiza que dicho conocimiento era accesible para los concejales, a quienes se les reprochaba culpa in vigilando en relación con las condiciones contractuales, pero no tanto para la población en general. En tal sentido, la prensa del día siguiente al pleno, solo recogía una parte del texto de la camiseta, la que no se refería a la empresa, con lo que se puede entender que su protesta, para el periodista, y, por tanto, para el público, parecía un mero alegato contra la corrupción en general, no un ataque a su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comparte con la Sala que no hay indicios de delitos de corrupción en el sentido técnico de la expresión, pero considera que se ha generalizado tanto el uso de la palabra corrupción, en relación con diferentes prácticas ilícitas o inmorales, que dicha expresión ha acabado empleándose no solo en el sentido de soborno, sino en las muchas acepciones que tiene en el diccionario de la Real Academia Española. A ello añade que, teniendo en cuenta que el titular de la empresa estaba siendo investigado por fraude a la Seguridad Social, según noticias periodísticas, y que existía en la empresa una evidente conflictividad laboral que estaba dando lugar a varios pleitos en los juzgados de lo social, puede suponer que la referencia a la corrupción, como forma de llamar la atención sobre los problemas laborales de la empresa, no resulte tan gratuita como pudiera parecer a primera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entiende, que debe tenerse en cuenta que el acto sindical que se está enjuiciando se realiza ante el Ayuntamiento, que como dice el demandante no es “un tercero extraño que deba permanecer ajeno a lo que suceda en el seno de la empresa”, sino que es el contratante de la empresa, a quien se acusa por el recurrente de no exigir a su empresario el cumplimiento de la normativa laboral, en perjuicio de los trabajadores a los que representa. Afirma que no se menciona ni el nombre del supuesto “político corrupto” ni el de la “empresa de seguridad corruptora”.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cual lleva a considerar que el despido del demandante produjo la vulneración del derecho a la libertad sindical en relación con la libertad de expresión, y dicha vulneración no fue reparada por las posteriores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Constitucional, por providencia de 17 de julio de 2018, de conformidad con lo dispuesto en el artículo 10.1 n) LOTC, a propuesta de la Sala Primera, acordó recabar para sí el conocimiento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6 de septiembre de 2018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como ha quedado expuesto en los antecedentes, el demandante de amparo, trabajador y miembro del comité de empresa de la mercantil Seguridad Integral Canaria, S.A., fue despedido disciplinariamente por infracción de la buena fe contractual, falsedad, deslealtad y por ofensas verbales al empresario por haber asistido a un pleno del Ayuntamiento de Las Palmas de Gran Canaria vistiendo una camiseta con el lema descrito en los antecedentes y portando una careta; así como por su participación en una rueda de prensa en la que se anunció la convocatoria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dirige, como resulta expresamente del suplico de la misma, contra la Sentencia de la Sala de lo Social del Tribunal Superior de Justicia de Canarias, con sede en Las Palmas de Gran Canaria de 21 de noviembre de 2016, que declara la procedencia del despido disciplinario del recurrente, revocando la calificación de improcedencia declarada por la Sentencia del Juzgado de lo Social núm. 9 de las Palmas de Gran Canaria que lesiona los derechos fundamentales de libertad de expresión [art. 20.1 a) CE] y de libertad sindical (art. 28.1 CE). Ahora bien, como hemos apreciado en pronunciamientos anteriores, ha de entenderse también recurrida en amparo esa resolución precedente, que ha sido confirmada por la expresamente impugnada en lo relativo a la inexistencia de vulneración de los derechos fundamentales invocados, (entre otras muchas, SSTC 97/1999, de 31 de mayo, FJ 2; 14/2000, de 17 de enero, FJ 2, y 81/2000, de 4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lesión del derecho a la libertad de expresión, el demandante reprocha a la Sentencia de la Sala de lo Social del Tribunal Superior de Justicia de Canarias la inadecuada ponderación del contexto, la forma, lugar, finalidad y alcance de la protesta que se desarrolló durante una sesión del pleno del Ayuntamiento de Las Palmas de Gran Canaria. Por otra parte, considera que la Sentencia vulnera su derecho a la libertad sindical, dada la naturaleza evidentemente sindical de la protesta por la que el demandante, como miembro del comité de empresa, reivindicaba una actuación más enérgica de la Administración frente a los compromisos fijados en la concesión administrativa entre la empresa y 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las razones expuestas en los antecedentes, solicita que se otorgue el amparo, se declare vulnerado el derecho a la libertad sindical en relación con la libertad de expresión del demandante, y se anule la sentencia de la Sala de lo Social del Tribunal Superior de Justicia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en tales términos la pretensión de amparo conviene efectuar unas consideraciones previas relativas: (i) a la especial trascendencia del recurso; (ii) al objeto del mismo; (iii) y, a los derechos que en la demanda se ejercitan: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Como se indicó en la providencia de admisión, la demanda plantea un problema o afecta a una faceta de un derecho fundamental sobre el que no hay doctrina de este Tribunal [STC 155/2009, FJ 2 a)], consistente en el alcance del contenido de la libertad de expresión en relación con el derecho a la libertad sindical cuando esta opera, además, como instrumento de participación política mediante la crítica a la actuación de determinados cargos o instituciones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en la demanda se afirma —como se ha expuesto con mayor extensión en los antecedentes— que el derecho a la libertad de expresión ha sido vulnerado por la sentencia impugnada al no ponderar adecuadamente las circunstancias que concurrieron. Entre ellas, que la protesta tuvo lugar durante el transcurso de un pleno del Ayuntamiento de Las Palmas de Gran Canaria, enmarcándose en la crítica a la dejación de funciones atribuida al Ayuntamiento, al reprochar el demandante, junto con otros miembros del comité de empresa, que la corporación permitiera que la empleadora no pagara los salarios fijados en el convenio colectivo, teniendo concertado con dicha empresa el servicio de vigilancia y seguridad del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Formulada de este modo, la demanda será preciso determinar si la ponderación de los límites de la libertad de expresión presenta algún matiz específico cuando su ejercicio se incardina en el ámbito de una relación laboral al actuar como representante de los trabajadores en defensa de sus intereses —marco sobre el que existen reiterados pronunciamientos—, y, además, en el de la crítica referida a la actuación de instituciones o cargos públicos en el ejercicio de sus respectivos ámbitos de competencia, faceta de la acción sindical sobre la que debemos perfilar nuestra doctrina, lo que determina la especial trascendencia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Para precisar la cuestión que se plantea en la demanda, debemos atenernos a la fundamentación contenida en la sentencia de la Sala de lo Social del Tribunal Superior de Justicia de Canarias impugnada, que, tras examinar los hechos imputados al demandante en el despido disciplinario, acontecidos el 23 de diciembre de 2014 y el 31 de marzo de 2015, comparte el criterio del Juzgado de lo Social por el que no se puede responsabilizar al demandante de los hechos sucedidos en la rueda de prensa celebrada el 31 de marzo de 2015, al no haber participado en los mismos. Dicha argumentación lleva a que nuestro análisis deba centrarse en la conducta del demandante desarrollada el 23 de diciembre de 2014 —cuya descripción se contiene en los antecedentes—, que son los que la Sentencia recurrida considera sancionables con el despido, sin perjuicio de que el resto de las circunstancias deban tomarse en consideración en nuestro juicio de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conviene puntualizar —sin perjuicio de lo anteriormente indicado en relación con la especial trascendencia constitucional— que de la demanda de amparo se deduce con claridad que la lesión que se estima producida no es la del genérico derecho a la libertad de expresión del que es titular todo ciudadano, sino la del relativo a la libre expresión sobre materias de interés laboral y sindical, como instrumento del ejercicio de la función que, en su condición de representante sindical, corresponde realizar al recurrente y a través de la cual se ejerce la acción sindical que integra el contenido normal del derecho fundamental de libertad sindical. La invocación del artículo 20.1 a) CE no es escindible de la que se efectúa del derecho a la libertad sindical (art. 28.1 CE) y será, en consecuencia, desde esta perspectiva desde la que abordaremos nuestro análisis, de acuerdo con nuestra doctrina (SSTC 273/1994, de 17 de octubre, FJ 4; 201/1999, de 8 de noviembre, FJ 4; 213/2002, de 11 de noviembre, FJ 4; 198/2004, de 15 de noviembre, FJ 4, y 108/2008, de 22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lo anterior, resulta conveniente: a) delimitar el contenido de la libertad de expresión en el ámbito de la relación laboral; b) precisar en qué medida queda afectada la misma cuando se ejercita por quienes ostentan la representación de los trabajadores para defender sus derechos e intereses y, c) finalmente, determinar de qué modo se ve modulado su contenido cuando dicha libertad opera, a la vez, como un mecanismo de participación en el debate público sobre asuntos de la misma naturaleza. Siguiendo el orden indicado procede señalar: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jurisprudencia consolidada, el derecho a la libertad de expresión tiene por objeto la libre expresión de pensamientos, ideas y opiniones, concepto amplio dentro del cual deben incluirse las creencias y juicios de valor. Según hemos dicho con reiteración, este derecho comprende la crítica de la conducta de otro, aun cuando la misma sea desabrida y pueda molestar, inquietar o disgustar a quien se dirige (SSTC 6/2000, de 17 de enero, FJ 5; 49/2001, de 26 de febrero, FJ 4, y 204/2001, de 15 de octubre, FJ 4), pues “así lo requieren el pluralismo, la tolerancia y el espíritu de apertura, sin los cuales no existe ‘sociedad democrática’ (SSTEDH de 23 de abril de 1992, Castells c. España, § 42, y de 29 de febrero de 2000, Fuentes Bobo c. España, § 43). Fuera del ámbito de protección de dicho derecho se sitúan las frases y expresiones ultrajantes u ofensivas, sin relación con las ideas u opiniones que se expongan, y por tanto, innecesarias a este propósito, dado que el artículo 20.1 a) CE no reconoce un pretendido derecho al insulto, que sería, por lo demás incompatible con la norma fundamental” (SSTC 204/1997, de 25 de noviembre; 134/1999, de 15 de julio, FJ 3; 6/2000, de 17 de enero, FJ 5; 11/2000, de 17 de enero, FJ 7; 110/2000, de 5 de mayo, FJ 8; 297/2000, de 11 de diciembre, FJ 7; 49/2001, de 26 de febrero, FJ 5; y 148/2001, de 15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plantea ante este Tribunal la cuestión relativa a la protección del derecho fundamental a la libertad de expresión frente al ejercicio del poder disciplinario empresarial en el seno de una relación de trabajo, si bien con los dos matices ya indicados: el sancionado es representante de los trabajadores y, además, la protesta se dirigía frente a los representantes públicos cuya pasividad, ante una situación de conflictividad laboral en la contrata de vigilancia y seguridad del ayuntamiento, se cuestionaba. Por lo que se hace preciso, como punto de partida, exponer nuestra doctrina y recordar que la celebración de un contrato de trabajo no implica, en modo alguno, la privación para una de las partes, el trabajador, de los derechos que la Constitución le reconoce como ciudadano, así como también que la libertad de empresa (art. 38 CE) no legitima que los trabajadores hayan de soportar limitaciones injustificadas de sus derechos fundamentales y libertades públicas (por todas, STC 80/2001, de 26 de marzo, FJ 3, con cita de la STC 88/1985, de 19 de julio, FJ 2). Es cierto que el ejercicio del derecho a la libertad de expresión [art. 20.1 a) CE] reviste matices específicos cuando su ejercicio se realiza en el ámbito de las relaciones laborales, pues la relación contractual laboral genera un complejo de derechos y obligaciones recíprocas que pueden modular el ejercicio de los derechos fundamentales, de manera que manifestaciones de los mismos que en otro contexto pudieran ser legítimas no tienen por qué serlo necesariamente dentro del ámbito de esa relación contractual (SSTC 106/1996, de 12 de junio, FJ 5; 1/1998, de 12 de enero, FJ 3; 90/1999, de 26 de mayo, FJ 3, y 241/1999, de 20 de diciembre, FJ 4). De este modo, nos hemos referido al principio de buena fe entre las partes en el contrato de trabajo como “condicionamiento” impuesto por la relación laboral en el ejercicio del derecho constitucional (SSTC 106/1996, de 12 de junio; 1/1998, de 12 de enero; 90/1999, de 26 de mayo; 241/1999, de 20 de diciembre; 20/2002, de 28 de enero, o 56/2008, de 14 de abril, FJ 6). Ahora bien, ni dicho principio, ni tampoco el ejercicio de las facultades organizativas y disciplinarias del empleador pueden servir en ningún caso para limitar indebidamente derechos fundamentales (por todas, STC 181/2006, de 19 de junio, FJ 6), dada su posición preeminente en nuestro ordenamiento jurídico, que, en cuanto “proyecciones de los núcleos esenciales de la dignidad de la persona” (art. 10.1 CE) y fundamento del propio Estado democrático proclamado en el art. 1 CE (entre otras, STC 56/2008, de 14 de abril, FJ 4), operan como límites infranqueables que el empresario no puede rebasar en ejercicio de su poder de dirección. De modo que, frente al ejercicio de un derecho fundamental, solo otro derecho fundamental o interés constitucionalmente relevante puede ser opuesto como límite.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hemos adelantado, los términos del debate constitucional suscitado en la demanda obligan a abordar la libertad de expresión en el ámbito de la acción sindical, y centrándonos en la eventual vulneración del artículo 28.1 CE, conviene precisar que los derechos y obligaciones recíprocos generados por la relación contractual laboral, cuando se residencian en representantes de los trabajadores, también delimitan el ejercicio de los derechos fundamentales. De manera que manifestaciones de los mismos que en otro ámbito pudieran ser ilegítimas no tienen por qué serlo cuando su actuación se concreta en el ejercicio de las facultades que específicamente se asigna a estos cuando actúan en la defensa de los derechos de los trabajadores a quienes representan. En tales casos, el logro de la efectividad de los derechos del trabajador en el interior de las organizaciones productivas conlleva necesariamente el reconocimiento de un mayor ámbito de libertad y protección en la actuación de los representantes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este Tribunal ha venido reiterando, desde la temprana STC 38/1981, de 23 de noviembre, que la legítima actuación en el seno de la empresa, para defender los intereses a cuyo fin se articulan las representaciones de los trabajadores, necesitan de garantías frente a todo acto de injerencia, impeditivo u obstante del ejercicio de esa libertad. Y entre ellas figura la de la indemnidad, esto es, el derecho del trabajador a no sufrir, por razón de su afiliación o actividad sindical, menoscabo alguno en su situación profesional o económica en la empresa, “lo que veda cualquier diferencia de trato por razón de la afiliación o actividad sindical de los trabajadores y sus representantes, en relación con el resto de los trabajadores” (por todas, SSTC 200/2007, de 24 de septiembre, FJ 2; y 257/2007, de 17 de diciembre, FJ 2). El derecho a la libertad sindical queda así menoscabado si la actividad sindical tiene consecuencias negativas para quien la realiza, lo que no solo repercute en el representante que soporta dicho menoscabo sino que, por su potencial efecto disuasorio para la decisión de realizar funciones sindicales, se proyecta asimismo sobre la organización correspondiente, afectando, en su caso, a las tareas de defensa y promoción de los intereses de los trabajadores que la Constitución encomienda a los sindicatos (STC 191/1998, de 29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conviene perfilar —y en este aspecto centrábamos la especial trascendencia constitucional de la demanda—, el modo en que se ven afectados los límites del ejercicio de la libertad de expresión en relación con la libertad sindical, cuando se ejerce frente a personas que realizan funciones públicas o resultan implicadas en asuntos de relevancia pública, pudiendo adelantarse que en estos casos el ejercicio del derecho alcanza el nivel máximo de protección, convirtiéndose en prácticamente inmune a restricciones que en otros ámbitos serían admisibles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al mayor ámbito de libertad y protección reconocida a la libertad de expresión en el ámbito sindical cuando se ejerce por representantes de los trabajadores, se le añade la existencia de un contexto de debate útil para la formación de la opinión pública. Cuando este concurre, cualifica el contenido y el alcance de la libertad de expresión, que adquiere entonces, “si cabe, una mayor amplitud que cuando se ejerce en otro contexto”, y deviene “especialmente resistente, inmune a la restricciones que es claro en otro contexto habrían de operar” (SSTC 157/1996, de 15 de octubre, FJ 5; 136/1999, de 20 de julio, FJ, 13; 39/2005, de 28 de febrero, FJ 2, y ATC 231/2006, de 3 de julio). De ese modo, la jurisprudencia constitucional ha destacado que el máximo nivel de protección se produce cuando dicho derecho se ejerce en relación con personas que ejercen funciones públicas o resultan implicadas en asuntos de relevancia pública, obligadas por ello a soportar un cierto riesgo de que sus derechos resulten afectados por opiniones (STC 107/1988, de 8 de junio, FJ 2). En el mismo sentido, el Tribunal Europeo de Derechos Humanos también ha afirmado que “los límites de la crítica admisibles son más amplios respecto a un hombre político, contemplado en ese carácter, que los de un particular: a diferencia del segundo, el primero se expone inevitable y conscientemente a un control atento de sus hechos y gestos tanto por los periodistas como por el conjunto de los ciudadanos. Por lo tanto, debe mostrar una mayor tolerancia” (STEDH de 14 de marzo de 2013, asunto Eon c. Francia, §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Efectuadas las anteriores consideraciones, procede entrar en el fondo del asunto, analizando la ponderación judicial efectuada de los derechos fundamentales que el recurrente considera vulnerados, atendiendo a las circunstancias concurrentes en su ejercicio, al objeto de determinar si el mismo se ha desarrollado dentro de su ámbito constitucionalmente legítimo. Y, aunque los órganos judiciales son los que tienen encomendada la función de realizar dicha ponderación, nuestro enjuiciamiento, cuando de la infracción de derechos fundamentales sustantivos se trata, no se limita a examinar la razonabilidad de la motivación de las sentencias objeto de impugnación, sino que alcanza a comprobar si se ha realizado una ponderación adecuada “que respete la correcta definición y valoración constitucional del derecho fundamental aquí en juego y de las obligaciones que puedan modularlo. Juicio que permitirá determinar, a la luz de las concretas circunstancias del caso, si la reacción empresarial que condujo al despido es legítima o, por el contrario, el trabajador fue sancionado disciplinariamente por el lícito ejercicio de sus derechos fundamentales, en cuyo caso el despido no podría dejar de calificarse como nulo (STC 6/1988, FJ 4, con cita de la STC 8/1985, FJ 4)” (SSTC 106/1996, de 12 de junio, FJ 5, y 20/2002,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examinar, por tanto, si el recurrente en amparo hizo un uso legítimo de su derecho fundamental a la libertad sindical (art. 28.1 CE) cuando, en virtud de lo acordado en una reunión del sindicato Intersindical Canaria, junto con otros miembros del comité de empresa de la mercantil Seguridad Integral Canaria, S.A., en el contexto de un clima de conflictividad laboral derivado de la queja por incumplimiento de los derechos laborales en materia salarial, en el curso de una sesión del pleno del Ayuntamiento de Las Palmas de Gran Canaria, se levantó del asiento que ocupaba poniéndose una careta con la imagen de un controvertido personaje público, y exhibiendo una camiseta en cuyo anverso se podía leer el lema: “donde hay corrupto hay un corruptor. Tanto o más importante que el nombre del político corrupto, es conocer el de la empresa de seguridad corruptora”, constando junto con el mensaje escrito una imagen impresa en la que se apreciaban dos personas que estaban entregándose dinero. A tal fin, también tomaremos en consideración que los representantes de los trabajadores, además de cuestionar la conducta del empleador, critican la gestión llevada a cabo por el Ayuntamiento, que pese a adjudicar la prestación del servicio en materia de seguridad individual y colectiva a la referida empresa, habría consentido en el impago de los salarios fijados en el convenio colectivo a los trabajadores de la contrata.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doctrina expuesta al caso analizado, para apreciar si la sentencia de la Sala de lo Social del Tribunal Superior de Justicia de Canarias ha llevado a cabo un adecuado juicio de ponderación, se debe examinar, partiendo de la indicada sentencia, la conducta desplegada por el recurrente —sobre la que no existe debate fáctico en torno a la realidad de la misma—, en relación con el contexto en el que se produjo y las circunstancias relevantes del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sentencia impugnada que la conducta del demandante traspasó los límites inherentes que impone el respeto al derecho al honor de los responsables de la empresa y también de la Administración receptora del servicio, sustentando dicha afirmación en que el ejercicio de la libertad de expresión no puede justificar sin más el empleo de expresiones o apelativos insultantes, injuriosos o vejatorios. Dicho comportamiento injustificado en términos constitucionales lo concreta la resolución en que el demandante vino a poner en entredicho la legalidad, transparencia o limpieza de los acuerdos suscritos entre “un político corrupto” y “una empresa de seguridad corruptora”. Argumenta que las mencionadas expresiones no podían referirse sino al Ayuntamiento de la ciudad y a la empresa Seguridad Integral Canaria, S.A., por lo que entiende identificada la empresa y por tanto, justificado el despido disciplinario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Dicha argumentación, así como la conclusión alcanzada, no pueden ser compartidas. En tal sentido la Sentencia omite en su ponderación, o no atribuye significación suficiente, a ciertos aspectos que son esenciales para determinar si el recurrente en amparo hizo un uso legítimo de su derecho fundamental a la libertad de expresión en el ámbito sindical (art. 28.1 CE). Nos referimos, entre otros aspectos, a los siguientes: la condición del demandante; el contenido del mensaje; la necesidad y finalidad del mismo; la proyección o notoriedad pública de los destinatarios a los que iba dirigido; el modo en que quedó en su caso afectado su honor o su prestigio profesional o empresarial; la forma, medio o lugar en que se proyectó; su difusión y el grado de conexión con actividades de interés público; el daño sufrido por la empresa, así como el contexto en que se realizaron.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presente caso, debe partirse de la condición del demandante que actuaba como miembro del comité de empresa junto con otros representantes de los trabajadores en la defensa y protección de los derechos e intereses de estos (art. 7 CE), en virtud de lo acordado en una reunión del sindicato Intersindical Canaria. No se trataba de un trabajador más, pues ostentaba la condición de representante de los trabajadores y, como tal, ejercitaba la libertad de expresión para la protección del interés colectivo de los trabajadores. Además, con independencia de su afiliación al sindicato, la protesta había sido organizada y promovida por el sindicato Intersindical Canaria, desarrollándose por ello su conducta en el marco de la libertad sindical, cuyo ámbito de protección, como hemos indicado, es más amplio [SSTC 134/1994, FJ 4 b) y c); 200/2007, FJ 2, y 257/2007, FJ 2]. De este modo expresaba sus opiniones en las materias concernientes a la esfera de su representación [art. 68 d) Real Decreto Legislativo 2/2015, de 23 de octubre] y en el ejercicio de la acción sindical. Su objetivo y finalidad era el de reivindicar una actuación más enérgica de la Administración frente a los incumplimientos empresariales en materia salarial, denunciando la pasividad del Ayuntamiento por abstenerse de exigir el respeto de los derechos salariales de los trabajadores de la contrata. Dicha especial protección se recoge en el artículo 1 del convenio núm. 135 de la Organización Internacional del Trabajo relativo a la protección y facilidades que deben otorgarse a los representantes de los trabajadores en la empresa, cuando indica que “los representantes de los trabajadores en la empresa deberán gozar de protección eficaz contra todo acto que pueda perjudicarlos”. Para que dicha protección resulte eficaz deberá compensar necesariamente el riesgo que origina la asunción de la defensa de los derechos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procede destacar la relevancia que, en la tutela del derecho fundamental ejercitado por el demandante, supone el lugar y los destinatarios de la protesta, así como el medio, la forma utilizada para formularla, el posible daño sufrido por la empresa o el ambiente en el que se realizaron, elementos estos, que tampoco han sido adecuadamente considerados en la sentencia impugnada. Es importante tomar en consideración que los hechos que dan lugar al despido disciplinario acontecen durante un pleno del Ayuntamiento de Las Palmas de Gran Canaria, en el que con la finalidad de cuestionar la pasividad del Ayuntamiento y la omisión de su deber de vigilar el cumplimiento de las condiciones salariales de los trabajadores de la empresa adjudicataria del servicio, los miembros del comité de empresa se colocan unas caretas y exhiben unas camisetas con el mensaje “donde hay corrupto hay un corruptor”, “tanto o más importante que el nombre del político corrupto, es conocer el de la empresa de seguridad corruptora”. Por tanto, la crítica se dirige a la actuación de la corporación municipal, lo que supone, de acuerdo con la doctrina de este Tribunal: (i) que “los límites permisibles de la crítica son más amplios si esta se refiere a personas que, por dedicarse a actividades públicas, están expuestas a un más riguroso control de sus actividades y manifestaciones que si se tratase de simples particulares sin proyección pública alguna, pues, en un sistema inspirado en los valores democráticos, la sujeción a esa crítica es inseparable de todo cargo de relevancia pública” (SSTC 159/1986, de 16 de diciembre, FJ 6; 20/2002, de 28 de enero, FJ 5; 151/2004, de 20 de septiembre, FJ 9; 174/2006, de 5 de junio, FJ 4; 77/2009, de 23 de marzo, FJ 4; 41/2011, de 11 de abril, FJ 5, y 79/2014, de 28 de mayo, FJ 7) y (ii) además, que difícilmente se podría justificar la resolución unilateral del contrato de trabajo de carácter disciplinario por las críticas dirigidas a la actuación de la corporación municipal, al encontrarse dicho ente local al margen del vínculo contractual que liga al empresario y al trabajador (STC 56/2008, de 14 de abril,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orden a ponderar las circunstancias concurrentes, procede tomar en consideración que el demandante no identifica claramente en el mensaje como “político corrupto” a ningún miembro del Ayuntamiento, tampoco utiliza la denominación de la empleadora al aludir a la “empresa de seguridad corruptora”, ni señala en el mensaje a cualquier responsable de la misma. La indeterminación de la “empresa de seguridad corruptora” dificultó que la misma fuera identificada por aquellos que no tuvieran implicación alguna en el conflicto. Por ello, no puede compartirse la afirmación de la Sentencia impugnada cuando indica que la actuación alcanzó al honor de los responsables de la empresa, pues estos no aparecen en modo alguno determinados. A lo más que podía alcanzar el mensaje impreso era al prestigio de la empresa “valor este último no exactamente identificable con el honor, consagrado en la Constitución como derecho fundamental, por lo que en su ponderación frente a la libertad de expresión debe asignársele un nivel más débil de protección del que corresponde atribuir al derecho al honor de las personas físicas, según afirmamos en nuestra STC 139/1995, de 26 de septiembre, FJ 4” (STC 20/2002, de 28 de enero, FJ 7). Pero ni tan siquiera se identificó a la “empresa de seguridad corruptora”, tan es así que, como refiere con acierto el Ministerio Fiscal, y resulta de los hechos probados de la Sentencia del Juzgado de lo Social, la edición del periódico “La Provincia”, correspondiente al 24 de diciembre de 2014, incluyó una fotografía en la que aparecen las cinco personas que realizan la protesta, y en la misma no se hace referencia alguna a la identidad de “la empresa de seguridad corruptora” ni a los responsables de la misma. En tales términos, es lógico entender que tampoco se acredite un daño real para la empresa derivado de la actuación sindical ni para el honor de sus integrantes.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tomarse en consideración además, que la protesta se realizó sin altercado alguno y sin que tan siquiera conste que el pleno del Ayuntamiento sufriera interrupción. Los miembros del comité de empresa se limitaron a colocarse las máscaras y a exhibir el referido mensaje en las camisetas durante un breve lapso de tiempo, saliendo del local en el que se celebraba el pleno sin necesidad de ser desalojados, exteriorizando con su proceder, ante la entidad municipal adjudicataria del servicio de seguridad, y por tanto a la que corresponsabilizaban de los incumplimientos laborales, la disputa laboral por el impago de los salarios fijados en el convenio colectivo. Esta actuación se integra sin dificultad en un contexto de grave conflictividad laboral, en una acción más de protesta que derivó en una convocatoria de huelga unos meses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 bien lo anteriormente expuesto llevaría a estimar la vulneración de los derechos invocados, no está de más abordar el contenido del mensaje que para la Sentencia de la Sala de lo Social del Tribunal Superior de Justicia de Canarias, supuso el empleo de expresiones o apelativos insultantes, injuriosos o vejatorios, conclusión de la que tal y como se ha expuesto en los antecedentes disiente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afirma, en lo que se refiere al caso concreto y sin mayor desarrollo argumental, que del texto impreso en las camisetas de los miembros del comité de empresa “se deduce la imputación de un delito de corrupción contra una empresa de seguridad y la administración municipal … Tal manifestación de la comisión de un delito es gratuita por no fundada en hechos o indicios suficientes de tal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efectuar el análisis de la expresión “empresa de seguridad corruptora”, que es la única que se emplea en relación con la “empresa de seguridad”, debe indicarse, en lo que se refiere al reproche que efectúa la Sentencia respecto a que la imputación de la comisión de un delito a la empresa de seguridad y a la administración municipal no se encuentra “fundada en hechos o indicios suficientes de tal conducta”, que el objeto de la libertad de expresión incluye pensamientos, ideas y opiniones (concepto amplio que incluye las apreciaciones y los juicios de valor), que por su naturaleza abstracta, no se prestan a una demostración de exactitud. Ello hace que al que ejercita la libertad de expresión no le sea exigible la prueba de la verdad o diligencia en su averiguación (por todas, STC 38/2017, de 24 de abril, FJ 2, y las que en la misma se citan), y por ello tampoco la aportación de hechos o indicios de la exactitud del juicio de valor emitido.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Precisado lo anterior, adentrándonos en el enjuiciamiento de la expresión utilizada por el recurrente —“empresa de seguridad corruptora”— en si misma considerada y en relación con las circunstancias relevantes del caso, debemos convenir con el Ministerio Fiscal en que la misma no puede ser considerada gravemente ofensiva o vejatoria, ni innecesaria o gratuita, ni desconectada del conflicto laboral existente entre las partes. Tampoco dicha expresión puede considerarse lesiva de otro derecho fundamental o interés constitucionalmente relevante, únicos límites que pueden ser opuestos a quien ejercitaba un derecho fundamental. Especialmente, cuando quien emitía dicha manifestación actuaba en representación y defensa de los derechos de los trabajadores, con la amplia protección que ello suponía, y, singularmente, se expresaba de este modo en el marco de la crítica a la actuación de cargos públicos, lo que convertía el ejercicio del derecho en prácticamente inmune a restricciones que en otros ámbitos serían admisibles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Atribuir a la empresa de seguridad la acción de corromper a la Administración, mediante un mensaje escrito impreso en las camisetas, en el contexto de un conflicto laboral, con el propósito de recriminar al Ayuntamiento su pasividad frente al incumplimiento de las condiciones laborales de los trabajadores de una empresa adjudicataria de un servicio de titularidad pública —por más que se acompañara de la imagen de dos manos entregándose dinero—, no tenía más significación que la de denunciar la irregular actuación de la Administración. Dicha protesta no buscaba otra finalidad que lograr el respeto de las condiciones laborales que se consideraban infringidas, pese a que los responsables de la empresa pudieran considerar que el mensaje impreso en las camisetas fuera ofensivo, molesto o hiriente. Tampoco la concreta expresión utilizada, dada su genérica significación, y el contexto, forma, lugar y propósito en que se manifestó, merece censura alguna, atendido por una parte el nivel más débil de protección que debe asignarse al prestigio de la empresa (STC 20/2002, FJ 7) y por otra, la amplia protección del derecho ejercitado. Debe añadirse en tal sentido que este Tribunal ya se ha pronunciado sobre si existe una intromisión ilegítima en el derecho al honor por el empleo del término corrupción o por manifestar que alguna persona pudiera tener algún tipo de relación con actividades de ese carácter, indicando que dependiendo del contexto y finalidad en que dicha palabra fuera empleada su utilización quedaba amparada por el ejercicio de la libertad de expresión (STC 216/2013, de 19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modo de conclusión, debemos afirmar que el despido disciplinario vulneró el derecho a la libertad sindical (art. 28.1 CE) en relación con el derecho a la libertad de expresión [art. 20.1 a)], pues el demandante actuó en calidad de miembro del comité de empresa, en el ejercicio de la libertad de acción sindical, cuestionando a través de la protesta la pasividad del ayuntamiento en su deber de velar por los derechos de los trabajadores de la empresa adjudicataria del contrato de seguridad y vigilancia; y el mensaje contenido en las camisetas y exhibido en el pleno del Ayuntamiento ni identificó como “empresa de seguridad corruptora” a la mercantil empleadora, ni menos aún a ningún responsable de la misma, sin que por otra parte, atendida su significación, el contexto, forma, lugar y propósito en que se manifestó, pueda considerarse que excediera los límites constitucionalmente admisibles.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concluir, por ello, que la conducta del recurrente se desarrolló dentro de los márgenes que delimitan el legítimo ejercicio de sus derechos fundamentales de libertad sindical (art. 28.1 CE) en relación con el derecho a la libertad de expresión [(art. 20.1 a)]. Siendo esto así, la sanción de despido impuesta por la empresa resultó constitucionalmente ilegítima, y no habiéndolo reconocido ninguna de las resoluciones judiciales recurridas, procede estimar la demanda de amparo, anular las citadas resoluciones judiciales y calificar el despido como nulo, con las consecuencias legales inherentes a tal declaración (SSTC 198/2004, de 15 de noviembre, FJ 11; y 76/2010, de 19 de octubre, FJ 10).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Ángel Ramos Tejera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libertad sindical, en relación con la libertad de expresión [arts. 28.1 y 20.1 a)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la integridad de su derecho y, a tal fin: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Anular la Sentencia núm. 981/2016 de la Sala de lo Social del Tribunal Superior de Justicia de Canarias —con sede en Las Palmas de Gran Canaria— de 21 de noviembre de 2016, rollo núm. 776-2016 y la Sentencia del Juzgado de lo Social núm. 9 de Las Palmas de Gran Canaria de 29 de febrero de 2016, autos núm. 630-15.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la nulidad del despido, con los efectos legales inherentes a esta declaración.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septiembre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