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31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4035-2012, promovido por don Mohammed Saeed Akhtar, representado por la procuradora de los tribunales doña María de los Ángeles Sánchez Fernández y asistido por el abogado don Jordi Sin Utrilla, contra la sentencia de 24 de mayo de 2012 de la Sala de lo Contencioso-Administrativo (Sección Tercera) de la Audiencia Nacional, desestimatoria del recurso contencioso-administrativo núm. 422-2011 interpuesto contra la resolución del secretario de Estado de Justicia de 11 de mayo de 2011, recaída en el expediente núm. 321-2010, denegatoria de la indemnización solicitada por haber sufrido prisión provisional y ser absuelto posteriormente. Han intervenido el abogado del Estado y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julio de 2012, la procuradora de los tribunales doña María de los Ángeles Sánchez Fernández, en nombre y representación de don Mohammed Saad Akhtar y bajo la dirección del abogado don Jordi Sin Utrilla,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ahora demandante de amparo presentó el 16 de junio de 2010 ante el Ministerio de Justicia reclamación indemnizatoria por responsabilidad patrimonial del Estado por la vía del art. 294 de la Ley Orgánica del Poder Judicial (en adelante, LOPJ), solicitando una indemnización de 160.000 € al haber sufrido privación de libertad desde el 15 de julio de 2008 hasta el 8 de julio de 2009, primero como detenido y luego en prisión provisional, acordada en el marco de las diligencias previas núm. 2471-2008 seguidas por un delito de lesiones y un delito de tentativa de homicidio, y haber sido absuelto de todos los cargos por sentencia de 13 de octubre de 2009 de la Sección Décima de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Consejo de Estado emitió el preceptivo dictamen sobre el expediente el 31 de marzo de 2011, en el que concluye que no concurre en el presente caso el supuesto de hecho del art. 294 LOPJ, que, conforme a su doctrina, comprende los casos en que se declara la inexistencia material del hecho imputado (inexistencia objetiva) así como aquellos en los que existe una probada falta de participación por parte del reclamante (inexistencia subjetiva), pero no los de absolución en aplicación del derecho fundamental a la presunción de inocencia, por falta o insuficiencia de prueba válida de la participación, como entiende que sucedió aquí. Expone que, a tenor de lo razonado en la sentencia absolutoria en que se basa la pretensión indemnizatoria, “absuelve al hoy reclamante aplicando el derecho fundamental a la presunción de inocencia, porque la prueba practicada en el juicio oral no permite estimar acreditada su participación en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resolución de 11 de mayo de 2011, el secretario de Estado de Justicia, por delegación del ministro de Justicia, resolvió desestimar la reclamación formulada por el demandante de amparo por la prisión provisional acordada en el procedimiento penal conforme a la legalidad en la que permaneció 358 días. Aduce que “[e]stamos ante el supuesto de prisión preventiva seguida de sentencia absolutoria sin que se haya acreditado la total desconexión de la reclamante respecto de los delitos que se le imputaban. Por otra parte, tampoco la sentencia declara la inexistencia de los hechos imputados, requisito fijado por el artículo 294 de la Ley Orgánica del Poder Judicial”. Sostiene tal conclusión en el siguiente extracto del fundamento de Derecho segundo de la sentencia penal absolutoria: “Afirmada la existencia de los delitos definidos, no cabe pronunciar la responsabilidad criminal de los acusados, porque la prueba practicada en el juicio oral no permite estimar acreditada su participación en los hechos declarados probados. El derecho fundamental a la presunción de inocencia que consagra el artículo 24.1 [sic] de la Constitución exige la producción de una prueba de cargo válida, eficaz y suficiente para formar la convicción judicial de la participación del acusado en el hecho delictivo y en el presente caso esta prueba de cargo no se ha producido de modo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resolución administrativa dictada interpuso el ahora demandante de amparo recurso contencioso-administrativo en fecha 19 de julio de 2011, que fue admitido por decreto de 29 de septiembre de 2011 del secretario judicial de la Sala de lo Contencioso-Administrativo (Sección Tercera) de la Audiencia Nacional. En la extensa demanda se alega que concurren los requisitos para la existencia de un funcionamiento anormal de la administración de Justicia, procediendo la aplicación del art. 294 LOPJ, al estar en presencia de la inexistencia subjetiva, es decir, de la no participación del actor en los hechos imputados. Advierte al respecto que no se debe aplicar la jurisprudencia del Tribunal Supremo contenida en las sentencias de 23 de noviembre de 2010, que remiten a la vía del error judicial del art. 293 LOPJ, ya que dicha jurisprudencia es posterior a su reclamación e infringe los derechos fundamentales contenidos en los arts. 14, 17, 24.1 y 2 de la Constitución, así como los arts. 5.5, 6.2 y 14 del Convenio Europeo de Derechos Humanos (en adelante CEDH). Y denuncia que la resolución administrativa denegatoria impugnada vulnera su derecho a la presunción de inocencia, su derecho a la igualdad y el art. 5.5 CEDH. En concreto, alega que la denegación de la indemnización vulnera su derecho a la presunción de inocencia (art. 24.2 CE y 6.2 CEDH) conforme a la jurisprudencia del Tribunal Europeo de Derechos Humanos, con amplia cita de sus Sentencias de 25 de abril de 2006, (Puig Panella c. España), o de 13 de julio de 2010, (Tendam c. España), en tanto se apoya en la falta de certeza total sobre la inocencia, supuesto en que, conforme a la referida doctrina, también tendría derecho a ser indemnizado. Asimismo estima que se vulnera su derecho a la igualdad (arts. 14 CE y 14 CEDH), pues se establecen distinciones injustificadas respecto a la indemnización por dilaciones indebidas, que califica como supuestos de funcionamiento anormal de la administración de Justicia, y se exige probar la inocencia. Finalmente aduce la vulneración del art. 5.5 CEDH por la imposibilidad de obtener una indemnización por parte de quien ha sido privado de libertad y luego absuelto, como entiende que establece el precepto europeo, debido a la interpretación judicial restrictiva del procedimiento legal previsto en el art. 294 LOPJ para reclamar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24 de mayo de 2012, la Sección Tercera de la Sala de lo Contencioso-Administrativo de la Audiencia Nacional desestimó la pretensión formulada. Se razona que, conforme al cambio de criterio jurisprudencial sobre el marco del art. 294 LOPJ, introducido por el Tribunal Supremo en dos sentencias de 23 de noviembre de 2010, “solamente cabría responsabilidad patrimonial por funcionamiento anormal de la administración por el art. 294 de la Ley Orgánica del Poder Judicial cuando estuviésemos ante la inexistencia objetiva del hecho, y dicha inexistencia no se aprecia, ya que la sentencia de la Audiencia Provincial de Barcelona declara la existencia de los delitos de homicidio en grado de tentativa y de lesiones”. Recuerda en tal sentido que el órgano penal estima que del análisis de las pruebas practicadas en el juicio oral no se sigue la acreditación de la participación de los acusados en los hechos declarados probados por insuficiencia de la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sostiene que “la jurisprudencia del Tribunal Supremo a partir de las sentencias de 23 de noviembre de 2010 no vulnera ningún precepto constitucional ni del Convenio de Roma, es más, dicha jurisprudencia, como se ha puesto de manifiesto en el fundamento de Derecho anterior [con la reproducción parcial de las citadas sentencias de 2010], deviene en aplicación de dos sentencias del Tribunal Europeo de Derechos Humanos. […] Pero es que además, en el caso que nos ocupa, aplicando la jurisprudencia anterior a las sentencias de 23 de noviembre de 2010, tampoco cabría apreciar la llamada inexistencia subjetiva porque a tenor de lo declarado en la sentencia de la Audiencia Provincial de Barcelona se desprende que la absolución del aquí recurrente estuvo motivada por la aplicación del principio del derecho a la presunción de inocencia, al considerar que las pruebas aportadas tuviesen convicción suficiente para destruir dicha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sala que la reclamación del actor es inviable en el marco del art. 294 LOPJ, que no resulta aplicable a todos los supuestos en los que la prisión preventiva acaba en sentencia absolutoria, sino que comprende solo y exclusivamente el supuesto de inexistencia objetiva del hecho imputado, pero no la llamada inexistencia subjetiva. Por ello, “la reclamación de indemnización por prisión preventiva indebida ha de desestimarse, ya que es evidente que la parte recurrente no ha seguido el procedimiento legalmente marcado para hacer valer el error judicial que en el fondo defiende, pues dicha pretensión debería haberse canalizado, en tiempo y forma, en el marco del art. 293 de la Ley Orgánica del Poder Judicial algo que no puede cuestionarse ante esta Sala ni en el seno del procedimiento aquí articulado atendiendo al principio de rogación en cuanto al título de imputación empleado”.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que la sentencia de la Audiencia Nacional ha vulnerado sus derechos a la libertad y seguridad (art. 17.1 CE), a la igualdad (art. 14 CE) y a la presunción de inocencia (art. 24.2 CE y art. 6.2 CEDH), así como la obligación de indemnizar fijada en el art. 5.5. CEDH, y suplica que se declare su nulidad y se retrotraigan las actuaciones al momento anterior a su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la vulneración del derecho a la libertad del art. 17 CE en cuanto se ha acreditado que no tuvo participación en el delito que provocó la prisión provisional y, sin embargo, se ha desestimado la pretensión indemnizatoria al respecto. El recurrente parte de que la obligación de soportar la privación de libertad como sacrificio del interés individual en beneficio del interés general de la sociedad (así la STC 47/2000, de 17 de febrero) debe ser indemnizada por el Estado cuando se archive o se absuelva en el procedimiento penal. Junto a esa premisa trae al debate los arts. 121 CE y 294 LOPJ y el carácter objetivo —a su entender— de la responsabilidad patrimonial del Estado por anormal funcionamiento de la administración de Justicia, cuyos dos únicos requisitos, funcionamiento anormal y daño, estima que están claramente presentes en los supuestos de prisión provisional seguida de sentencia absolutoria o archivo. A la luz de lo anterior, concluye que “procede que toda persona privada de libertad de forma preventiva tenga derecho a cobrar la correspondiente indemnización una vez quede absuelta con todos los pronunciamientos favorables mediante una sentencia penal o bien se haya archivado el procedimiento penal en la fase de instrucción”, lo que no sucedió en el caso, por lo que se ha lesionado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actor alega también la vulneración del derecho a la igualdad del art. 14 CE en la medida en que se le discrimina sin causa justificada al denegarle la indemnización por haber sufrido prisión provisional mientras se reconocen indemnizaciones a personas que han sufrido dilaciones indebidas, y con independencia de que la sentencia sea absolutoria o condenatoria en el proceso penal, siendo ambos supuestos de responsabilidad patrimonial objetiva del Estado por anormal funcionamiento de la administración de Justicia. Cita al respecto y aporta copias de las sentencias de 29 de abril de 2003 y 11 de febrero de 2009 de la Sección Tercera de la Audiencia Nacional que reconocen indemnización por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se sostiene en la demanda que se vulneró el derecho a la presunción de inocencia reconocido en el art. 24.2 CE y en el art. 6.2 CEDH, ya que, a pesar de que existe una sentencia absolutoria que está declarando su inocencia, se ve puesta en duda al considerar que existen indicios de culpabilidad para denegar la indemnización reclamada. Aclara que no se trataría de la vertiente clásica del derecho del art. 24.2 CE, que exige una prueba de cargo suficiente y válida para condenar, sino del aspecto destacado por el Tribunal Europeo de Derechos Humanos cuando estima vulnerado el derecho en procedimientos que deniegan una indemnización económica por considerar que hay indicios de participación en un delito pese a la existencia de una previa sentencia absolutoria. Cita en apoyo de sus afirmaciones las sentencias del Tribunal Europeo de Derechos Humanos de 25 de abril de 2006, caso Puig Panella c. España, o de 13 de julio de 2010, caso Tendam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recurrente estima que se ha vulnerado el art. 5.5 CEDH, que, a su juicio, establece la obligación de los Estados firmantes de indemnizar a las personas que, habiendo estado privadas de libertad, sean declaradas inocentes con posterioridad. Aduce que, conforme a los arts. 10.2 y 96.1 CE, el Convenio y la jurisprudencia del Tribunal Europeo de Derechos Humanos vinculan a los tribunales españoles “en la medida en que forma parte del derecho interno”. El derecho a ser indemnizado en estos casos no solo nace del art. 121 CE y del art. 294 LOPJ, sino del art. 5.5 CEDH, que se ve lesionado en tanto se deniega la indemnización a pesar de concurrir todos los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defiende que el recurso posee especial trascendencia constitucional por denunciar la vulneración de derechos fundamentales y ofrecer “una buena oportunidad para que el Tribunal Constitucional se volviera a replantear el derecho a ser indemnizado de aquellas personas privadas de libertad por orden judicial y posteriormente absueltas en relación a los derechos fundamentales a la igualdad, libertad y seguridad y presunción de inocencia reconocidos en los arts. 14, 17.1 y 24.2 de la Constitución”, todo ello a la luz de la jurisprudencia del Tribunal Europeo de Derechos Humanos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mayo de 2013, la Sala Segunda de este Tribunal acordó la admisión a trámite de la demanda de amparo presentada y, de conformidad con lo dispuesto en el art. 51 LOTC, dirigir atenta comunicación al Ministerio de Justicia para que, en un plazo no superior a diez días, remitiera certificación o copia adverada de las actuaciones correspondientes al expediente núm. 321-2010 en el que se dictó la resolución de 11 de mayo de 2011. Asimismo se dirigió a la Sección Tercera de la Sala de lo Contencioso-Administrativo de la Audiencia Nacional para que, en un plazo no superior a diez días, remitiera certificación o copia adverada de las actuaciones correspondientes al recurso contencioso-administrativo núm. 8-2011, y para que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Segunda de este Tribunal de 4 de julio de 2013, se acordó tener por personado y parte al abogado del Estado y,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septiembre de 2013 tuvo entrada en este Tribunal el escrito de alegaciones del abogado del Estado, en el que el representante procesal de la administración interesa la inadmisión del recurso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oponiendo un óbice de admisibilidad por considerar que el recurrente no preservó la subsidiariedad del recurso de amparo al no plantear el incidente de nulidad de actuaciones contra la sentencia dictada por la Audiencia Nacional, cuyas vulneraciones de los derechos fundamentales contemplados en los arts. 14, 17 y 24.2 CE son alegadas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caso de que el óbice aludido no sea apreciado, el representante del Estado interesa la desestimación del recurso por inexistencia de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Niega que exista un derecho fundamental a obtener una reparación económica por haber sufrido prisión provisional, ni en el marco de nuestra Constitución ni en el de la Convención Europea de Derechos Humanos. En apoyo de tal tesis cita, de un lado, la sentencia del Tribunal Europeo de Derechos Humanos de 25 de abril de 2006, caso Puig Panella, § 52, que, a su vez, remite a lo ya afirmado en las resoluciones del Tribunal Europeo de Derechos Humanos de 25 de agosto de 1987, caso Englert, § 36, y de 23 de marzo de 2000, caso Narciso Dinares, de que “ni el artículo 6.2 ni otra cláusula del Convenio otorga al ‘acusado’ el derecho a reembolso de sus costas, o un derecho a reparación por el ingreso en prisión preventiva legal, en caso de suspensión de las diligencias emprendidas en su contra”. De otro lado, trae el ATC 145/1998, de 22 de junio, vertido en el caso Puig Panella, donde se recuerda “la reiterada doctrina de este Tribunal, según la cual el derecho reconocido en el art. 121 CE y desarrollado por los arts. 292 y ss. de la Ley Orgánica del Poder Judicial no tiene el carácter de derecho fundamental protegible a través del recurso de amparo”, pues es un derecho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Objeta la violación de la igualdad en la aplicación de la ley en relación con los casos de indemnización por dilaciones indebidas, por no concurrir ninguno de los requisitos que este Tribunal ha fijado (por todas, STC 31/2008, FJ 2) para afirmar la existencia de tal vulneración. Entiende que los supuestos de responsabilidad por funcionamiento anormal por dilaciones indebidas del art. 292 LOPJ son sustancialmente distintos de los de responsabilidad por haber sufrido prisión provisional por inexistencia del hecho imputado del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Rechaza la lesión del derecho fundamental a la presunción de inocencia, ya que el Tribunal de Estrasburgo se limita a señalar que una denegación indemnizatoria puede vulnerar ese derecho si se basa en razones que supongan extender la sospecha de culpabilidad sobre el absuelto, como era el caso cuando se distinguía entre la absolución por falta de pruebas de la participación y por falta acreditada de participación. Sin embargo, en el presente supuesto, sostiene el abogado del Estado, estamos ante la aplicación del art. 294.1 LOPJ por la que ha optado el Tribunal Supremo, que limita su ámbito a la inexistencia objetiva, y la motivación cuestionada “no afecta a la culpabilidad del demandante sino que se limita, de forma estricta, a aplicar el supuesto legal […] y al no existir el supuesto de hecho (hecho atípico o hecho no real) desestima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recuerda que el ATC 148/1998 (rectius ATC 145/1998) negó la vulneración del art. 17.1 CE en la medida en que la “decisión que deniega la indemnización solicitada en nada incide en la situación de libertad del demandante de amparo ni implica su privación o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septiembre de 2013 el demandante presentó alegaciones, donde insiste en las ya formuladas en su escrito de demanda de amparo constitucional y denuncia la vulneración del derecho a la igualdad en la aplicación de la ley en tanto la distinción entre supuestos de inexistencia objetiva y subjetiva del hecho, con la limitación de la indemnización ex art. 294 LOPJ a los primeros mientras que los segundos deben encauzarse por la vía mucho más dificultosa del error judicial (art. 293 LOPJ), supone una diferencia de trato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septiembre de 2013, tuvo entrada en este Tribunal el escrito de alegaciones del fiscal ante el Tribunal Constitucional en el que interesa la inadmisión del recurso de amparo y, alternativamente,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poniendo de manifiesto sus dudas sobre el cumplimiento del requisito de previo agotamiento de la vía judicial. Llama la atención sobre el hecho de que el recurrente sitúa su demanda en el ámbito del art. 44 LOTC y la dirige contra la sentencia de la Audiencia Nacional, a la que imputa las lesiones alegadas de los arts. 17, 14 y 24.2 CE, singularmente predicadas —a juicio del fiscal— de la interpretación restrictiva del art. 294 LOPJ introducida por el Tribunal Supremo a partir de dos sentencias de 2010, y cuya nulidad solicita en el suplico. En tales coordenadas, concluye, un adecuado agotamiento de la vía judicial previa exigiría acudir al incidente de nulidad de actuaciones para dar oportunidad al órgano judicial de tutelar los derechos fundamentales concernidos. No obstante, reconoce también que en el recurso contencioso-administrativo interpuesto frente a la resolución administrativa se alegó ya la vulneración de los arts. 14, 17 y 24.2 CE y se hizo en relación con la nueva jurisprudencia sobre el art. 294 LOPJ, planteando la cuestión controvertida de forma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caso de que el Tribunal Constitucional deseche la existencia del óbice dudoso, analiza el ministerio fiscal las alegaciones del recurrente conforme a su orden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Defiende que debe desestimarse la vulneración del derecho a la libertad porque, como ya ha dicho este Tribunal (ATC 145/1998, de 22 de junio), la denegación de indemnización no implica privación o restricción de la libertad del demandante. Pero es que, añade, el derecho reconocido en el art. 121 CE que se invoca en la demanda no tiene carácter de derecho fundamental, estando modulado por la configuración legal a la que remite la Constitución. En su desarrollo en los arts. 292 y ss. LOPJ, se distinguen supuestos de error judicial, de funcionamiento anormal de la administración de Justicia y de indemnización por prisión provisional para los casos de “inexistencia del hecho imputado”, y su concreción y aplicación es una cuestión de legalidad ordinaria, misión de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considera atendible la queja por vulneración del art. 14 CE por el distinto tratamiento dado a la indemnización por prisión provisional y a la originada por dilaciones indebidas. Se plantearía aquí, puntualiza, una lesión del principio de igualdad en la aplicación de la ley, pero no se dan los requisitos que la doctrina constitucional requiere para estimar vulnerada esta dimensión del principio de igualdad (STC 339/2006, de 11 de diciembre, FJ 4), pues no concurre identidad sustancial de supuestos sobre los que aplicar la ley en condiciones de igualdad. Subraya, además, que el Tribunal Constitucional ha desechado la vulneración del derecho a la igualdad del art. 14 CE respecto a la regulación y consecuencias de los arts. 292 y ss. LOPJ, dado el amplio margen del que dispone el legislador ordinario para el desarrollo del art. 121 CE, que permite distinguir entre diversos supuestos para derivar consecuencias de diverso alcance, por lo que tampoco será atendible una queja de desigualdad en relación con el cambio jurisprudencial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Para analizar el motivo tercero de la demanda, que denuncia la vulneración de los arts. 24.2 CE y 6.2 CEDH, el fiscal se fija en la doctrina del Tribunal Europeo de Derechos Humanos sobre la eficacia del derecho a la presunción de inocencia en los procedimientos de reclamación de indemnización por prisión provisional (SSTEDH de 25 de abril de 2006, asunto Puig Panella c. España, y de 13 de julio de 2010, asunto Tendam c. España) y en el cambio que ha desencadenado en la doctrina del Tribunal Supremo respecto a la interpretación que ha de darse al art. 294.1 LOPJ. Con estos antecedentes, llega a la conclusión de que ni por el modo de actuación, los motivos contenidos en la decisión, o el lenguaje utilizado en las resoluciones administrativa y judicial parece haberse violado el derecho a la presunción de inocencia desde la perspectiva del art. 6.2 CEDH según la propia jurisprudencia del Tribunal Europeo. Insiste en que esta doctrina no reprocha que no se prevea o no se otorgue indemnización para todo caso de prisión provisional seguida de archivo o sentencia absolutoria, sino que se expliciten o reflejen sentimientos de culpabilidad sobre personas declaradas inocentes, se ponga en duda su inocencia y, sobre esa base, se decida la cuestión indemnizatoria. Pero en este caso, opone, se habría producido una denegación casuística de indemnización por la vía del art. 294 LOPJ, que acoge tan solo un supuesto específico que se constata que no concurre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Tampoco el motivo cuarto de la demanda, que denuncia la vulneración del art. 5.5 CEDH en relación con el art. 10 CE, puede acogerse a juicio del ministerio público, y ello por tres razones. El invocado art. 5.5 CEDH viene referido a indemnizaciones por detenciones o arrestos irregulares, adoptados de forma contraria a lo exigido en el propio art. 5 CEDH, mientras que el supuesto subyacente viene integrado por una privación de libertad regular adoptada legalmente. La jurisprudencia del Tribunal Europeo de Derechos Humanos ya referida (SSTEDH en el caso Tendam y en el caso Puig Panella) señala expresamente que ni el art. 6.2 CEDH ni ninguna otra cláusula del Convenio otorga derecho a una indemnización por una prisión provisional adoptada legalmente en caso de absolución o abandono de las diligencias. En todo caso, supuestos como el presente son indemnizables, pero no por el cauce del art. 294 LOPJ, sino por el del art. 293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secretaria de justicia de la Sala Segunda de este Tribunal de 23 de junio de 2016, se acuerda tener por recibido el escrito presentado por la representación procesal del recurrente el 22 de junio de 2016 en el que solicita el impulso del procedimiento, pasando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secretaria de justicia de la Sala Segunda de este Tribunal de 23 de septiembre de 2016, se acuerda tener por recibido el escrito presentado por la representación procesal del recurrente el 22 de septiembre de 2016 en el que solicita el impulso del procedimiento, pasando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en su reunión de 20 de febrero de 2017 y conforme establece el art. 10.1 n) LOTC, acordó, a propuesta del presidente,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la secretaria de justicia del Pleno de este Tribunal de 5 de julio de 2017, se acuerda tener por recibido el escrito presentado por la representación procesal del recurrente el 4 de julio de 2017 en el que solicita que se dicte una resolución que declare la existencia de dilaciones indebidas en la tramitación del recurso de amparo, pasando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ATC 79/2018, de 17 de julio, el Pleno del Tribunal acordó plantear cuestión interna de inconstitucionalidad respecto de los incisos del art. 294.1 LOPJ “por inexistencia del hecho imputado” y “por esta misma causa” por oposición a los arts. 17, 14 y 24.2 CE, con suspensión del plazo para dictar sentencia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STC 85/2019, de 19 de junio, se resolvió la cuestión interna de inconstitucionalidad núm. 4314-2018, planteada por el Pleno del Tribunal Constitucional y se declaró la inconstitucionalidad y la nulidad de los incisos “por inexistencia del hecho imputado “y “por esta misma causa” del art. 294.1 LOPJ por vulnerar el derecho a la igualdad (art. 14 CE) y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29 de octubre de 2019,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el recurso de amparo la sentencia de 24 de mayo de 2012 de la Sección Tercera de la Sala de lo Contencioso-Administrativo de la Audiencia Nacional, que desestimó el recurso contencioso-administrativo núm. 422-2011 interpuesto contra la resolución del secretario de Estado de Justicia de 11 de mayo de 2011, recaída en el expediente núm. 321-2010, que rechazó la reclamación formulada por el recurrente de responsabilidad patrimonial del Estado por haber sufrido prisión provisional y ser posteriormente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 la argumentación que ha quedado expuesta en los antecedentes de esta resolución, considera vulnerados sus derechos a la libertad [arts. 17 CE y 5.5 del Convenio Europeo de Derechos Humanos (CEDH)], a la igualdad (art. 14 CE) y a la presunción de inocencia (arts. 24.2 CE y 6.2 CEDH) por la denegación de su pretensión indemnizatoria. Como hilo conductor de las distintas quejas sostiene que toda prisión provisional seguida de absolución o archivo debe ser indemnizada y que discriminar situaciones, cualesquiera que sean, dentro de tal supuesto es contrario a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inadmisión del amparo por no cumplirse la exigencia de agotamiento de la vía judicial, y, subsidiariamente, su desestimación. El ministerio fiscal interesa alternativamente la inadmisión por no haberse agotado la vía judicial y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comparecidas ha puesto en duda la especial trascendencia constitucional de este recurso, que es requisito para su admisión de conformidad con los arts. 49.1 y 50.1 b) de la Ley Orgánica del Tribunal Constitucional (LOTC) y, por consiguiente, de orden público procesal (entre otras, STC 113/2012, de 24 de mayo, FJ 2, y las allí citadas), exigencias de certeza y buena administración de Justicia [sentencia del Tribunal Europeo de Derechos Humanos de 20 de enero de 2015, Arribas Antón c. España, § 46] obligan a explicitar el cumplimiento del mismo a fin de hacer así reconocibles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porque el recurso se refiere a una faceta de un derecho fundamental susceptible de amparo sobre la que no hay doctrina de este Tribunal Constitucional [STC 155/2009, FJ 2 a)], como es la eficacia del derecho a la presunción de inocencia (art. 24.2 CE) en los procedimientos administrativos y contencioso-administrativos seguidos por responsabilidad patrimonial del Estado por prisión preventiva según la doctrina del Tribunal Europeo de Derechos Humanos (SSTEDH de 25 de abril de 2006, asunto Puig Panella c. España; de 13 de julio de 2010, asunto Tendam c. España, y de 16 de febrero de 2016, asuntos acumulados Vlieeland Boddy y Marcelo Lanni c. España). Asimismo, el recurso da ocasión al Tribunal para aclarar o cambiar su doctrina, como consecuencia de un proceso de reflexión interna [STC 155/2009, FJ 2 b)], en relación con el fundamento constitucional de la indemnización por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se ha referido en los antecedentes, en el recurso de amparo que nos ocupa se planteó cuestión interna de inconstitucionalidad respecto de los incisos “inexistencia del hecho imputado” y “por esta misma causa” del art. 294.1 LOPJ, resuelta por STC 85/2019, de 19 de junio, que declaró la inconstitucionalidad y nulidad de los referidos incisos por su incompatibilidad con los arts. 14 y 24.2 CE. En este momento, pues, se erige como causa de especial trascendencia constitucional el origen legal de las vulneraciones de los derechos fundamentales que se denuncian en el presente proceso constitucional [STC 155/2009,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Objeción procesal por falta de agotamiento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plantean como óbice de admisibilidad que no se interpuso incidente de nulidad de actuaciones contra la sentencia de la Sala de lo Contencioso-Administrativo de la Audiencia Nacional de 24 de mayo de 2012, a la que se atribuyen las vulneraciones de los derechos fundamentales contemplados en los arts. 14, 17 y 24.2 CE, con lo que no se dio al órgano judicial la oportunidad de pronunciarse al respecto y se incumple la exigencia de agotamiento del art. 44.1 a) LOTC. Debe empezarse el estudio del presente amparo por tal alegación. De concurrir el déficit referido, procedería, sin necesidad de ulterior análisis y sin que a ello se oponga que el procedimiento haya alcanzado el trámite de sentencia, la inadmisión de la demanda de amparo (entre muchas, SSTC 44/2013, de 25 de febrero, FJ 2; 126/2013, de 3 de junio, FJ 2, y 2/2015,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sobre el correcto o defectuoso agotamiento pende de la comprensión de las quejas planteadas en la demanda de amparo. Al respecto, el entendimiento de que el objeto del recurso de amparo es la interpretación del art. 294 LOPJ adoptada por el Tribunal Supremo en sus resoluciones de noviembre de 2010, aplicada en la sentencia y no en la resolución administrativa previa, supone una lectura restrictiva y parcial de su contenido impugnatorio, tal vez fundada por la omisiva referencia a la resolución administrativa en el encabezamiento y en el suplico de la demanda y la atribución formal a la sentencia de la Audiencia Nacional de las vulneraciones alegadas, pero desmentida con toda claridad en su desarrollo. En la justificación de la especial trascendencia constitucional, se identifica el interés objetivo de la demanda con la necesidad de revisar desde la perspectiva de los derechos alegados la discriminación entre absueltos —sin más especificaciones— a la hora de conceder una indemnización por prisión provisional. No se introduce aquí la distinción entre inexistencia objetiva y subjetiva, sino toda diferenciación ulterior al hecho de la absolución. Asimismo y frente a lo defendido por el fiscal, la lectura del enunciado de los diversos motivos del recurso y de su desarrollo conduce a situar como origen de las lesiones denunciadas la negativa a indemnizar a toda persona privada de libertad de forma preventiva que es posteriormente absuelta y no la específica interpretación restrictiva del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Planteadas en tales términos, las lesiones alegadas no proceden de la sentencia de la Audiencia Nacional, sino de la resolución administrativa denegatoria. El recurso de amparo planteado es un recurso frente a una decisión lesiva del poder ejecutivo, la de no indemnizar, que no se ha reparado por el órgano judicial ante el que se denunció su carácter vulnerador de derechos fundamentales, de modo que debe entenderse formulado por el cauce dispuesto en el art. 43 LOTC, y no por el previsto en el art. 44 LOTC (en sentido análogo, STC 10/2017, FJ 3). Y a esa categorización no obsta, como ya ha reiterado este Tribunal en otras ocasiones, el hecho de que el recurrente haya articulado defectuosamente la presente demanda por el cauce del art. 44 LOTC, al imputar exclusivamente las vulneraciones a la resolución judicial, y no por el cauce del art. 43 LOTC, dirigiéndola contra la resolución administrativa, que es el acto del que habrían derivado, en su caso, las vulneraciones aducidas, toda vez que en la demanda ha quedado suficientemente identificado y fundamentado su objeto (SSTC 98/2003, de 2 de junio, FJ 1; 124/2005, de 23 de mayo, FJ 1; 184/2006, de 19 de junio, FJ 2, o 324/2006,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Fijado como se ha dicho el contenido y tipo de amparo, no queda más que destacar que, como el recurrente señala al repasar los presupuestos procesales en su demanda de amparo, las vulneraciones planteadas se alegaron en el recurso contencioso-administrativo, sin que su lectura ofrezca un panorama divergente de denuncia, ya que también entonces el fundamento del recurso fue la imposibilidad de diferenciar supuestos indemnizables cuando se absuelve después de la prisión preventiva. Ciertamente, en la demanda contencioso-administrativa se argumenta de forma explícita que no es aplicable la nueva doctrina del Tribunal Supremo sobre el ámbito aplicativo del art. 294 LOPJ, y se afirma expresamente que vulnera los arts. 14, 17, 24.1 y 24.2 CE, pero solo a modo de advertencia y sin desarrollarse en un sentido diverso al que se dispensa a la decisión administrativa de no indemnizar contra la que se dirige el recurso. A ella se achaca la misma infracción de derechos fundamentales que se refiere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demanda de amparo abarca la resolución administrativa que deniega la indemnización y la resolución judicial que confirma tal denegación, sin que su contenido impugnatorio resulte novedoso respecto al del recurso contencioso o se proyecte a lesiones imputables en exclusiva a la sentencia de la Audiencia Nacional, que se habría limitado a reincidir o abundar en las vulneraciones originales. En tal medida, hay que descartar el óbice procesal de falta de agotamiento conforme al art. 43.1 LOTC. No puede reprocharse un déficit de agotamiento ni, en general, una impugnación per saltum contraria a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STC 85/2019: inconstitucionalidad de los incisos “inexistencia del hecho imputado” y “por esta misma causa” del art. 294.1 LOPJ y efectos sobre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delimitado el objeto del recurso y su contenido impugnativo así como descartado el obstáculo procesal, el análisis de las cuestiones de fondo obliga a traer lo establecido en la STC 85/2019, de 19 de junio. En ella se resuelve la cuestión interna de inconstitucionalidad planteada por el Pleno en el recurso de amparo que nos ocupa en relación con los incisos “por inexistencia del hecho imputado” y “por esta misma causa” del artículo 294.1 LOPJ, por posible vulneración de los arts. 17, 14 y 24.2 CE (ATC 79/2018, de 17 de julio). La STC 85/2019, de 19 de junio, declara la inconstitucionalidad y nulidad de los referidos incisos por ser contrarios a las exigencias del derecho a la igualdad (art. 14 CE) y del derecho a la presunción de inocencia (art. 24.2 CE), sin pronunciarse sobre la vulneración del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remitirnos de forma íntegra a los razonamientos de la STC 85/2019, FFJJ 6 a 13, cabe recordar que, como expresa sintéticamente su fundamento jurídico 13, “[l]os incisos del art. 294 LOPJ ‘por inexistencia del hecho imputado’ y ‘por esta misma causa’ reducen el derecho a ser compensado por haber padecido una prisión provisional acordada conforme a las exigencias constitucionales y legales en un proceso que no concluyó en condena de forma incompatible con los derechos a la igualdad y a la presunción de inocencia. La selección de supuestos indemnizables excluye otros abarcados por la finalidad de la previsión resarcitoria, atenta a indemnizar los daños fruto del sacrificio de la libertad de un ciudadano en aras del interés común, de modo que introduce una diferencia entre supuestos de prisión provisional no seguida de condena contraria al art. 14 CE, en tanto que injustificada, por no responder a la finalidad de la indemnización, y conducente a resultados desproporcionados. De otro lado, en tanto la referida delimitación del ámbito resarcible obedece a las razones de fondo de la absolución, establece de forma inevitable diferencias entre los sujetos absueltos vinculadas a la eficacia del derecho a la presunción de inocencia, obliga a argumentar con base en esas diferencias y deja latentes dudas sobre su inocencia incompatibles con las exigencias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consideración conjunta de las quejas formuladas en el presente recurso de amparo permite concluir que el recurrente fija como origen de las lesiones constitucionales invocadas la denegación de indemnización por la prisión preventiva padecida. Lo hace desde la premisa de que toda prisión provisional seguida de absolución (o archivo) debe ser indemnizada y que discriminar situaciones dentro de tal supuesto con base en el requisito del art. 294.1 LOPJ de que la ausencia de condena se deba a la inexistencia del hecho imputado es contrario a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atañe así a un supuesto de aplicación del art. 294.1 LOPJ donde es la selección de supuestos indemnizables fijada por el inciso declarado inconstitucional (“inexistencia del hecho imputado”) la que sostiene el rechazo de la solicitud de indemnización. Basta con remitirse a los argumentos de la STC 85/2019 para estimar el recurso de amparo. Y a ello no obsta que se trate de una declaración de inconstitucionalidad sobrevenida, pues, como exige la doctrina de este Tribunal sobre los efectos de esa declaración en los procesos de amparo en curso, no solo se encuentra afectado el mismo precepto legal —los controvertidos incisos del art. 294.1 LOPJ—, sino que las razones constitucionales que fundamentan la declaración de inconstitucionalidad afectan a preceptos de la Constitución susceptibles de amparo (por todas, STC 159/1997, de 2 de octubre, FJ 6; citada, entre muchas, en las SSTC 91/2007, de 7 de mayo, FJ 4; 46/2008, de 10 de marzo, FJ 2, y 74/2017, de 19 de junio, FJ 2). Como se acaba de exponer, la declaración de inconstitucionalidad de los incisos “por inexistencia del hecho imputado” y “por esta misma causa” por la STC 85/2019 tuvo como fundamento la vulneración del derecho a la igualdad ante la ley (art. 14 CE) y del derecho a la presunción de inocencia (art. 24.2 CE), vulneraciones que coinciden sustancialmente con las que se denuncian en el recurso de amparo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este Tribunal ha declarado la inconstitucionalidad y nulidad del inciso “por inexistencia del hecho imputado” del art. 294.1 LOPJ y las resoluciones ahora impugnadas de aplicación de dicha normativa —a la que atendieron los órganos administrativos y judiciales por estar entonces vigente— materializan la misma vulneración del derecho a la igualdad y del derecho a la presunción de inocencia (arts. 14 y 24.2 CE) que apreciamos en la norma en la que tienen su fuente. Procede, por tanto,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estimado el recurso de amparo por la vulneración de los arts. 14 y 24.2 CE, ya no es preciso examinar el resto de las lesiones constitucionales que la parte actora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expuestas en los fundamentos precedentes conducen al otorgamiento del amparo solicitado por la recurrente, lo cual exige que precisemos el alcance de nuestro fallo. El demandante solicita que se declare la nulidad de la sentencia impugnada y se retrotraigan las actuaciones al momento anterior a su dictado.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adecuada la solución de retrotraer las actuaciones, pues, a pesar de lesionarse un derecho material o sustantivo, el Tribunal no puede resolver el fondo del asunto ventilado en la jurisdicción ordinaria. No está de más recordar que ya se advirtió en la STC 85/2019 que ni de la propia sentencia ni del tenor del art. 294.1 LOPJ —depurado de los incisos que lo hacían contrario a los arts. 14 y 24.2 CE— se sigue que la prisión provisional, cuando el proceso penal concluya con un pronunciamiento de absolución (o de sobreseimiento libre), dé lugar a indemnización por los perjuicios irrogados de modo automático y en todos los casos. “Los presupuestos y el alcance de la indemnización previstos en el art. 294.1 de la Ley Orgánica 6/1985 [depurado de los incisos que lo hacían contrario a los arts. 14 y 24.2 CE] habrán de acotarse a través de la eventual intervención legislativa y, en su ausencia, mediante las interpretaciones congruentes con su finalidad y la teoría general de la responsabilidad civil que realicen la administración y, en último término, los órganos judiciales. De modo que la doctrina de esta sentencia no solo respeta los amplios márgenes de configuración legislativa o de interpretación judicial en lo que afecta al quantum indemnizatorio, sino que tampoco impide rechazar que exista en el caso concreto derecho a indemnización en virtud de la aplicación de criterios propios del Derecho general de daños (como pueden ser la compensatio lucri cum damno o la relevancia causal de la conducta de la propia víctima)” (STC 85/2019,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pues, limitarse a reconocer el derecho del recurrente a que la decisión sobre su solicitud de indemnización se adopte, en cuanto a sus criterios rectores, de acuerdo con las exigencias constitucionales del art. 14 CE y del art. 24.2 CE. Por ello, la retroacción debe remontarse al momento anterior a dictarse la resolución del secretario de Estado de Justicia de 11 de mayo de 2011, que denegó la indemnización y que origina la lesión de los derechos fundamentales a la igualdad y a la presunción de inocencia, para que la administración resuelva de nuevo la cuestión planteada conforme a las exigencias de los arts. 14 y 24.2 CE señaladas en la STC 85/2019 y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Mohamed Saeed Akhtar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de 24 de mayo de 2012 de la Sala de lo Contencioso-Administrativo (Sección Tercera) de la Audiencia Nacional, dictada en el recurso núm. 422-2011, y de la resolución del secretario de Estado de Justicia de 11 de mayo de 2011, recaída en el expediente núm. 321-2010.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vicepresidenta doña Encarnación Roca Trías en relación a la sentencia dictada en el recurso de amparo avocado núm. 4035-2012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el debido respeto a la opinión mayoritaria de mis compañeros de Pleno,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se contienen en el voto particular que formulé a la STC 85/2019, de 19 de junio, que resolvió la cuestión interna de inconstitucionalidad núm. 4314-2018, planteada por el Pleno de este Tribunal en el presente recurso de amparo, en relación con los incisos “por inexistencia del hecho imputado” y “por esta misma causa” del art. 294.1 de la Ley Orgánica del Poder Judicial, y que declaró su inconstitucionalidad y nulidad por ser contrarios a los arts. 14 y 24.2 CE. Entonces manifesté mi disconformidad con su fundamentación jurídica y con su fallo, que consideré que debió haber sido desestimatorio. A las razones allí expresadas me remito, con la intención de evitar reiteraciones innecesarias, dado que el presente recurso se estima, como se pone de manifiesto en la sentencia, por considerar que las resoluciones ahora impugnadas al aplicar dicha normativa (art. 294.1 LOPJ),“—a la que atendieron los órganos administrativos y judiciales por estar entonces vigente—, materializan la misma vulneración del derecho a la igualdad y del derecho a la presunción de inocencia (arts. 14 y 24.2 CE) que apreciamos en la norma en la que tienen su fuente”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octubre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