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22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y los magistrados, don Fernando Valdés Dal-Ré, don Santiago Martínez-Vares García, don Juan Antonio Xiol Ríos, don Antonio Narváez Rodríguez, don Alfredo Montoya Melgar, don Ricardo Enríquez Sancho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4834-2018, promovido por el Ayuntamiento de Sant Cugat del Vallès contra los autos de 30 de enero y de 29 de marzo de 2018, de la Sección Tercera de la Sala de lo Contencioso-Administrativo del Tribunal Superior de Justicia de Cataluña, recaídos en el procedimiento ordinario núm. 50-2014, así como contra el posterior auto núm. 25/2018, de 28 de junio, de la sección de casación de la misma sala y tribunal, recaído en el recurso de queja núm. 8-2018, que, en la vía judicial, han decidido tener por no preparado el recurso de casación que la citada corporación municipal pretendía interponer contra la precedente sentencia núm. 743/2017, de 9 de noviembre, de la indicada sección tercera de aquella sala y tribunal superior. Han comparecido y formulado alegaciones la mercantil Josel, S.L.U., y la Generalitat de Cataluña.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18 de septiembre de 2018, el procurador de los tribunales don Felipe Segundo Juanas Blanco, en nombre y representación del Ayuntamiento de Sant Cugat del Vallès, asistido por el letrado don Agustín Eugenio de Asis Roig, interpuso recurso de amparo contra los autos de 30 de enero y de 29 de marzo de 2018, de la Sección Tercera de la Sala de lo Contencioso-Administrativo del Tribunal Superior de Justicia de Cataluña, recaídos en el procedimiento ordinario núm. 50-2014, así como contra el posterior auto núm. 25/2018, de 28 de junio, de la sección de casación de la misma sala y tribunal, recaído en el recurso de queja núm. 8-2018, que, en la vía judicial, han decidido tener por no preparado el recurso de casación que la citada corporación municipal pretendía interponer contra la precedente sentencia núm. 743/2017, de 9 de noviembre, de la indicada sección tercera de aquella sala y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9 de noviembre de 2017, la Sección Tercera de la Sala de lo Contencioso-Administrativo del Tribunal Superior de Justicia de Cataluña dictó la sentencia núm. 743/2017, recaída en el procedimiento ordinario núm. 50-2014, que estimaba parcialmente el recurso contencioso-administrativo formalizado por la representación de la mercantil Josel, S.L.U., contra una resolución de la Consellería de Territori i Sostenibilitat de la Generalitat de Cataluña de 9 de diciembre de 2013, aprobatoria de una modificación puntual del plan especial de asignación de usos a diversos equipamientos de diferentes avenidas del municipio de Sant Cugat del Vallès. La sentencia anuló y dejó sin efecto el citado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pie de la citada resolución se indicaba que, contra la misma, podía interponerse recurso de casación “ante la Sala Tercera de lo Contencioso-Administrativo del Tribunal Supremo”, siempre que pretendiera “fundarse en infracción de normas de Derecho estatal o de la Unión Europea, que sea relevante y determinante del fallo impugnado y que hubieran sido invocadas oportunamente en el proceso o consideradas por esta sala sentenciadora”.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informaba a las partes que “no cabrá contra esta resolución, por el contrario, recurso de casación ante la Sección de Casación de esta Sala de lo Contencioso-administrativo del Tribunal Superior de Justicia a que se refiere el segundo inciso del artículo 86.3 de la ley jurisdiccional, por infracción de normas emanadas de la comunidad autónoma, por equiparación en este caso de las sentencias de esta Sala a las dictadas por la Sala Tercera del Tribunal Supremo en su propio ámbito, tal como han declarado los autos de la sección de casación de esta Sala del Tribunal Superior de Justicia de 10 de mayo de 2017 (recursos de casación 1-2017, 3-2017, 4-2017, 5-2017 y 8-2017)”.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del Ayuntamiento de Sant Cugat del Vallès presentó escrito de preparación de recurso de casación contra la precitada sentencia, haciéndolo ante el órgano sentenciador para su remisión a la Sección de Casación de la Sala de lo Contencioso-Administrativo del Tribunal Superior de Justicia de Cataluña. En el recurso, la parte hacía constar la infracción de determinados preceptos del Decreto Legislativo autonómico 1/2000, de 3 de agosto, aprobatorio del texto refundido de la Ley de urbanismo de Cataluña. Sin embargo, el auto de 30 de enero de 2018 de la Sección Tercera declaró no haber lugar a tener por preparado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primero y único de la resolución se razonaba que, pese a que en el pie de la sentencia, ya se había informado a las partes de que no era procedente la interposición de un recurso de casación ante la sección correspondiente de la Sala de lo Contencioso-Administrativo del Tribunal Superior de Justicia de Cataluña, se volvía a insistir en que el segundo inciso del art. 86.3 Ley reguladora de la jurisdicción contencioso-administrativa (LJCA) no prevé esta modalidad impugnatoria, como, igualmente, ya lo había hecho constar en la sentencia que había resuelto el recurso contencioso-administrativo, mediante la cita de otras resoluciones anteriores de la sección de casación de la misma sala que vuelve a reproducir (1/2017, 3/2017, 4/2017, 5/2017 y 8/2017).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auto insiste en que la “interpretación sistemática de la nueva normativa reguladora del recurso de casación [en referencia a la Ley Orgánica 7/2015, de 21 de julio, que modificó la Ley Orgánica del Poder Judicial (LOPJ)] lleva a entender que las disposiciones orgánicas contenidas en los párrafos 2 y 3 del artículo 86.3 de la ley jurisdiccional se refieren al único recurso de casación del que puede conocer la sección que en dichos párrafos se regula”, que es el recurso de casación contra las sentencias dictadas en única instancia por los juzgados de lo contencioso-administrativo que contengan doctrina que se repute gravemente dañosa para los intereses generales, sean susceptibles de extensión de efectos y se funden en normas emanadas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concluye afirmando que no son susceptibles de esta modalidad de recurso de casación ante la sección correspondiente de la sala autonómica, las sentencias de las diferentes secciones de la Sala de lo Contencioso-Administrativo del Tribunal Superior de Justicia, dictadas en trámite de apelación contra otras de los juzgados de la misma jurisdicción, dentro del territorio de la misma comunidad autónoma; ni tampoco las sentencias dictadas en única instancia por aquellas mismas secciones cuando funden su decisión en la denunciada infracción de normas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pie del auto se indicaba a las partes que esa resolución “únicamente” era “susceptible de recurso de queja, a interponer ante la Sala de lo Contencioso-administrativo del Tribunal Supremo”, previo recurso de reposición que debería “prepararse” ante la propia Sección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del Ayuntamiento de Sant Cugat del Vallès interpuso recurso de reposición contra la anterior resolución, que fue desestimada mediante nuevo auto de 29 de marzo de 2018 de la Sección Tercera de la Sala de lo Contencioso-Administrativo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primero de su resolución, el órgano judicial reproduce los criterios interpretativos y las conclusiones a las que llega, sobre el recurso de casación autonómico del art. 86.3 LJCA, la sección de casación de la sala catalana, recogidos en los autos que se citaban en la sentencia y en el precedente auto pronunciados.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conclusión es que, de una interpretación sistemática de los párrafos segundo y tercero del art. 86.3 LJCA, sólo cabe el entendimiento de que el recurso de casación autonómico únicamente procede contra las sentencias dictadas en única instancia por los juzgados de lo contencioso-administrativo que contengan doctrina que se repute gravemente dañosa para los intereses generales, sean susceptibles de extensión de efectos y se funden en normas emanadas de la comunidad autónoma y, en consecuencia, suprimido el recurso de casación para unificación de doctrina, las sentencias dictadas por las salas de lo contencioso-administrativo de los tribunales superiores de justicia, en aplicación del derecho autonómico, no son susceptibles de recurso, al igual que sucede con las que dicta en única instancia el Tribunal Supremo, pues, en ambos casos, se parte de la posición institucional que ambos órganos judiciales tienen dentro de la organización judicial; los tribunales superiores de justicia culminan dicha organización dentro de las comunidades autónomas (art. 152.1 CE), al igual que el Tribunal Supremo en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llegar a esta conclusión, se destacan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LOPJ “no atribuye competencia orgánica a las salas de los tribunales juperiores de Justicia para conocer [d]el recurso de casación ordinario”, pues el “rango de la reforma procesal de la casación introducida por la Ley Orgánica 7/2015 es de ley ordinaria” (disposición final quinta, apartado 1), “por lo que no existe competencia expresa contemplada en la legislación orgánica judicial”. Añade que, en contraste con otras modalidades del recurso de casación [unificación de doctrina (suprimido por la reforma de 2015) e interés de ley, a las que se refiere el art. 74, apartados 5 y 6 LOPJ], que tienen un ámbito limitado, “la casación ordinaria configurada en la Ley Orgánica 7/2015 es un recurso universal cuando se trata de sentencias dictadas por órganos colegiados, que determina la prevalencia funcional de la sección que resuelve el recurso, que no encuentra soporte en la legislación orgánica judicial en el caso de la casación autonómica contra sentencias dictadas por las propias salas de los tribunales superiores de justicia, lo cual es una exigencia del art. 122 CE”. Agrega a lo expuesto, que el art. 10.5 LJCA únicamente atribuye a las salas de los tribunales superiores de justicia el conocimiento del recurso de casación para la unificación de doctrina previsto en el art. 99, pero no el de la casación ordinaria, mientras que, por el contrario, el art. 12.2 LJCA, sí confiere a la sala del Tribunal Supremo el conocimiento del recurso de casación, en cualquier modalidad.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Ley Orgánica 7/2015 suprimió el recurso de casación para unificación de doctrina, “eliminando la prevalencia funcional entre secciones de la misma sala y fijando la unificación en sede de pleno jurisdiccional como mecanismo para resolver discrepancias en una sala, de lo que asimismo resulta la incompatibilidad de la casación contra las sentencias dictadas dentro de la misma sala”. Apoya tal afirmación en el texto modificado del art. 264 LOPJ, que contempla el pleno jurisdiccional como medio para unificar criterios interpretativos en la aplicación de la ley en asuntos sustancialmente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Admitir la existencia de un recurso de casación autonómico en el seno de las salas de los tribunales superiores de justicia “es contradictoria con la vigente regulación procesal del recurso de casación”, pues este recurso “responde a la lógica de dos secciones: una de admisión (no especializada), que se limita a examinar si concurren los requisitos de admisión, y otra de resolución (especializada) que es la que forma jurisprudencia”. Si se aceptara el recurso de casación autonómica, el diseño establecido por la reforma procesal sería antinómico de aquel, “pues la sección que dicta la resolución que se recurre (generalmente especializada), vería revisada su interpretación por la sección de casación del art. 86.3 LJCA (no especializada y rotatoria), al tener esta competencia tanto para admitir como para resolver”. Añade que esta interpretación sería incoherente con el sistema introducido en el art. 264 LOPJ, reformado, puesto que el apartado 2 de dicho precepto exige que formen parte del pleno jurisdiccional para unificación de criterios “todos los magistrados de la sala correspondiente que por reparto conozcan de la materia en la que la discrepancia se hubiera puesto de manifiesto”, “que son precisamente los que generalmente no forman parte de la sección de casación ex art. 86.3 LJCA por haber dictado la sentencia que es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Esta modalidad de casación autonómica contra las sentencias de las salas de los tribunales superiores de justicia “no cumple la finalidad esencial del recurso”, esto es la formación de jurisprudencia, “pues la jurisprudencia sobre el derecho autonómico ya está formada por las resoluciones dictadas por las salas territoriales y secciones especializadas”. Sostiene que “es indudable la falta de idoneidad de un sistema de formación de jurisprudencia que pivote sobre una sección de casación (no especializada y de composición rotatoria) que se pronuncie con carácter prevalente sobre la jurisprudencia ya formada por las secciones de la misma sala que por reparto conocen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del Ayuntamiento de Sant Cugat del Vallès interpuso recurso de queja contra aquella última resolución de la Sección Tercera, si bien lo hizo en este caso ante la Sección de Casación de la Sala del Tribunal Superior de Justicia de Cataluña, la que, en fecha 28 de junio de 2018, dictó el auto núm. 25/2018, que lo desestimó.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comienza analizando el recurso de casación autonómico desde la perspectiva del derecho a la tutela judicial efectiva, en su vertiente del derecho de acceso al recurso. En este sentido, con cita de la STC 173/2016, de 17 de octubre, pone de relieve que esta manifestación de la tutela judicial no nace directamente de la Constitución sino que es de configuración legal, por lo que es el legislador el que decide, a excepción del proceso penal, los supuestos en que procede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doctrina, considera el órgano judicial que el auto impugnado ha razonado, desde el plano de la legalidad ordinaria, que no es procedente la admisión a trámite del recurso de casación en el supuesto que plantea la corporación recurrente. En este apartado, subraya que “el sistema de recursos se dirige a garantizar el acierto de la decisión final y no tanto a satisfacer el interés particular del recurrente que ha sufrido un gravamen con la decisión judicial que se recurre; por este motivo, el órgano que ostenta la competencia funcional prevalente debe tener una ascendencia jerárquica sobre el órgano que dicta la resolución recurrida, o al menos una cualificación superior, la cual no se aprecia genéricamente en secciones del mismo tribunal y menos cuando la sección que dicta la resolución recurrida es la que ostenta la especialización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el plano interpretativo de la legalidad ordinaria y del texto que ofrece el art. 86 LJCA, la sección de casación parte de la afirmación de que el art. 86 LJCA “no define expresamente las resoluciones recurribles en casación autonómica” y, por ello, entiende que procede una interpretación de legalidad de este precepto para determinar si el legislador ha previsto esta modalidad de recurso para el supuesto que solicita la entidad local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desarrolla los mismos argumentos que hemos recogido en la letra c) de este apartado de los antecedentes, al objeto de defender su parecer discrepante con el de otros tribunales superiores de justicia que sí admiten la posibilidad de la casación autonómica contra sentencias dictadas por la misma sala, subrayando, además, que “una interpretación del art. 86.3 vigente de acuerdo a los antecedentes legislativos nos lleva a descartar que los párrafos segundo y tercero sean complementarios del primero, puesto que éste tiene como objeto delimitar el ámbito de la casación ante el Tribunal Supremo, en tanto que los párrafos segundo y tercero contienen una disposición de naturaleza orgánica, sin vocación definidora del ámbito del recurso de casación autonómico”. El hecho de que sea necesario invocar la eventual infracción de la norma autonómica (art. 86.3 párrafo primero LJCA), “en modo alguno nos lleva a deducir que exista una equiparación en cuanto a las resoluciones recurribles ante el Tribunal Supremo y ante la sección de casación de los tribunales superiores de justicia, singularmente las resoluciones de la propia sala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finaliza, en su parte dispositiva, desestimando el recurso de queja por entender que no procede el recurso de casación contra la sentencia recaída en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después de hacer una detenida exposición de los antecedentes, alega vulneración del derecho a la tutela judicial efectiva en su vertiente del derecho de acceso al recurso (art. 24.1 CE) y hace un detallado desarrollo de la doctrina de este tribunal sobre este derecho. A continuación, destaca, en el apartado dedicado a los fundamentos jurídicos sustantivos, los diferentes aspectos esenciales de su argumentación, que son resumidos,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Empieza poniendo de manifiesto que la tesis sostenida por la Sección de Casación del Tribunal Superior de Justicia de Cataluña “es una opinión aislada en el panorama jurisprudencial, que se aparta del criterio que, en lo que al menos este Letrado ha podido comprobar, defienden en forma unánime el resto de salas de lo contencioso-administrativo de todos los tribunales superiores de justicia”, que admiten “sin fisuras y sin ningún reparo el recurso de casación autonómica frente a las sentencias dictadas por las secciones […] de las respectivas salas de lo contencioso-administrativo” y cita de modo expreso diversos autos de tribunales superiores de justicia en apoyo de esta afirmación. Agrega que, aunque esta circunstancia no es en sí misma determinante de la infracción constitucional del art. 24.1 CE denunciada, “sí alerta de todas formas del carácter realmente extravagante, por singular, de la interpretación que defiende en solitario el órgano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argumento ofrecido por el órgano judicial en el auto núm. 25/2018, resolutorio del recurso de queja, relativo a la falta de previsión en la LOPJ “de una sección de casación formada por magistrados de la misma sala que puedan actuar con prevalencia funcional sobre lo decidido por otras secciones”, opone la corporación recurrente el argumento de que “el hecho de que la LOPJ no atribuya a las salas de lo contencioso-administrativo la competencia casacional discutida en el proceso a quo no es un argumento convincente” porque tampoco establece una previsión expresa a que, por esta vía casacional, el órgano judicial de Cataluña de referencia entienda que es posible interponer un recurso de casación contra las sentencias de los juzgados de lo contencioso-administrativo, recaídas en única instancia, para los que sí considera que es posible este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señala que “el alcance de la colaboración del legislador ordinario en la definición de las competencias de los distintos órganos jurisdiccionales es una cuestión doctrinalmente discutida y discutible, según ese mismo Tribunal Constitucional ha reconocido” y cita, al respecto, la STC 254/1994, de 15 de septiembre, FJ 4. Por ello, entiende que cualquiera que sea la interpretación correcta del art. 122.1 CE, “lo que desde luego no cabe y revela arbitrariedad es defender con todo vigor la intervención del legislador orgánico en esa operación, so pena de incurrir en inconstitucionalidad, como con notable exageración afirma el Auto 25/2018 recurrido (FJ 3, in fine)”, para “olvidarse de esa misma exigencia y defender […] que las sentencias de los juzgados sí son en cambio recurribles, no obstante faltar también al respecto cualquier previsión en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al argumento del órgano judicial de que, de aceptarse la procedencia del recurso de casación autonómico en los términos que postula la entidad recurrente, “obligaría a admitir[se] que un órgano judicial […] podría corregir la interpretación del derecho autonómico defendida antes por un órgano de igual jerarquía”, en referencia a las dos secciones de la sala del Tribunal Superior de justicia intervinientes (la de casación y la que haya dictado la sentencia que se recurre), sostiene la recurrente que es también “manifiestamente irrazonable”, porque “en ninguna parte del ordenamiento, ni en la LOPJ ni desde luego en la LJCA, está dicho que el recurso de casación sea por definición un recurso de carácter siempre devolutivo. Ni menos aún que la sección de casación sea un órgano judicial no especializado y, en esa condición, inidóneo para revisar” la interpretación por la sección o sala del mismo Tribunal Superior de justicia y que “interesadamente se califica de órgano judicial especializado”. También rechaza el letrado de la recurrente que la sección de casación deba tener una ascendencia jerárquica sobre el órgano que haya dictado la resolución recurrida, como ha destacado el auto núm. 25/2018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al argumento, sostenido por el auto núm. 25/2018, de que es el pleno jurisdiccional de toda la sala el que debe resolver las controversias y resoluciones contradictorias que se adviertan en el seno de un tribunal de conformidad con el art. 264 LOPJ, en la nueva redacción introducida por la Ley Orgánica 7/2015, la recurrente señala que el resto de salas de lo contencioso-administrativo de los tribunales superiores de justicia mantienen un “criterio unánime” de que “esa hipótesis de sentencias contradictorias” constituye “un ejemplo característico del supuesto de interés casacional autonómico del que habla el art. 88.2 a) LJCA” y cita, al respecto, el auto de la sección de casación de la Sala de lo Contencioso-Administrativo del Tribunal Superior de Justicia de Madrid de 17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 la recurrente, el sentido hermenéutico dado a aquel precepto por el auto núm. 25/2018 “es una interpretación tan equivocada que solo puede ser calificada, en el criterio más benévolo, de simple ocurrencia”. A su entender, no hay en la Ley Orgánica 7/2015, como tampoco en la doctrina especializada y en la jurisprudencia, ningún indicio que apunte a semejante interpretación. Los plenos jurisdiccionales están previstos para unificar criterios interpretativos y para coordinar prácticas procesales, pero no para fijar propiamente jurisprudencia sobre preceptos sustantivos. “No son ningún mecanismo que funcione en el marco de los procesos judiciales ni son, en consecuencia, un medio impugnatorio al alcance de las partes procesales. Solo el presidente de la sala o tribunal, por propia iniciativa o a solicitud de la mayoría de sus miembros, pueden convocarlos. Por otra parte, materialmente sus acuerdos no son tampoco vinculantes, como es sin embargo característico de las sentencias dictadas en materia de unificación de doctrina, según lo certifica también ahora el art. 264 LOPJ cuando deja a salvo la independencia de las secciones para apartarse razonadamente del correspondiente criterio acordado en ese tipo de plenos”.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trata de un precepto, el del art. 264 LOPJ, de alcance general para todas las jurisdicciones y no en exclusiva para la contencioso-administrativa, pudiéndose dar como consecuencia de ello que tal circunstancia “habría determinado de modo congruente la derogación por vía interpretativa de los recursos de casación para unificación de doctrina”, previstos en el resto de leyes procesales reguladoras de otras jurisdicciones.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Contestando a un último argumento del auto núm. 25/2018, referido a que, de los antecedentes legislativos que han precedido al vigente art. 86.3 LJCA, fruto de la adición de dos preceptos anteriores de este texto legal (el primer párrafo incorpora casi literalmente el texto del anterior 86.4 y los párrafos segundo y tercero transcriben el antiguo art. 99.3 LJCA de 1998), el auto impugnado llega a la conclusión de que los párrafos segundo y tercero del nuevo art. 86.3 LJCA descartan que estos sean complementarios del párrafo primero, que tiene como objeto delimitar el ámbito de la casación ante el Tribunal Supremo, la corporación recurrente aduce que tal interpretación “es ciertamente muy difícil de explicar y prueba el carácter constitucionalmente reprochable, por irrazonable de semejante interpretación”. Entiende, al respecto, la parte que el sentido literal del art. 86.3 LJCA en su conjunto permite una interpretación totalmente contraria. El precepto “comienza precisamente por delimitar el objeto del recurso de casación con referencia única y precisamente a ‘las sentencias dictadas por las salas de lo contencioso-administrativo de los tribunales superiores de justicia’ para, a continuación, de modo congruente, atribuir la competencia para conocer del correspondiente recurso” a las salas de lo contencioso-administrativo, bien del Tribunal Supremo cuando se invoque la infracción de normas estatales o de la Unión Europea, bien a la de los tribunales superiores de justicia, cuando lo sea respecto de normas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defiende el recurso, esa interpretación “es la que ictu oculi apunta el tenor literal del citado art. 86.3 LJCA, y que es siempre, como ese mismo Tribunal Constitucional tiene dicho ‘un punto de partida imprescindible’ en cualquier labor de interpretación de la legalidad”, citando, al respecto, la STC 84/2014, de 29 de mayo. Afirma que este es el criterio que siguen “el resto de las salas de todos los demás tribunales superiores de justicia” y que lo que resulta “extravagante y revela una vez más arbitrariedad es conectar las citadas previsiones orgánicas de los apartados segundo y tercero del art. 86.3 LJCA, no con lo dispuesto en el primer párrafo del propio art. 86.3 LJCA, sino con lo dispuesto en el art. 86.1 LJCA y, por tanto, en otro precepto distinto y concluir en consecuencia que las citadas previsiones orgánicas del art. 86.3 LJCA sobre la sección de casación” de los tribunales superiores de justicia se refieren de modo exclusivo a las sentencias dictadas en única instancia por los juzgados de lo contencioso-administrativo del correspondiente territorio, en los términos que vienen recogidos en el art. 86.1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argumentación la demandante sosteniendo que, de haber tenido dudas el órgano judicial sobre la inconstitucionalidad del art. 86.3 LJCA, por su eventual contradicción con el art. 122 CE, debería haber promovido una cuestión de inconstitucionalidad ante este tribunal, como lo han hecho otras salas de lo contencioso-administrativo de otros tribunales superiores de justicia, en referencia concreta, que cita, a la de Castilla-La Mancha que la planteó por medio de auto de 3 de mayo de 2018 (cuestión de inconstitucionalidad núm. 2860-2018, que ha sido resuelta mediante STC 128/2018, de 29 de noviembre, por 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transcendencia constitucional del recurso citando expresamente el supuesto previsto en el apartado g) del FJ 2 de la STC 155/2009, porque, a su juicio, el recurso plantea una cuestión jurídica de relevante y general repercusión desde la perspectiva del derecho a la tutela judicial efectiva, en su vertiente de acceso a los recursos (art. 24.1 CE). Considera que la decisión que pueda adoptar este tribunal, no sólo se refiere a la admisión del recurso de casación intentado por la parte en el proceso judicial a quo, sino también “de modo principal, la procedencia misma del recurso de casación por infracción del derecho autonómico contra sentencias dictadas en única instancia por una de las secciones en que comúnmente se divide, con contadas excepciones y como testimonia el presente asunto, la sala de lo contencioso-administrativo del correspondiente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16 de septiembre de 2019, la Sección Cuarta de este tribunal acordó admitir a trámite el recurso de amparo apreciando que en el mismo concurre “una especial trascendencia constitucional (art. 50.1 LOTC) porque el recurso puede dar ocasión al tribunal para aclarar o cambiar su doctrina, como consecuencia de un proceso de reflexión interna [STC 155/2009, FJ 2 b)], y de cambios normativos relevantes para la configuración del contenido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acordaba dirigir comunicación a la sección de casación de la Sala de lo Contencioso-Administrativo del Tribunal Superior de Justicia de Cataluña, a fin de que en el plazo de diez días, remitiera certificación o copia adverada de las actuaciones correspondientes al recurso ordinario núm. 50-2014 y emplazara a los que hubieran sido parte en el procedimiento para que pudieran comparecer en el recurso de amparo, excepto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el día 9 de octubre de 2019 en el registro de este tribunal, compareció el procurador de los tribunales don Antonio Sorribes Calle, en representación de la mercantil Josel, S.L.U., asistida por el letrado don Alfonso López López, solicitando su personación en autos y que se le diera vista de las actuaciones para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escrito, presentado el día 15 de octubre de 2019 en el registro de este tribunal, la letrada de la Generalitat de Cataluña, en representación de dicha institución, solicitó que se le tuviera por personada y parte en las actuaciones, con el fin de formular, en su día, las alegaciones que estimara procedentes en defensa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Segunda (Sección Cuarta) de este tribunal dictó diligencia de ordenación el día 24 de octubre de 2019, acordando tener por personados y partes, respectivamente, a don Antonio Sorribes Calle, en representación de la entidad Josel, S.L.U., y a la letrada de la Generalitat de Cataluña, acordándose entender con ellos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diligencia se acordó, igualmente, dar vista de las actuaciones a las partes personadas y al Ministerio Fiscal por plazo de veinte días, con el fin de poder formular alegaciones, de conformidad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26 de noviembre de 2019, presentó sus alegaciones la mercantil Josel, S.L.U., en las que ha solicitado la desestimación del recurso de amparo, con apoyo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haciendo unas consideraciones generales sobre la doctrina de este tribunal relativa al derecho de acceso al recurso, como diferenciado en su tratamiento constitucional del derecho de acceso a la jurisdicción, pues, con cita del ATC 41/2018, de 16 de abril, que, a su vez, recoge la doctrina de la STC 7/2015, de 22 de enero, señala que, a diferencia de este último, que goza de una protección constitucional en el art. 24.1 CE, el ahora invocado de acceso al recurso, es de configuración legal, de tal manera que el control de este tribunal sobre las resoluciones judiciales, dictadas en relación con los presupuestos o requisitos de admisión de los recursos, tiene carácter externo, sin que le corresponda revisar la aplicación judicial de las normas sobre admisión de recursos, salvo en los casos de inadmisión declarada con base en una causa legalmente inexistente o mediante un juicio arbitrario, irrazonable o fundado en error fáctico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tratándose de la admisión de un recurso extraordinario como es el de casación, son aún más limitadas estas posibilidades de control y, con extensa cita del ATC 41/2018, concluye afirmando que, tratándose de una cuestión de legalidad ordinaria y, además, en referencia a un recurso extraordinario de casación, aunque lo sea en este caso autonómico, la actuación de este tribunal, respecto de la alegada vulneración del derecho al recurso, debe limitarse a un control externo de la razonabilidad de los argumentos sostenidos por la resolución impugnada y verificar si han incurrido en arbitrariedad, manifiesta irracionalidad o se hallan incursos en un error patente, lo que, a su parecer, no se ha dado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sostiene el escrito de alegaciones que, aun cuando se admitiera que el objeto de esta modalidad de recurso de casación fuera la de unificar doctrina y criterios interpretativos por la decisión contradictoria de otras salas del mismo tribunal o de otras secciones de la misma sala, el recurso de casación que se ha pretendido preparar en el caso de autos no responde a este supuesto porque no se alega supuesta contradicción con otras sentencias del mismo tribunal. Señala que “la concreta cuestión a dilucidar en el presente recurso de amparo es si cabe o no recurso de casación autonómico contra una sentencia dictada en única instancia por la sala de lo contencioso-administrativo de un tribunal superior de justicia, cuando además dicho recurso no se pretende fundar en la contradicción con otras sentencias de otra sala o sección del mismo tribunal”. Añade que, si de lo que se trata es de fijar jurisprudencia sobre una determinada cuestión en la aplicación de una norma autonómica, esta función ya la llevan a efecto “las propias sentencias dictadas por las secciones del tribunal superior de justicia, que en consecuencia no pueden estar sujetas, a su vez, a recurso de casación”. Para fortalecer este planteamiento, el escrito recoge una cita del auto núm. 25/2018 impugnado, que alude a esta cuestión, así como otro pasaje del ATC 41/2018.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argumentación sosteniendo que “cuando son las propias sentencias del tribunal superior de justicia las que crean la jurisprudencia sobre derecho autonómico ningún sentido tiene que dichas sentencias puedan someterse a un nuevo recurso de casación ante otra sección del mismo tribunal que ni siquiera está especializada”. Por ello, no aprecia que la resolución haya incurrido en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27 de noviembre de 2019 tuvieron entrada en el registro de este tribunal las alegaciones del Ministerio Fiscal en las que concluye solicitando la estimación del recurso, la declaración de haber sido vulnerado el derecho a la tutela judicial efectiva de la corporación recurrente, la nulidad de las resoluciones impugnadas y la retroacción de las actuaciones al momento inmediatamente anterior al auto de 28 de junio de 2018, para que sea dictada una resolución que sea respetuosa con el derecho fundamental que entiende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recoge la pormenorizada exposición del fiscal pueden ser resumidos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una extensa como detallada descripción de los antecedentes del caso, comienza el fiscal el apartado de sus “consideraciones jurídicas” recogiendo la doctrina general de este tribunal sobre el derecho de acceso al recurso, con cita de la STC 7/2015, de 22 de enero, el ATC 41/2018, de 16 de abril y diferentes resoluciones del Tribunal Europeo de Derechos Humanos  (SSTEDH de 8 de noviembre de 2007, asunto De la Fuente Ariza c. España y de 23 de octubre de 2018, asunto Arróspide Sarasola y otros c. España), destacando que se trata de un derecho que, salvo en el caso de la jurisdicción penal, solo surge de las leyes procesales que regulan los medios de impugnación, teniendo, en consecuencia, libertad el legislador para establecer su procedencia, los supuestos en que puede ejercitarse y los requisitos de admisibilidad. Y corresponde a este tribunal un control externo de la resolución judicial, de tal manera que únicamente cuando la decisión de inadmitir sea arbitraria, manifiestamente irracional o incursa en error patente, podrá este tribunal apreciar la vulneración del derecho a la tutela judicial efectiva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hace una detallada exposición sobre el nuevo recurso de casación introducido por la Ley Orgánica 7/2015, recogiendo diferentes pasajes de la STC 128/2018 y del ATC 41/2018, para referirse después al supuesto de autos del que, apoyándose en la cita de la precitada STC 128/2018 [FJ 4, letras a) y b)], concluye afirmando que “debemos descartar la objeción de la resolución recurrida en cuanto a la necesidad de establecimiento de ley orgánica para regular las funciones de la sección de casación del art. 86.3 LJCA y, consecuentemente, admitir que ésta puede desplegar las competencias y atribuciones que le reconoce el citado precepto que la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el supuesto de hecho enjuiciado por el ATC 41/2018 (recurso de amparo núm. 4644-2017), que acordó la inadmisión a trámite del recurso de amparo, señalando, al respecto, que esta resolución “contempla un presupuesto de hecho totalmente distinto [al de autos], en cuanto en el caso que ahora nos ocupa no existe una sección única de lo contencioso-administrativo, sino varias secciones que se integran en la Sala de lo Contencioso-Administrativo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apartado III de sus “consideraciones jurídicas”, el fiscal despliega una detallada exposición sobre el nuevo texto del art. 86 LJCA, tanto en lo relativo al recurso de casación que se sustancia y resuelve por el Tribunal Supremo, como el que, fundamentado en el derecho autonómico, corresponde en su conocimiento y decisión a las salas de los tribunales superiores de justicia. Concluye señalando que “el tribunal superior de justicia está configurado por la LOPJ como órgano revisor de los actos y legislación autonómicas, así como de las resoluciones de los juzgados de lo contencioso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destaca que “no resultaría así coherente con esta función de máximo órgano judicial territorial de las comunidades autónomas”, que, teniendo atribuida la competencia para el conocimiento de los actos y resoluciones de carácter autonómico (art. 74.1 LOPJ y 10.1 LJCA) y para los recursos de apelación y revisión de los juzgados de lo contencioso-administrativo, “se excluyeran del recurso de casación las sentencias de las secciones de las salas de lo contencioso-administrativo. De esta, pues, manera, sería inviable dar cumplimiento a esa función unificadora propia del recurso de casación y del órgano —tribunal superior de justicia— llamado a resolverlo”.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señala que, si bien, esta modalidad de recurso de casación no está prevista expresamente en el texto legal, ha de tenerse en cuenta “la regulación precedente, la finalidad unificadora del recurso y el paralelismo existente entre los recursos de casación ante el Tribunal Supremo y el Tribunal Superior de Justicia, [por lo que] nada se opone a una interpretación integradora que lo regule a imagen del existente ante el Tribunal Supremo, pues ninguna norma, desde luego, lo prohíbe”.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lo expuesto, que “[n]o se produciría así la contradicción, carente de justificación, que en el marco de [la] regulación expuesta, fuera posible que las sentencias de los juzgados y secciones de las salas accedan al recurso de casación ante el Tribunal Supremo por infracción de derecho estatal y europeo y, sin embargo, resulten excluidas y marginadas aquellas otras por infracción del derecho autonómico, que no tienen acceso a la casación del Tribunal Supremo, quedando vetado su revisión y acceso al único órgano con facultades de unificación en la normativa autonómica, que es precisamente 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alega el fiscal que “la finalidad unificadora del recurso de casación no puede disociarse del nuevo concepto de ‘interés casacional objetivo’, como técnica de unificación para la formación de jurisprudencia y que, por tanto, se proyecta sobre la función que están llamados a ejercer, dentro de sus ámbitos respectivos, tanto el Tribunal Supremo, como […] los tribunales superiores de justicia”. Existe, pues, a juicio del fiscal, “un paralelismo interpretativo entre los recursos estatal y autonómico” y cita, al respecto, el texto del art. 88 LJCA, así como diferentes resoluciones de la sala de lo contencioso-administrativo del Tribunal Supremo (AATS de 19 de junio de 2017, FJ 6, y de 23 de mayo de 2018, FJ 2), así como del Tribunal Superior de Justicia de Madrid (Auto 1/2017, de 17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texto de las indicadas resoluciones extrae, a modo de conclusión, que, “de la regulación del nuevo recurso de casación aparece que este tiene atribuida la función de unificación y, precisamente, el interés casacional objetivo surge, principalmente, aunque entre otros supuestos, de la existencia de posibles interpretaciones contradictorias de los órganos judiciales —inherentes a la propia independencia de la función judicial y que sin duda aflora en las resoluciones de las diferentes salas/secciones de los tribunales superiores de justicia que -en la nueva regulación— […] están llamados a resolver los órganos a que se refiere, en cada caso, el art. 86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a la nueva regulación introducida en el art. 264 LOPJ por la Ley Orgánica 7/2015 y la función de unificación de criterios asumida por los plenos jurisdiccionales, que sostiene el auto núm. 25/2018 impugnado, afirma el fiscal que dichos plenos “no pueden sustituir a la función jurisdiccional propia del recurso de casación como instrumentos de unificación, sino que ambos coexisten en su ámbito propio”, en primer lugar, porque las partes no pueden impugnar una resolución adversa, sino que la constitución de tales plenos es una atribución del presidente de la sala o tribunal respectivo, por sí o a petición mayoritaria de sus miembros; y, en segundo término, porque, según prescribe el art. 264 LOPJ, carecen de fuerza vinculante. En esa misma línea argumental, el fiscal defiende que la atribución del conocimiento del recurso de casación autonómico a una sección de la sala de lo contencioso-administrativo del tribunal superior de justicia “puede considerarse como una especificación de la división funcional por la que el legislador determina las materias y recursos atribuidos a la competencia de esa sección especial” de las salas de los tribunales superiores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señala, la “interpretación que admite la recurribilidad en casación por infracción de normativa autonómica” de las resoluciones de referencia “se encuentra generalizada”, aunque se trata de decisiones que no son unánimes dentro de los tribunales superiores de justicia. A este respecto, hace una detallada cita de resoluciones de diferentes tribunales superiores de justicia (Madrid, Castilla y León, Valencia, Galicia, País Vasco, Navarra y Aragón), poniendo de manifiesto, no obstante, que el Tribunal Superior de Justicia de Cataluña mantiene un criterio opuesto, que es el que ahora ha establecido el auto núm. 25/2018.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relación de argumentos que ofrece el Ministerio Fiscal para propugnar la procedencia del recurso de casación autonómico estudiado, el escrito de alegaciones agrega el de la coexistencia o simultaneidad que ha admitido el Tribunal Supremo “de la interposición de recurso de casación estatal y autonómico, lo que viene a admitir implícitamente la viabilidad de este último”. Aunque el Tribunal Supremo no es competente para su conocimiento, sin embargo el Tribunal Supremo (autos de 21 de diciembre de 2017 y de 29 de abril de 2019, de la Sección Primera de la Sala de lo Contencioso-Administrativo) han admitido esta coexistencia.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todas estas consideraciones, el fiscal concluye afirmando que la interpretación del Tribunal Superior de Justicia de Cataluña, excluyendo esta modalidad de recurso de casación “elimina la posibilidad de esta perspectiva de unificación de la aplicación de la normativa autonómica atribuida al tribunal superior de justicia, produciendo, desde esta óptica, un vacío respecto de esta legislación, incoherente con el sistema establecido para la normativa estatal y europea atribuida al Tribunal Supremo”, de cuyo acceso el tribunal superior de justicia excluye aquella labor unificadora respecto de la interpretación de la normativa autonómica. Sostiene que la “ausencia o deficiencias de regulación […] no comporta necesariamente la inexistencia del recurso como se desprende [de] la interpretación de las resoluciones cuestionadas. Ello equivale a una expulsión del recurso de casación respecto de las sentencias de los tribunal superior de justicia que no parece responder, a tenor de la regulación expuesta, al deseo del legislador ni al contenido del derecho positivo que, cierto es, insuficientemente lo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termina su escrito apreciando la vulneración del derecho de acceso al recurso porque “estamos en presencia de una resolución judicial que, al determinar la supresión del recurso de casación autonómico contra sentencias dictadas en única instancia por los órganos colegiados —secciones— de la sala de lo contencioso-administrativo, aplica de facto una causa de inadmisión irrazonable desde el plano constitucional”, al no realizar una interpretación acomodada al derecho fundamental de referencia y efectuar “una interpretación carente de suficiente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 de diciembre de 2019 tuvo entrada en el registro general de este tribunal el escrito de alegaciones de la letrada de la Generalitat de Cataluña, que propugna la estimación del recurso de amparo, que declare vulnerado el derecho fundamental a la tutela judicial efectiva de la corporación local recurrente y que anule los tres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resumido, los argumentos que sostiene en apoyo de tales conclusiones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hacer una detenida exposición de los antecedentes, comienza alegando que la vulneración del derecho fundamental a la tutela judicial efectiva, en su vertiente de acceso al recurso, por el planteamiento que, de modo reiterado, ha venido sosteniendo el Tribunal Superior de Justicia de Cataluña en relación a la inadmisibilidad del recurso de casación en supuestos como el de autos, obedece a la negativa “pura y simple” de este órgano judicial, que afecta también, a la Generalitat, que interviene en este proceso como coadyuvante, y que también resulta extensivo a otros en los que ha sido parte y en los que, asimismo, ha formulado las correspondientes impugnaciones contra otras resoluciones de aquel órgano judicial, que han declarado no tener por preparado este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cita de la STC 128/2018, entiende la letrada de la Generalitat que dicha resolución de este tribunal ha “disipado todas las dudas que la Sección de Casación de la Sala de lo Contencioso-Administrativo del Tribunal Superior de Justicia de Cataluña pudiera tener sobre la constitucionalidad, la interpretación y el alcance del art. 86.3, párrafos 2 y 3 LJCA, en la versión otorgada por la disposición final tercera de la LO 7/2015” y sostiene que esta sentencia constitucional ha interpretado “que, efectivamente el art. 86 LJCA prevé la existencia de un recurso de casación por infracción de normativa autonómica que se puede interponer contra las sentencias dictadas por las secciones de las salas de lo contencioso-administrativo de los tribunales superiores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referencia a los fundamentos jurídicos 1, 3 y 4 de la STC 128/2018, esta representación rechaza la tesis del Tribunal Superior de Justicia de Cataluña de que la atribución del recurso de casación a la sección correspondiente de las salas de lo contencioso-administrativo de los tribunales superiores de justicia carezca del carácter de ley orgánica y, en consecuencia, contravenga lo dispuesto en el art. 122 CE, porque diseñe una modalidad de sección que no está prevista en la Ley Orgánica del Poder Judicial y no ha sido incorporada al ordenamiento jurídico con el correspondiente rango de ley orgánica. Por el contrario, sostiene esta parte que el Tribunal Constitucional “ha evitado una interpretación rígida del significado y alcance de la reserva de ley orgánica que deriva del art. 122.1 CE, aceptando ‘un sistema en el que la Ley Orgánica del Poder Judicial establece los criterios generales de atribución y las leyes ordinarias concretan esos criterios en cada ámbito específico’ (STC 121/2011, FJ 3), de forma que el control que ejerce este tribunal sobre la relación de la legislación procesal de rango ordinario sobre la Ley Orgánica del Poder Judicial se ha centrado en preservar la coherencia del diseño establecido en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señala, en referencia a la precitada STC 128/2018, que “las secciones de casación a las que se refiere el art. 86.3 LJCA son una variedad de las secciones funcionales que contempla [la] Ley Orgánica del Poder Judicial y por tanto no constituyen [un] órgano judicial diferente a los efectos de la reserva de ley orgánica que deriva del art. 122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escrito de la Generalitat de Cataluña descarta, también, que el art. 264 LOPJ haya establecido un mecanismo de unificación de criterios y de que la nueva regulación del recurso de casación establecida en el art. 86.3 LJCA infrinja el principio de seguridad jurídica (art. 9.3 CE), por la incertidumbre que pueda provocar las deficiencias técnicas en la redacción introducida por la Ley Orgánica 7/2015. Para ello, vuelve a citar la STC 128/2018 y señala que, “si bien el Tribunal Constitucional admite importantes carencias del precepto impugnado, seguidamente argumenta que una interpretación sistemática del mismo y la aplicación de la configuración más objetivada del recurso de casación estatal, a las normas de la cual se remite implícitamente el recurso de casación autonómico, permite a los tribunales que han de aplicar la norma, determinar cuáles son las resoluciones que pueden ser objeto del recurso, así como el órgano que ha 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infracción del principio de igualdad, que vendría determinado por el distinto trato otorgado a los ciudadanos, “derivado de la aplicación de criterios aplicativos dispares en los distintos tribunales superiores de justicia”, alega que este tribunal “lo descarta, en atención a que el origen de la desigualdad no reside en la propia norma sino 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mismo sentido, haciéndose eco de la repetidamente citada STC 128/2018 (según refiere, sentó doctrina y fue directamente aplicada en las SSTC 18/2019, de 11 de febrero, y 26/2019, de 25 de febrero), la letrada del gobierno catalán también recoge que este tribunal no ha apreciado vulneración del derecho a la tutela judicial efectiva, pese a la deficiente técnica legislativa con que aparece redactado el art. 86.3 LJCA, pues su texto permite una interpretación lógica y coherente “que proporcione un sentido útil a la casación autonómica, ya que la unificación del derecho autonómico corresponde a los tribunales superiores de justicia mediante un recurso de casación paralelo al establecido en el Tribunal Supremo para el Derecho estatal o de la Unión Europea, a cuya regulación se remite implícitamente el recurso de casación autonómico”. Tampoco entiende que la norma infrinja el derecho al juez ordinario predeterminado por la ley, pues el art. 86.3 LJCA “contiene los criterios necesarios para determinar la composición de las secciones de casación, tanto en el supuesto de las salas que no tengan sección como en el caso de que tengan más de una sección, así como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Pasando ya al análisis del auto núm. 25/2018 impugnado, entiende esta parte que no nos hallamos ante un supuesto en que el órgano judicial se haya limitado a la verificación de los requisitos materiales y procesales que la ley impone a este recurso, sino que afecta a la propia admisibilidad del recurso en un supuesto como el de autos. Destaca que la sección de casación del Tribunal Superior de Justicia de Cataluña “sencillamente niega que quepa interponer el recurso de casación por infracción del derecho autonómico contra las sentencias” de otras secciones de la Sala de lo Contencioso-Administrativo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entiende la letrada de la Generalitat que, contrariamente a lo que ha decidido el órgano judicial catalán, de la argumentación de las SSTC 128/2018, 18/2019 y 26/2019, “queda acreditado” que el art. 86.3 LJCA prevé la posibilidad de interponer recurso de casación autonómico contra las sentencias de diferentes secciones de las salas de lo contencioso-administrativo de los tribunales superiores de justicia y que “su regulación es plenamente constitucional y, en todo caso, las posibles lagunas o vacíos normativos [de] que adolezca, pueden ser suplidos mediante una interpretación sistemática por la que se aplique la configuración más objetivada del recurso de casación estatal a las normas del cual se remite implícitamente el recurso de casación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otro apartado, continúa sosteniendo que el recurso de casación por infracción de normativa autonómica es el instrumento idóneo para garantizar en Cataluña la función nomofiláctica respecto de aquel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después de detallar la composición en cinco secciones de la Sala de lo Contencioso-Administrativo del Tribunal Superior de Justicia de Cataluña y de describir sus atribuciones que, pese a ello, pueden “establecer criterios interpretativos divergentes en relación con el derecho autonómico aplicable a cada una de ellas”, sostiene que el recurso de casación por infracción de normativa autonómica de Cataluña, “es el único instrumento idóneo para cumplir la función nomofiláctica, inherente a su naturaleza y esta interpretación encaja con la expresada en el ATC 41/2018, FJ 5”, que reproduce,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 la Generalitat concluye con la afirmación de que “queda demostrado que la sección de casación, en el presente caso, ha limitado el acceso al recurso del Ayuntamiento de Sant Cugat del Vallès contradiciendo directamente el art. 86.3 LJCA, por tanto sin fundamento legal o con patente error, y le ha causado otra lesión del art. 24.1 CE, ya que la decisión de inadmisión se ha basado en una causa que tiene que considerarse legalmente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medio de providencia de 18 de junio de 2020, el Pleno del tribunal, a propuesta de la Sala Segunda, acordó “recabar para sí el conocimiento del recurso de amparo”, de conformidad con lo que dispone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julio de 2020,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 y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los autos de 30 de enero y de 29 de marzo de 2018, de la Sección Tercera de la Sala de lo Contencioso-Administrativo del Tribunal Superior de Justicia de Cataluña, recaídos en el procedimiento ordinario núm. 50-2014, así como contra el posterior auto núm. 25/2018, de 28 de junio, de la Sección de Casación de la misma sala y tribunal, pronunciado en el recurso de queja núm. 8-2018, que, en la vía judicial, han decidido tener por no preparado el recurso de casación que el Ayuntamiento de Sant Cugat del Vallès (Barcelona) pretendía interponer contra la precedente sentencia núm. 743/2017, de 9 de noviembre, de la indicada Sección Tercera de aquella sala y tribunal superior, por denunciada infracción de la normativa legal catalana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corporación municipal demandante invoca la vulneración de su derecho a la tutela judicial efectiva, en su vertiente del derecho de acceso al recurso y, más concretamente, al recurso de casación, por cuanto entiende que procede esta impugnación extraordinaria frente a la declaración de inadmisibilidad del recurso que han decidido las resoluciones impugnadas. A este respecto, la recurrente sostiene de contrario que la interpretación del art. 86.3 LJCA, efectuada por los órganos judiciales catalanes, ha incurrido en manifiesta irracionalidad o bien en error patente, toda vez que, a su parecer y, por las razones que se recogen en los antecedentes, el precitado art. 86.3 LJCA prevé aquel recurso contra sentencias dictadas por las salas de lo contencioso-administrativo de los tribunales superiores de justicia, con alegada infracción del derecho autonómico y su sustanciación y resolución por la sección de casación de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la Generalitat de Cataluña propugnan, también, la estimación del recurso de amparo, por las razones que se detallan en los antecedentes. Por el contrario, la mercantil Josel, S.L.U, solicita la desestimación del recurso, por los argumentos igualmente recogidos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pues, de las pretensiones deducidas en los correspondientes escritos de alegaciones de las partes personadas y del Ministerio Fiscal, el presente recurso de amparo limita su objeto al enjuiciamiento de la invocada vulneración del derecho a la tutela judicial efectiva en su manifestación del derecho de acceso al recurso y, de modo más concreto, al recurso extraordinario de casación, por eventual infracción de normativa autonómica, en el bien entendido caso y así se adelanta, que el ámbito de esta jurisdicción constitucional se refiere al amparo y protección de los derechos fundamentales que los arts. 161.1 b) CE y 41 LOTC atribuyen a este tribunal, sin que su conocimiento pueda extenderse a otras cuestiones que no rebasarían los límites de la legalidad ordinaria, para cuya interpretación, enjuiciamiento y aplicación el texto constitucional atribuye potestad exclusiva a los órganos de la jurisdicción ordinaria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el derecho de acceso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 correcto entendimiento de las cuestiones que se suscitan en este proceso conviene antes realizar una resumida exposición de la doctrina de este tribunal sobre el derecho a la tutela judicial efectiva en su vertiente del derecho de acceso al recurso, que comenzará por el ámbito más general de este derecho, para descender, posteriormente, al más restringido del acceso al recurso extraordinario de casación y culminar, dentro de esa modalidad impugnativa, en el recurso de casación por denunciada infracción de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desde su inicial STC 37/1995, de 7 de febrero, ha venido apreciando, de modo reiterado (por todas, las SSTC 149/2016, de 19 de septiembre, FJ 3, y 173/2016, de 17 de octubre, FJ 2), una clara diferencia entre: (i) el derecho de acceso a la jurisdicción, que tiene su fundamento directo en el derecho a la tutela judicial (art. 24.1 CE), en donde el principio pro actione opera con la máxima intensidad para obtener del órgano judicial una resolución sobre el fondo de las pretensiones, aunque también pueda ser esta satisfecha con una decisión de inadmisión, por razones formales o materiales, siempre que sea motivada y se funde en la existencia de una causa legal que resulte aplicada razonablemente; y (ii) el derecho de acceso al recurso, en el que, recaída ya la primera respuesta judicial, es el legislador quien, en todo tipo de procesos, a excepción del penal, dispone de un amplio margen de libertad para establecer la procedencia del recurso, delimitar los supuestos y motivos de impugnación, así como determinar, también, su naturaleza y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control constitucional que este tribunal debe realizar de las resoluciones judiciales dictadas sobre los presupuestos o requisitos de admisión de los recursos tiene carácter externo, pues no le corresponde revisar la aplicación judicial de las normas sobre admisión de recursos, “evitando toda ponderación acerca de la corrección jurídica de las mismas” (STC 173/2016, FJ 2), sino, tan sólo, entender que debe ser apreciada la vulneración del derecho de acceso al recurso cuando (i) la resolución judicial deniegue la admisibilidad de un medio impugnatorio que se apoye en una causa inexistente; o (ii) cuando aquella declaración de inadmisibilidad se fundamente en un juicio manifiestamente irracional, arbitrario o sustentado en un error fáctico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declarado este tribunal, el control constitucional de la aplicación de las normas sobre admisibilidad del recurso “es, si cabe, más limitado en lo referido al recurso de casación. Por una parte, porque la resolución judicial que se enjuicia es del Tribunal Supremo, a quien le está conferida la función de interpretar la ley —también, evidentemente, la procesal—, con el valor complementario que atribuye a su jurisprudencia el Código civil. La STC 37/2012, de 19 de marzo, FJ 4, declara que ‘toda jurisprudencia del Tribunal Supremo, órgano jurisdiccional superior en todos los órdenes salvo lo dispuesto en materia de garantías constitucionales (artículo 123.1 CE), complementa el ordenamiento jurídico, conforme señala el artículo 1.6 del Código civil, y tiene, por ello, vocación de ser observada por los jueces y tribunales’. Por otra parte, porque el recurso de casación tiene la naturaleza de recurso especial o extraordinario, lo que determina que debe fundarse en motivos tasados —numerus clausus— y que está sometido no solo a requisitos extrínsecos de tiempo y forma y a los presupuestos comunes exigibles para los recursos ordinarios, sino a otros intrínsecos, sustantivos, relacionados con el contenido y la viabilidad de la pretensión; de donde se sigue que su régimen procesal es más estricto por su naturaleza de recurso extraordinario (SSTC 37/1995, de 7 de febrero, FJ 5; 248/2005, de 10 de octubre, FJ 2; 100/2009, de 27 de abril, FJ 4, y 35/2011, de 28 de marzo, FJ 3)” [STC 7/2015, de 22 de enero, FJ 2 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este tribunal tiene declarado que ‘corresponde al Tribunal Supremo la última palabra sobre la admisibilidad de los recursos de casación ante él interpuestos, salvo lo dispuesto en materia de garantías constitucionales (artículo 123 CE)’ (STC 37/1995, de 7 de febrero, FJ 6)” [STC 7/2015, FJ 2 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Recurso de casación por infracción de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tercera de la Ley Orgánica 7/2015, de 21 de julio, de modificación de la LOPJ, dio nueva redacción a la sección tercera del capítulo III, título IV, arts. 86 a 93, de la LJCA, introduciendo importantes novedades en el recurso de casación, particularmente, en lo que ahora es de interés, estableciendo el acceso a la modalidad casacional de la alegada infracción de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nuevo recurso de casación por invocada infracción de la normativa autonómica, regulado en el art. 86.3 LJCA, ha sido objeto de enjuiciamiento de constitucionalidad por este tribunal en su STC 128/2018, de 29 de noviembre y en otras dos posteriores, las SSTC 18/2019, de 11 de febrero, y 26/2019, de 25 de febrero, de aplicación de la doctrina establecida en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sede de recurso de amparo y por invocada vulneración del derecho a la tutela judicial efectiva en su vertiente del derecho de acceso al recurso, esta nueva modalidad impugnatoria ha sido también objeto de otro pronunciamiento de este tribunal. En su ATC 41/2018, de 16 de abril, el tribunal inadmitió a trámite la demanda de amparo, pero incluyó una serie de argumentos que destacaremos, a continuación, de modo resumido.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Constitucionalidad del art. 86.3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[STC 128/2018, FJ 2 a)], en una aproximación general y con referencia expresa al preámbulo de la Ley Orgánica 7/2015, que las novedades introducidas en esta modalidad impugnatoria están encaminadas a “reforzar el recurso de casación como instrumento por excelencia para asegurar la uniformidad en la aplicación judicial del derecho” exigiendo, a tal fin, que el recurso presente “interés casacional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citada STC 128/2018 ha añadido que “[c]on este nuevo recurso se amplió el ámbito de aplicación a la generalidad de las resoluciones judiciales finales de la jurisdicción contencioso-administrativa (arts. 86.1 y 87.1 LJCA) y, mediante la técnica de selección fundada en el llamado interés casacional objetivo (art. 88 LJCA), se buscó que cumpliera ‘estrictamente su función nomofiláctica’ (exposición de motivos). Como afirmó el ATC 41/2018, de 16 de abril, FJ 4, esta última consideración ‘resulta enteramente trasladable al recurso de casación autonómico que nos ocupa, con la matización de que dicha función nomofiláctica se circunscribe a la interpretación y aplicación de las normas emanadas de la comunidad autónoma en cuyo territorio se halla el respectivo Tribunal Superior de Justicia’”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además, la STC 128/2018 señalando que “[e]l nuevo recurso de casación basado en la infracción de normas emanadas de la comunidad autónoma sustituyó a los dos recursos de casación anteriormente previstos para garantizar la correcta interpretación y aplicación de normas emanadas de la comunidad autónoma, el recurso de casación de unificación de doctrina regulado hasta entonces en el artículo 99 LJCA y el recurso de casación en interés de ley regulado hasta entonces en el artículo 101 LJCA”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así lo ha reconocido expresamente este tribunal, el nuevo recurso de casación por infracción de normativa autonómica “sustituye” a los medios impugnatorios que anteriormente venían regulados en la LOPJ (art. 74, apartados 5 y 6, que no han sido expresamente derogados) y la LJCA (arts. 16.4, todavía en vigor, y los precedentes arts. 99 y 101, dejados sin contenido por la Ley Orgánica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más concreto, en el enjuiciamiento de la constitucionalidad del art. 86.3 LJCA cuestionado, el tribunal ha declarado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falta de rango orgánico de la disposición final tercera de la L.O. 7/2015, que dio nueva redacción al art. 86.3 LJCA, no contraviene lo dispuesto en el art. 122.1 CE, por cuanto la reserva de ley orgánica establecida en el citado precepto constitucional “atiende únicamente a si la legislación procesal de rango ordinario preserva la coherencia del diseño establecido en la Ley Orgánica del Poder Judicial, y no va más allá […]”. La submateria “constitución […] de los jueces y tribunales”, que establece el art. 122.1 CE, hace referencia al “diseño básico de la organización judicial” y a la “‘definición genérica del ámbito de conocimiento litigioso’ de los diversos órdenes jurisdiccionales”, pero “nuestra jurisprudencia nunca ha incluido aspectos tales como las modalidades de recursos disponibles, las resoluciones en su caso recurribles, los órganos competentes para su resolución o los procedimientos que a tal fin deban seguirse, con independencia de que las disposiciones de la Ley Orgánica del Poder Judicial hayan procedido en ocasiones en el pasado a precisar, en mayor o menor grado, algunos de esos aspectos, pues el contenido mínimo indispensable no es un límite para el legislador orgánico y sí para el legislador ordinario” [STC 128/2018,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secciones de casación a que se refiere el art. 86.3 LJCA “se configuran y actúan básicamente como divisiones funcionales de las salas de lo contencioso-administrativo y no como órganos judiciales con una composición y un ámbito competencial singularizados con respecto a los de dichas salas”, por lo que “no constituyen órganos judiciales distintos a los efectos de nuestra doctrina constitucional sobre el alcance de la reserva de ley orgánica que deriva del artículo 122.1 CE y que, en consecuencia, no necesariamente deben ser reguladas por disposiciones de rango orgánico” [STC 128/2018,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 la alegada infracción del principio de seguridad jurídica (art. 9.3 CE), este tribunal ha declarado que “la indeterminación del precepto legal cuestionado no conlleva una quiebra de la seguridad jurídica, pues una interpretación sistemática del mismo permite acotar su sentido y determinar las resoluciones que pueden ser objeto de este recurso y el órgano que ha de resolverlo. Las incertidumbres que, prima facie, pueda suscitar la disposición cuestionada pueden ser salvadas mediante una interpretación perfectamente razonable, aplicando los criterios ordinarios de interpretación de la ley y atendiendo, especialmente, a la configuración más objetivada del recurso de casación estatal, a cuyas normas se remite implícitamente el recurso de casación autonómico y que debe considerarse que integran también su regulación”. (STC 128/2018,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constatación de criterios aplicativos dispares del art. 86.3 LJCA por parte de las salas de lo contencioso-administrativo de los distintos tribunales superiores de justicia no vulneran el principio de igualdad en la aplicación de la ley (art. 14 CE), pues “la independencia judicial ampara la capacidad de cada juez y tribunal de seleccionar, interpretar y aplicar las normas que consideran relevantes para resolver el asunto de que conocen, siendo la razonabilidad el único parámetro de constitucionalidad que podría proyectarse sobre tales operaciones” (STC 128/2018,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Frente a la alegada vulneración de los derechos fundamentales a la tutela judicial efectiva y al juez ordinario predeterminado por la ley, debido a la denunciada falta de desarrollo legislativo del recurso de casación por infracción de normativa autonómica, opone la doctrina de este tribunal, en relación a la primera que “la regulación contenida en los preceptos cuestionados […] no impide una interpretación lógica y coherente que proporcione un sentido útil a la casación autonómica, ya que la unificación del Derecho autonómico corresponde a los tribunales superiores de justicia mediante un recurso de casación paralelo al establecido en el Tribunal Supremo para el Derecho estatal o de la Unión Europea, a cuya regulación se remite implícitamente el recurso de casación autonómico” [STC 128/2018, FJ 7 a)]. Y, respecto de la segunda, que “no cabe duda de que el párrafo tercero del artículo 86.3 LJCA tiene rango legal y que contiene los criterios necesarios para determinar la composición de las secciones de casación, tanto en el supuesto de las salas que no tengan sección como en el caso de que tengan más de una sección, así como su ámbito competencial” [STC 128/2018,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doctrina de este tribunal, reiterada después en las también citadas SSTC 18/2019, de 11 de febrero y 26/2019, de 25 de febrero, es la de entender que el art. 86.3, párrafos segundo y tercero LJCA es conforme a la Constitución, por cuanto que las tachas de inconstitucionalidad que le fueron opuestas por los órganos judiciales cuestionantes, han sido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Denunciada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ATC 41/2018, de 16 de abril, hasta ahora el único pronunciamiento de este tribunal que, en sede de amparo, ha abordado la denunciada vulneración del derecho a la tutela judicial efectiva en su manifestación del derecho de acceso al recurso de casación por infracción de normativa autonómica, acordó en aquel caso la inadmisión del recurso promovido por la Junta de Extremadura contra dos resoluciones de la Sala de lo Contencioso-Administrativo del Tribunal Superior de Justicia de aquella comunidad autónoma que, a su vez, habían tenido por no preparado el recurso de casación por infracción de normativa autonómica que aquel órgano de gobierno había pretendido interponer contra otra previa sentencia del pleno de la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citado, este tribunal hizo unas consideraciones generales acerca de este recurso de casación específico y señaló, al respecto, que “[c]on este nuevo recurso se amplía el ámbito de aplicación a la generalidad de las resoluciones judiciales finales de la jurisdicción contencioso-administrativa (arts. 86.1 y 87.1 LJCA) y, mediante la técnica de selección fundada en el llamado interés casacional objetivo (art. 88 LJCA), se busca que ‘cumpla estrictamente su función nomofiláctica’ (exposición de motivos). Esta última consideración sí resulta enteramente trasladable al recurso de casación autonómico que nos ocupa, con la matización de que dicha función nomofiláctica se circunscribe a la interpretación y aplicación de las normas emanadas de la comunidad autónoma en cuyo territorio se halla el respectivo Tribunal Superior de Justicia”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enjuiciamiento y resolución de la queja invocada, señaló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del mayor o menor acierto de cada uno de los argumentos empleados en la resolución impugnada, valoración que nos está vedada en esta sede constitucional, la sala de lo contencioso-administrativo toma como puntos de partida unos presupuestos certeros y llega a la solución que ofrece mediante una argumentación lógica y coherente. Parte este discurso de la literalidad de los preceptos legales referidos al recurso de que se trata en la Ley reguladora de la jurisdicción contencioso-administrativa y la Ley Orgánica del Poder Judicial; toma en consideración, a continuación, la composición y posición institucional de la sala sentenciadora y del órgano que estaría llamado a resolver el recurso; y constata, derivado de ello, que la finalidad a que estaría llamado este eventual recurso de casación, cual es la de asegurar la uniformidad en la interpretación y aplicación del ordenamiento jurídico autonómico, en las circunstancias expresadas, quedó ya satisfecha en la sentencia dictada por el pleno de esa sala de lo contencioso-administrativo. En este razonamiento mantenido por el auto impugnado no se apela a razones organizativas para justificar la inadmisión del recurso, sino que se considera que el recurso de casación autonómico, en el caso, al no resultar idóneo para cumplir la función inherente a su naturaleza, carece de razón de ser. A partir de aquí, la sala obtiene la conclusión, que se apoya también en el tenor literal del artículo 86.3 LJCA, de que este recurso ‘está pensado para los casos de un Tribunal Superior de Justicia que dispone de varias salas de lo contencioso-administrativo o de varias secciones dentro de la misma sala’. Y dicha conclusión, que lleva a estimar inadmisible el recurso de casación preparado, se valora como producto de una exégesis racional de los preceptos legales aplicables. Esto es lo que demanda el artículo 24.1 CE, lo que no obsta a que, en el marco de las incertidumbres que ha ocasionado la regulación de la casación autonómica tras la Ley Orgánica 7/2015, de 21 de julio, otras interpretaciones judiciales dirigidas a darles respuesta puedan a su vez ser perfectamente razonables”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esta doctrina al caso: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dar comienzo al análisis del supuesto de autos es preciso hacer algunas consideraciones previas en relación con el objeto y alcance de nuestro enjuiciamiento y de la resolución que hemos de adoptar en relación con la queja presentada por la corporación local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hay que señalar que este tribunal, en el seno de un procedimiento de amparo, resuelve por vez primera en sentencia la queja consistente en la invocada vulneración del derecho a la tutela judicial efectiva por eventual vulneración del derecho de acceso al recurso de casación por infracción de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que el supuesto ahora enjuiciado es distinto del precedente del recurso de amparo resuelto por el ATC 41/2018, pues, a diferencia de la argumentación sostenida entonces por la Sala de lo Contencioso-Administrativo del Tribunal Superior de Justicia de Extremadura, que admitía, con carácter general, la procedencia del recurso de casación por infracción de normativa autonómica, a formalizar contra sentencias dictadas por otras secciones o salas de lo contencioso-administrativo del mismo Tribunal Superior de Justicia, en cuanto que aceptaba la posibilidad de que la sección de casación, constituida en aplicación de lo dispuesto en los párrafos segundo y tercero del art.86.3 LJCA, pudiera revisar en casación aquellas sentencias, pero que entendía no procedente en aquel supuesto porque, al tratarse de una sala única, no era posible la sustanciación de este recurso en la comunidad extremeña, pero sí en aquellas otras comunidades autónomas en que hubiera varias salas de lo contencioso-administrativo o secciones dentro de la misma sala, pertenecientes al mismo Tribunal Superior de Justicia, ahora la tesis sostenida por los autos impugnados es diferente y atiende a una cuestión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planteamiento argumentativo de los autos impugnados tiene otra dimensión que no es la sostenida por el Tribunal Superior de Justicia extremeño, pues lo que ahora entienden los órganos judiciales de Cataluña es que, por una interpretación sistemática de lo dispuesto en los apartados 1 y 3 del art. 86 LJCA, el recurso de casación por infracción de normativa autonómica únicamente procede contra sentencias dictadas en única instancia por los juzgados de lo contencioso-administrativo que tengan su sede en la demarcación territorial del mismo Tribunal Superior de Justicia y siempre “que contengan doctrina que se reputa gravemente dañosa para los intereses generales y sean susceptibles de extensión de efectos” (art. 86.1 último párrafo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diferencia del precedente resuelto por el ATC 41/2018, en que las resoluciones judiciales impugnadas habían atendido a razones subjetivas de organización para limitar el ámbito de este recurso de casación, señalando que, en el supuesto de autos, el recurso de casación no resultaba idóneo para cumplir la función inherente a su naturaleza, en el caso que es ahora objeto de nuestro enjuiciamiento se ofrecen otros argumentos, localizados en la denunciada falta de competencia objetiva de la sección de casación prevista en el art. 86.3 LJCA, para conocer del recurso de casación por infracción de normativa autonómica contra sentencias dictadas por otras secciones o salas de lo contencioso-administrativo del mismo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 finalmente, que no corresponde al Tribunal Constitucional la interpretación del art. 86 LJCA y mucho menos determinar la delimitación y alcance del nuevo recurso de casación por infracción de la normativa autonómica que introdujo la Ley Orgánica 7/2015, de 21 de julio. Esta labor compete en exclusiva a los órganos judiciales en el ejercicio de su potestad jurisdiccional de juzgar y hacer ejecutar lo juzgado en todo tipo de procesos (art. 117.3 CE). Únicamente a ellos les corresponde la función hermenéutica y de aplicación de aquella norma a los supuestos que le sean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anticipado, el Tribunal Constitucional puede realizar un control externo de razonabilidad de los argumentos sostenidos por las resoluciones judiciales impugnadas, para así enjuiciar la invocada vulneración del derecho a la tutela judicial efectiva y del derecho al recurso, con las limitaciones, mucho más rigurosas, que ha establecido nuestra doctrina respecto del recurso de casación, de tal manera que, únicamente, cuando la decisión judicial haya incurrido en un error fáctico patente, resulte manifiestamente irracional o arbitraria, podrá revisar aquella decisión judicial de inadmisibilidad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partir, pues, de los argumentos recogidos en los autos impugnados y determinar si aquellos son o no irrazonables, arbitrarios o se hallan inmersos en un error fáctico patente y manifiesto.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análisis de la alegada vulneración del derecho de acceso al recurso de casación por infracción de norma autonómica debe partir de la finalidad de unificación del Derecho autonómico que aquel persigue y que así ha sido reconocida, tanto por el legislador en el preámbulo de la Ley Orgánica 7/2015, como, también, por este tribunal en la STC 128/2018. En el fundamento jurídico anterior hemos destacado que el nuevo recurso está encaminado a “sustituir” a los anteriores recursos de casación para unificación de doctrina y de casación en interés de la ley, que venían atribuidos anteriormente a las salas de lo contencioso-administrativo de los tribunales superiores de justicia y que han sido suprimidos por la Ley Orgánica 7/2015, por lo que esa finalidad unificadora de la interpretación y aplicación del derecho autonómico debe ser asumida por los tribunales superiores de justicia, a través de aquella modalidad impugnatoria.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[STC 128/2018, FJ 7 a)] también ha declarado que el nuevo recurso de casación por infracción de normativa autonómica: (i) ha sido creado con una configuración “paralela” al que ya existía por alegada infracción de la normativa estatal o de la Unión Europea; y (ii) que, a la regulación de dicho recurso ante el Tribunal Supremo, se “remite implícitamente” el de casación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señalado objetivo y de los dos presupuestos configuradores establecidos en el art. 86.3 LJCA que ha reconocido este tribunal, se impone ahora, utilizando el canon de la razonabilidad, el análisis de los argumentos esgrimidos por los autos impugnados de 30 de enero y 29 de marzo de 2018, de la Sección Tercera, así como del núm. 25/2018, de 28 de junio, de la Sección de Casación, ambas de la Sala de lo Contencioso-Administrativo del Tribunal Superior de Justicia de Cataluña, para acordar la inadmisibilidad del recurso de casación por infracción de normativa autonómica que el Ayuntamiento de Sant Cugat del Vallès pretendía formalizar contra una anterior sentencia de 9 de noviembre de 2017, dictada por la primera de las secciones 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descartar ab initio el argumento de la recurrente, al que también se adhiere en apoyo de su pretensión el Ministerio Fiscal, de que la tesis sostenida por la Sección de Casación del Tribunal Superior de Justicia de Cataluña de que no procede el recurso de casación por infracción de normativa autonómica contra sentencias dictadas por las secciones o salas de lo contencioso-administrativo de los tribunales superiores de justicia sea una interpretación y aplicación del art. 86.3 LJCA que es única de este órgano judicial frente al criterio sostenido por otras salas de la misma jurisdicción de otros tribunales superiores de justicia, que sí admiten su procedencia. Este tribunal, en su STC 128/2018, también ha rechazado, desde la perspectiva del principio de igualdad en la aplicación de la ley, que la distinta interpretación o aplicación de la norma jurídica resulta amparada por la “independencia judicial” y “por la capacidad de cada juez y tribunal de seleccionar, interpretar y aplicar las normas que consideran relevantes para resolver el asunto de que conocen, siendo la razonabilidad el único parámetro de constitucionalidad que podría proyectarse sobre tales operaciones”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ATC 41/2018, aunque en referencia al derecho a la tutela judicial efectiva, ha declarado también que “en el marco de las incertidumbres que ha ocasionado la regulación de la casación autonómica tras la Ley Orgánica 7/2015, de 21 de julio, otras interpretaciones judiciales dirigidas a darles respuestas puedan a su vez ser perfectamente razonables” (FJ 5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hemos de descartar a limine: (i) el argumento, sostenido en los autos impugnados, que se apoya en la carencia de rango de ley orgánica de la normativa legal que introduce el nuevo recurso de casación por infracción de norma autonómica; (ii) que tal exigencia de rango normativo orgánico sea precisa para la configuración del órgano judicial competente para su enjuiciamiento y resolución; y (iii) que la Ley Orgánica del Poder Judicial debería haber establecido un órgano judicial específico, con un rango jerárquico superior al de la sección o sala que hubo dictado la sentencia a impugnar, para asignarle la competencia sobre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tres argumentos han sido ya objeto de análisis y rechazados por este tribunal al enjuiciar la constitucionalidad del art. 86.3 LJCA. Como hemos destacado en el fundamento jurídico anterior, la STC 128/2018, FFJJ 3 y 4, y las posteriores SSTC 18/2019 y 26/2019, que son de aplicación de la doctrina establecida en la anterior, han hecho una detallada exposición de los razonamientos que le llevaron a descartar las tesis sostenidas sobre aquellos aspectos por los órganos judiciales promotores de las cuestiones de inconstitucionalidad, por lo que ahora nos remitimos a las consideraciones jurídicas allí efectuadas para desestimarlas.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ha entendido que la regulación contenida en el nuevo art. 86.3 LJCA no contraviene, ni el rango de ley orgánica, ni tampoco el art. 122.1 CE; además, la composición de las secciones de casación deben ser conceptuadas como secciones “funcionales” y “no orgánicas”, de tal manera que “no constituyen órganos judiciales distintos a los efectos de nuestra doctrina constitucional sobre el alcance de la reserva de ley orgánica que deriva del artículo 122.1 CE” [STC 128/2018, FJ 4 b)]. Por otro lado, como igualmente ha tenido ocasión de señalar este tribunal, no se trata de una novedad en la normativa procesal, pues la composición de las secciones de casación del art. 86.3 LJCA sigue siendo la misma que la que el art. 16.4 LJCA, que continúa en vigor, preveía para los desaparecidos recursos de casación en interés de la ley y para la unificación de la doctrina [STC 128/2018,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Hemos de rechazar, también, el argumento de que la unificación de criterios en la aplicación de la norma autonómica la suplan los plenos jurisdiccionales previstos en el art. 264 LOPJ. Sin necesidad de descender al plano de la interpretación de esta norma, hay que señalar que dichos plenos cumplen una función de unificación de criterios y de coordinación de prácticas procesales (art. 264.1 LOPJ), pero no adoptan decisiones jurisdiccionales en sentido estricto. Además de apartarse de lo que es la naturaleza, contenido y efectos jurídicos propios del instituto procesal del recurso, aquella tesis contraviene, también, la finalidad legislativa de extender la figura del recurso de casación a la función unificadora de la interpretación y aplicación del derecho autonómico, como sustitutivo de los desaparecidos recursos de casación de unificación de la doctrina y de interés de la ley, tal y como ha reconocido supra este tribunal en la STC 128/2018.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Este tribunal, en la tantas veces citada STC 128/2018, ha declarado que “la regulación contenida en los preceptos cuestionados […] [art. 86.3, párrafos segundo y tercero LJCA] no impide una interpretación lógica y coherente que proporcione un sentido útil a la casación autonómica” [STC 128/2018, FJ 7 a) in fine]. Y, también, como hemos señalado supra, cumple una función nomofiláctica y unificadora del derecho autonómico, pues, a esta finalidad, responde la nueva configuración de esta modalidad impugnatoria extraordinaria. Igualmente, hemos destacado que el recurso de casación por infracción de normativa autonómica se conforma como “un recurso de casación paralelo” al establecido en el Tribunal Supremo respecto de la denunciada infracción del derecho estatal o de la Unión Europea, además de afirmar que a su “regulación se remite implícitamente”.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pues, de la necesidad de cumplir un determinado fin y de satisfacer la observancia de dos presupuestos, aspectos todos ellos reconocidos por este tribunal que, en el análisis de la argumentación sostenida por los autos impugnados, resultan relevantes para el control constitucional de la racionalidad de los mismos. El cumplimiento de aquella finalidad y de los dos citados presupuestos exige que toda interpretación efectuada por los órganos judiciales, en relación con el recurso de casación por infracción de normativa autonómica, parta de la debida observancia de los mismos, de tal manera que, a sensu contrario, adolecerá de falta de racionalidad aquella interpretación y aplicación de la legalidad que contravenga esta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son relevantes los siguientes aspectos en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procedencia o no del recurso de casación por infracción de norma autonómica frente a una resolución dictada por un órgano de la jurisdicción contencioso-administrativa y la correspondiente interpretación y aplicación de la norma legal que lo regula (arts. 86 y ss. LJCA) es función propia de la sección de casación de la sala de lo contencioso-administrativo del tribunal superior de justicia correspondiente, en este caso del de Cataluña, pero aquella interpretación y aplicación habrá de respetar la finalidad unificadora de doctrina, propia de este recurso, y que el mismo se configura como “paralelo” al de casación por infracción de normativa estatal o de la Unión Europea, “a cuya regulación implícitamente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recurso de casación por infracción de normativa estatal o de la Unión Europea, que se sigue ante el Tribunal Supremo, el art. 86.1 LJCA dispone la procedencia de este recurso contra sentencias dictadas en única instancia por los juzgados de lo contencioso-administrativo, con los requisitos exigidos en el párrafo segundo de este apartado, pero también contra las recaídas en única instancia o en apelación, dictadas por las salas de aquella jurisdicción de los tribunales superiores de justicia. En consecuencia, una interpretación del art. 86.3, párrafo segundo Ley reguladora de la jurisdicción contencioso-administrativa que excluya la procedencia de este recurso respecto de las sentencias dictadas por alguno/os de aquellos órganos judiciales, contraviene la exigencia de “paralelismo” que este tribunal ha reconocido a esta modalidad impugnativa, respecto de la casación “estatal o de la Unión Europea”, en contradicción con la literalidad de la norma contenida en el art. 86.1 LJCA, que sí incluye las sentencias de las salas de lo contencioso-administrativo de los tribunales superiores de justicia. No se da cumplimiento a esta exigencia de configuración “paralela” del recurso de casación por infracción de norma autonómica respecto del de casación por vulneración de norma estatal o de la Unión Europea si se acoge el planteamiento de los autos, de que el primero de los recursos sólo proceda respecto de unos (los órganos unipersonales) y no respecto de otros (los órganos colegiados).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“remisión implícita” a la normativa reguladora del recurso de casación por infracción de normativa estatal o de la Unión Europea, que este tribunal ha reconocido también a la casación por infracción de norma autonómica, no puede conciliarse con una interpretación de la legalidad procesal que rechace que aquella remisión solo lo sea a una parte y no a su integridad, como defienden los autos impugnados, que limitan la remisión a la regulación del procedimiento de tramitación y resolución del recurso de casación por infracción de normativa estatal o de la Unión Europea, pero no in toto a su procedencia contra las resoluciones susceptibles de dicho medio impugnativo. Tal planteamiento contraviene la doctrina constitucional sobre este punto, pues la STC 128/2018 alude a una “remisión implícita”, sin establecer ningún tipo de condicionamiento o limitación 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STC 128/2018, aun reconociendo las deficiencias de técnica legislativa que se observan en el nuevo art. 86 LJCA, además de haber declarado que dicho precepto no contraviene el principio de seguridad jurídica (art. 9.3 CE), ni tampoco vulnera el derecho a la tutela judicial efectiva (art. 24.1 CE), ha afirmado que este recurso de casación por infracción de normativa autonómica tiene una configuración paralela y, por tanto, semejante al de casación por infracción de normativa estatal o de la Unión Europea, que ya existía antes de la vigencia de la Ley Orgánica 7/2015. La “remisión implícita” a la normativa de esta última, lo ha reconocido así este tribunal, sin límites ni condicionamientos, por lo que cualquier interpretación o aplicación del art. 86 LJCA que, desde la jurisdicción ordinaria, se aparte de tales presupuestos, incurrirá, en expresión de este tribunal, “en conclusiones voluntaristas, irracionales o extravagantes o en contravención del tenor literal de los preceptos aplicables”; además de poner de relieve que “quien se considerase afectado por tales interpretaciones las podría combatir mediante el correspondiente recurso de amparo” [STC 128/2018, FJ 5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conclusión a la que han llegado los tres autos impugnados es contraria, pues, al derecho a la tutela judicial efectiva, en su manifestación del derecho de acceso al recurso, cuya vulneración ha defendido la corporación local demandante. Sostener que las sentencias dictadas por las secciones o las salas de lo contencioso-administrativo de los tribunales superiores de justicia no son susceptibles de recurso de casación por infracción de normativa autonómica, constituye el resultado de un acto de interpretación y aplicación del art. 86 LJCA que se sustenta en un conjunto de argumentos que no responden a la finalidad perseguida por el legislador y reconocida por este tribunal, de constituir esta modalidad de impugnación el “instrumento por excelencia para asegurar la uniformidad en la aplicación judicial del derecho”, en este caso del derecho autonómico. Pero es que, además, aquella interpretación tampoco cumple las dos exigencias de configuración paralela y de remisión implícita que este tribunal ha reconocido, en términos de equiparación normativa, a esta modalidad de recurso respecto del de casación por infracción de la normativa estatal 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han efectuado, pues, una interpretación y aplicación del art. 86 LJCA, que ha llegado a una conclusión que no se corresponde con la doctrina de este tribunal establecida en la STC 128/2018, en referencia al sentido y finalidad de aquella norma, a las exigencias de configuración “paralela” de ambas modalidades de recurso de casación y a la “remisión implícita” del procedente por infracción de normativa autonómica al previsto para la denuncia de infracción de norma estatal 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estimar la queja del Ayuntamiento de Sant Cugat del Vallès y apreciar, por tanto, la vulneración del derecho a la tutela judicial efectiva, en su vertiente del derecho de acceso al recurso, que aquella reclama.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debe extenderse a los autos de 30 de enero y de 29 de marzo de 2018, de la Sección Tercera de la Sala de lo Contencioso-Administrativo del Tribunal Superior de Justicia de Cataluña, recaídos en el procedimiento ordinario núm. 50-2014, así como al posterior auto núm. 25/2018, de 28 de junio, de la sección de casación de la misma sala y tribunal, dictado en el recurso de queja núm. 8-2018, que, en la vía judicial, han decidido tener por no preparado el recurso de casación que la citada corporación municipal pretendía interponer contra la precedente sentencia núm. 743/2017, de 9 de noviembre, de la indicada sección tercera de aquella sala y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tal como se solicita en el suplico de la demanda de amparo, procede declarar la nulidad de los tres autos impugnados y retrotraer las actuaciones al momento inmediatamente anterior al del auto núm. 25/2018, de 28 de junio, para que la Sección de Casación de la Sala de lo Contencioso-Administrativo del Tribunal Superior de Justicia de Cataluña dicte una resolución que sea respetuosa con el derecho a la tutela judicial efectiva, en su vertiente del derecho de acceso al recurso de casación, de la corporación local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el Ayuntamiento de Sant Cugat del Vallès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tutela judicial efectiva de la corporación recurrente, en su vertiente del derecho de acceso al recurso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 30 de enero y de 29 de marzo de 2018, de la Sección Tercera de la Sala de lo Contencioso-Administrativo del Tribunal Superior de Justicia de Cataluña, recaídos en el procedimiento ordinario núm. 50-2014, así como del posterior auto núm. 25/2018, de 28 de junio, de la sección de casación de la misma sala y tribunal, dictado en el recurso de queja núm. 8-2018, que decidieron tener por no preparado el recurso de casación que la citada corporación municipal pretendía interponer contra la precedente sentencia núm. 743/2017, de 9 de noviembre, de la indicada sección tercera de aquella sala y tribunal superior.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del auto núm. 25/2018, de 28 de junio, para que por la Sección de Casación de la Sala de lo Contencioso-Administrativo del Tribunal Superior de Justicia de Cataluña se dicte nueva resolución que sea respetuosa con el derecho a la tutela judicial efectiva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pronunciada en el recurso de amparo avocado núm. 4834-2018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he de reiterar mi discrepancia con la parte de la fundamentación jurídica que toma como presupuesto la declaración de constitucionalidad del art. 86.3 LJCA establecida en la STC 128/2018, de 29 de noviembre. Los motivos de mi disentimiento con esta posición de partida ya los hice expresos en el voto particular que formulé a la citada STC 128/2018, al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julio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Ricardo Enríquez Sancho a la sentencia dictada en el recurso de amparo núm. 4834-2018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una parte de la fundamentación de la sentencia recaída en el recurso de amparo núm. 4834-2018, que ha conducido a la estimación de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se fundan en el acogimiento que hace la sentencia aprobada tanto en su fundamento jurídico 2 C), a), apartados (i), (ii) y (v); como en el fundamento jurídico 3 B), c), a los razonamientos favorables a la constitucionalidad del precepto aplicado por las resoluciones judiciales impugnadas (el art. 86.3, párrafos segundo y tercero LJCA, según la dicción dada por la Ley Orgánica 7/2015, de 21 de julio), en concreto desde la perspectiva del principio de reserva de ley orgánica del art. 122 de nuestra Constitución, que se contienen en la STC 128/2018, de 29 de noviembre, FFJJ 3 y 4; y a la que se remiten in toto las posteriores SSTC 18/2019, de 11 de febrero, FJ 2; y 26/2019, de 25 de febrero, FJ 2, igualmente traídas a colación en la sentencia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las SSTC 128/2018, del Pleno; y 18/2019, de la Sala Segunda y de la que fui ponente, emití voto particular en ejercicio de la potestad del ya citado art. 90.2 LOTC (el segundo de ellos, de remisión al anterior), dando las razones por las que considero que el precepto cuestionado, precisamente, incurre en inconstitucionalidad por conculcar el mandato del art. 122 CE. Con arreglo a esas razones debo discrepar ahora de su invocación para estimar la demanda de amparo que se resuelve, a cuyo efecto me remito a los votos particulares ya expresados.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 al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julio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