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145</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Pedro José González-Trevijano Sánchez, don Antonio Narváez Rodríguez,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4433-2020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4433-2020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justificadas las abstenciones formuladas por los magistrados don Juan Antonio Xiol Ríos y don Alfredo Montoya Melgar en la cuestión de inconstitucionalidad núm. 4433-2020 y apartarles definitivamente del conocimiento de la referida cuestión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18 de septiembre de 2020 tuvo entrada en el registro de este tribunal un escrito de la Sala de lo Contencioso-administrativo del Tribunal Superior de Justicia de Andalucía, Ceuta y Melilla, con sede en Málaga al que se acompaña, junto al testimonio del correspondiente procedimiento, auto de 28 de julio de 2020, recaído en el recurso contencioso-administrativo núm. 749-2016, por el que se acuerda promover ante este tribunal cuestión de inconstitucionalidad respecto de los artículos 107.1, 107.2 a) y 107.4 del texto refundido de la Ley reguladora de las haciendas locales, aprobado por el Real Decreto Legislativo 2/2004, de 5 de marzo, por posible vulneración del art. 31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sendos escritos, los magistrados don Juan Antonio Xiol Ríos y don Alfredo Montoya Melgar han comunicado, conforme a lo previsto en el artículo 217 de la Ley Orgánica del Poder Judicial (LOPJ), en relación con el artículo 80 de la Ley Orgánica del Tribunal Constitucional, su voluntad de abstenerse en el conocimiento de la cuestión de inconstitucionalidad núm. 4433-2020 y todas sus incidencias, al concurrir en ellos la causa establecida en el artículo 219.10 LOPJ (tener interés indirecto en la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Vistas las comunicaciones efectuadas por los magistrados don Juan Antonio Xiol Ríos y don Alfredo Montoya Melgar, en virtud de lo previsto en los arts. 80 de la Ley Orgánica del Tribunal Constitucional y 221.4 LOPJ, se estiman justificadas las causas de abstención formuladas, puesto que dichos magistrados están incursos en la causa 10 del artículo 219 LOPJ (interés indirecto en la causa).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justificadas las abstenciones formuladas por los magistrados don Juan Antonio Xiol Ríos y don Alfredo Montoya Melgar en la cuestión de inconstitucionalidad núm. 4433-2020 y apartarles definitivamente del conocimiento de la referida cuestión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