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10 de mayo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1854-2020, promovido por don Igor Portu Juanena, contra el auto de 18 de marzo de 2019, dictado por la Sala Segunda del Tribunal Supremo, por el que se acuerda no autorizar la interposición de un recurso extraordinario de revisión en relación con la sentencia núm. 18/2010, de 21 de mayo, de la Sección Tercera de la Audiencia Nacional; y contra la providencia de 21 de febrero de 2020, que inadmitió el incidente de nulidad de actuaciones promovido contra el citado auto. Se han personado el abogado del Estado, así como don José María Blanco Venecia, el funcionario del Cuerpo Nacional de Policía núm. 27735 y don Franklin Cleber Barrera Quiroz.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7 de abril de 2020, el procurador de los tribunales don Javier Cuevas Rivas, en nombre y representación de don Igor Portu Juanena, defendido por la letrada doña Amaia Izko Aramendia, interpuso recurso de amparo contra las resoluciones judiciales que se citan en el encabezamiento, por vulneración de los siguientes derechos fundamentales: (i) derecho a la tutela judicial efectiva (art. 24.1 CE) y a un proceso con todas las garantías (art. 24.2 CE), en relación con los arts. 6.1 del Convenio europeo de derechos humanos (CEDH) y 14.1 del Pacto internacional de derechos civiles y políticos; (ii) derecho a la integridad física y moral con interdicción de la tortura y los tratos inhumanos y degradantes (art. 15 CE), en relación con los arts. 3 CEDH y 4 de la Carta de derechos fundamentales de la Unión Europea (CDFUE), y (iii) derecho a la presunción de inocencia (art. 24.2 CE), en relación con el derecho a la tutela judicial efectiva (art. 24.1 CE) y al principio de legalidad penal (arts. 25.1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ahora recurrente en amparo, don Igor Portu Juanena, junto con otros procesados, fue condenado en sentencia núm. 18/2010, de 21 de mayo, dictada por la Sección Tercera de la Audiencia Nacional, como autor responsable de: (i) un delito de estragos, a la pena de veinte años de prisión; (ii) dos delitos de asesinato terrorista consumado, a la pena de treinta años de prisión por cada uno de ellos, y (iii) cuarenta y ocho delitos de asesinato terrorista en grado de tentativa, a las penas de diecinueve años, once meses y veintinueve días de prisión por cada uno de ellos; además de las penas accesorias legales y las indemnizaciones correspondientes, así como las costas procesales. Los hechos por los que fue condenado se refieren al atentado cometido por la organización terrorista ETA en fecha 29 de diciembre de 2006, en las instalaciones de la terminal T4 del aeropuerto Adolfo Suárez Madrid Barajas. Frente a esta sentencia no se interpuso recurso de casación, por lo que devino firme en fecha 22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interesa, la sentencia se fundamentó, entre otro material probatorio, en las declaraciones de uno de los procesados en la causa. En el fundamento jurídico segundo se hace una extensa valoración de su testimonio, descartando expresamente la posible influencia de unas lesiones iniciales causadas en dependencias de la Guardia Civil que, según la sentencia, aparecían desconectadas, temporal y jurídicamente, de las declaraciones prestadas por ese procesado, toda vez que estas declaraciones fueron realizadas posteriormente en otras dependencias policiales, bajo la custodia de agentes distintos de los que participaron en la detención inicial, y en presencia de letrado, con previa información de sus derechos y examen médico forense. Las declaraciones policiales de ese procesado fueron introducidas en el plenario mediante su lectura y el testimonio de los agentes y del letrado ante quienes se realizaron, así como de los médicos forenses que lo examinaron. Las declaraciones de ese procesado fueron contrastadas y verificadas por otros elementos probatorios, que se exponen detalladamente en los fundamentos jurídicos segundo y tercero. Además, los procesados se negaron a declarar en el juicio, y renunciaron a la declaración de los médicos forenses que dictaminaron sobre las lesiones causadas en el momento de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Paralelamente, el Juzgado de Instrucción núm. 1 de San Sebastián tramitó el procedimiento abreviado núm. 173-2009, seguido contra cuatro miembros de la Guardia Civil por las lesiones causadas al recurrente, entre otros, durante los primeros momentos de su detención. En primera instancia, la Audiencia Provincial de Guipúzcoa condenó a los procesados como autores de un delito de torturas graves. Esta sentencia fue revocada por otra de la Sala Segunda del Tribunal Supremo, núm. 1136/2011, de 2 de noviembre, que, en trámite de recurso de casación, absolvió a los miembros de la Guardia Civil del delito de torturas.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ahora recurrente y otro de los condenados por la Audiencia Nacional interpusieron un recurso ante el Tribunal Europeo de Derechos Humanos que, en sentencia de 13 de febrero de 2018, estimó que se había producido una violación del art. 3 CEDH, en sus aspectos material y procesal. A tal efecto, se consideró acreditado que el recurrente había sufrido lesiones “cuando se encontraba en manos de la Guardia Civil”, es decir, detenido a disposición de este cuerpo, sin que se hubieran “aportado argumentos convincentes o creíbles que puedan servir a explicar o justificar en las circunstancias del caso las lesiones sufridas”, por lo que “la responsabilidad de las lesiones […] debe ser imputada al Estado demandado” (§ 83). Añadiendo que, “[e]n la medida en que […] no [se ha] alegado que las lesiones en cuestión hayan tenido […] consecuencias a largo plazo […] y en ausencia de prueba concluyente relativa a la finalidad de los tratos infligidos […], el Tribunal Europeo de Derechos Humanos considera que los malos tratos infligidos […] no pueden ser calificados como torturas. Dicho esto eran lo suficientemente graves para ser considerados como tratos inhumanos y degradantes” (§ 84) por lo que declara la “vulneración del artículo 3 [CEDH] en su aspecto material” (§ 85). En cuanto a la vertiente procesal, el Tribunal Europeo de Derechos Humanos considera que “el Tribunal Supremo se ha limitado en su sentencia de casación a apartar la versión de los demandantes sin por ello intentar determinar si el recurso a la fuerza física por parte de los agentes de la Guardia Civil en la detención de los demandantes había sido estrictamente necesario y proporcionado o si las lesiones más graves sufridas posteriormente por [el ahora recurrente] —de acuerdo con la determinación de los hechos del Tribunal Supremo— eran imputables a los agentes encargados de la detención y de la custodia del mismo. Estas omisiones han impedido a la jurisdicción nacional determinar los hechos y el conjunto de las circunstancias en la mayor medida posible que se podía hacer, de conformidad con la obligación de someter el caso que se le presenta al examen escrupuloso que requiere el artículo 3 del Convenio” (§ 94), por lo que “estima que se ha producido violación del artículo 3 [CEDH] en su aspecto procesal” (§ 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apoyo en esta sentencia del Tribunal Europeo de Derechos Humanos, el recurrente presentó en fecha 6 de noviembre de 2018, junto con los otros dos condenados, un escrito por el que, en virtud de lo dispuesto en los arts. 954 y 957 de la Ley de enjuiciamiento criminal (LECrim), solicitaba la autorización del Tribunal Supremo para interponer un recurso extraordinario de revisión contra la sentencia dictada por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escrito, además de describir las vicisitudes procesales que estimó de interés, se alega como base de su pretensión “el hecho de que la declaración de contenido auto y hetero-inculpatorio obtenida [de otro de los procesados] en dependencias policiales durante el tiempo de su detención incomunicada y que él mismo atribuye al mal trato sufrido por parte de la guardia civil, es el elemento probatorio central sobre el que se sostiene el relato de hechos que contiene la sentencia” cuya revisión se solicita. Tras hacer un somero análisis de ese testimonio y de su valoración por el tribunal, concluye que la sentencia da a esas declaraciones “un valor central, esencial como […] prueba”, de forma que los “otros elementos incriminatorios” no tienen “autonomía o suficiencia por sí solos como prueba de cargo, sino como elementos corroboradores de las [citadas] declaraciones”.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considera que “existe un elemento nuevo”, la resolución del Tribunal Europeo de Derechos Humanos, que “modifica de modo absoluto las premisas que dieron lugar” a la sentencia que se pretende revisar. La sentencia condenatoria dio por válidas las declaraciones de uno de los procesados, sobre la base de que fueron prestadas con todas las garantías porque las alegaciones sobre malos tratos no se sostenían. Sin embargo, el Tribunal Europeo de Derechos Humanos establece que el maltrato sí se produjo, “cambiando […] el marco del que se ha de partir a la hora de valorar los elementos […] probatorios [que] dieron origen a la sentencia”. La vulneración declarada por el Tribunal Europeo de Derechos Humanos determinaría la “consecuente contaminación” de las declaraciones del procesado, convirtiéndolas en “prueba no válida y por tanto no valorable en un proceso penal”. De esta forma, se transmuta la naturaleza de la valoración de ese testimonio, que pasa de “su suficiencia […] a […] su validez”. Esa nueva valoración y construcción de la sentencia solo puede realizarse, según el escrito, a través del mecanismo de la revisión de las sentencias firmes previsto en el art. 954 LECrim. Un instrumento por el que la “justicia material” debe prevalecer sobre el principio de la “cosa juzgada”, al darse nuevas circunstancias que “evidencian la posible existencia de un error en la condena”. Finalmente, con cita de los apartados 1 a) y 3 del art. 954 LECrim, reclama la “eficacia y aplicación” de la sentencia del Tribunal Europeo de Derechos Humanos, puesto que “uno de los efectos” de la violación declarada por esa resolución “ha de ser considerado la condena […] en una sentencia que rechaza dicha violación y da plena validez a las declaraciones obtenidas en ese periodo de la detención en régimen de incomunicación, en que la violencia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18 de marzo de 2019, la Sala Segunda del Tribunal Supremo dictó un auto, ahora impugnado en amparo, por el que acordó no haber lugar a lo solicitado. Tras hacer una reseña de los antecedentes de hecho y de la legislación aplicable [art. 954.1 a) y 954.3 LECrim], la Sala toma en consideración los siguientes elementos de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STEDH, que invocan los recurrentes como motivo de revisión basado en el punto 3 del art. 954 LECrim, (párrafo 84 página 24 de la STEDH) no se refiere a la Sentencia 18/2010 dictada por la Sección Tercera de la Sala de lo Penal de la Audiencia Nacional de 21 de mayo de 2010, objeto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en relación al art. 954.1 a) LECrim invocado, no existe en este caso sentencia firme que declare que las manifestaciones de los recurrentes hayan sido arrancadas mediante violencia o coacción. Desde luego no lo declara la STEDH”.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Como expresa el Tribunal Europeo de Derechos Humanos en la sentencia que fundamenta la pretensión revisora, en su parágrafo 84: “En la medida en que los demandantes no han alegado que las lesiones en cuestión hayan tenido sobre ellos consecuencias a largo plazo (comparar con Cestaro, anteriormente citada, § 155 y 178) y en ausencia de prueba concluyente relativa a la finalidad de los tratos infligidos (Krastanov, anteriormente citada, § 53, y comparar con Vladimir Romanov c. Rusia, núm. 41461-02, § 67-70, de 24 de julio de 2008), el Tribunal Europeo de Derechos Humanos considera que los malos tratos infligidos a los demandantes no pueden ser calificados como torturas. Dicho esto eran lo suficientemente graves para ser considerados como tratos inhumanos y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las lesiones padecidas al tiempo de la detención se integran en la categoría de malos tratos, por su causación en dependencias y bajo la custodia policial, sin que resulte acreditada la finalidad y causalidad con el acervo probatorio que determinó su condena en la sentencia cuya revisión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concurren los presupuestos en la revisión del art. 954.3 de la Ley procesal, y no procede autorizar la revisión que insta el recurrente”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esta decisión, la representación del recurrente promovió un incidente de nulidad de actuaciones, al considerar vulnerados el derecho fundamental a la tutela judicial efectiva y a un proceso con todas las garantías (art. 24 CE, arts. 6.1 y 13 CEDH, y art. 47 CDFUE), así como el derecho a la integridad física y moral (art. 15 CE, art. 3 CEDH, y arts. 4 y 47 CDFUE). En síntesis, el escrito entiende que la decisión del Tribunal Supremo, al negar que los malos tratos declarados por el Tribunal Europeo de Derechos Humanos hayan podido tener influencia alguna o hayan podido determinar, forzar o condicionar la declaración de uno de los procesados, debería hacerse tras un análisis de fondo que se habría de llevar a cabo en el marco del recurso extraordinario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medio de providencia de 21 de febrero de 2020, ahora también impugnada, la Sala Segunda del Tribunal Supremo inadmitió el incidente de nulidad de actuaciones. Tras considerar que el escrito supone “una reiteración del planteamiento de las cuestiones ya abordadas y resueltas en el auto denegatorio de la revisión”, entiende que lo que se pretende de la Sala es que “rectifique el criterio expresado en el auto de 18 de marzo de 2019”. En esa resolución se razonó la denegación de la pretensión de revisión, “al no encontrarnos con nuevos hechos ni con nuevos elementos de prueba que evidencien la inocencia de los solicitantes”. Por ello, considera que “deben decaer las denuncias de quiebra de derechos fundamentales”, porque “se obtuvo una decisión fundada que dio respuesta pormenorizada a todas las alegaciones, bien que en sentido adverso a lo interesado”, por lo que procede estar a lo ya resuelto, dando por concluida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identifica las resoluciones judiciales impugnadas y, tras una descripción de los antecedentes procesales del caso, fundamenta el recurso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y a un proceso con todas las garantías (art. 24, apartados 1 y 2, CE), recogido igualmente en el art. 6.1 CEDH y en el art. 14.1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de la demanda, se hace una extensa reseña de los elementos fácticos que dieron lugar a las resoluciones dictadas por la Audiencia Provincial de Guipúzcoa, la Audiencia Nacional, el Tribunal Supremo y el Tribunal Europeo de Derechos Humanos. Sobre la base de esta última resolución, el recurrente planteó ante el Tribunal Supremo el recurso de revisión de su condena. Esta petición se fundaba, según la demanda, en “el hecho de que la declaración de contenido auto y hetero-inculpatorio obtenida del señor Sarasola Yarzabal en dependencias policiales durante el tiempo de su detención incomunicada y que él mismo atribuye al mal trato sufrido por parte de la Guardia Civil, fue el elemento probatorio central sobre el que se sostuvo el relato de hechos de la sentencia para cuya revisión se solicitaba autorización y, por ende, en el que se sostiene la condena del señor Portu y de los señores Sarasola y Sansebastián, igualmente condenados en la misma”. A continuación, extracta varios pasajes de la sentencia condenatoria dictada por la Audiencia Nacional, de los que deduce que se “otorgó valor de prueba de cargo a estas declaraciones, hasta tres, que se obtuvieron del detenido Mattin Sarasola durante el tiempo de su detención en régimen incomunicación”. Una prueba con “valor central,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 decisión del Tribunal Supremo, al no autorizar la revisión de la sentencia condenatoria de la Audiencia Nacional, sobre la base de la sentencia del Tribunal Europeo de Derechos Humanos, implica la vulneración del derecho alegado. Con cita y reseña parcial de la STC 252/2000, considera que la motivación del Tribunal Supremo se aleja “de las reglas de la lógica y la razonabilidad”, al realizar “en el trámite meramente formal de una autorización, el análisis que correspondería a la Sala en el trámite de revisión”. La sentencia de la Audiencia Nacional “rechazaba expresamente cualquier veracidad a las declaraciones de mal trato de los acusados, siendo que, por el contrario, dichas declaraciones fueron declaradas probadas y veraces” por la sentencia del Tribunal Europeo de Derechos Humanos. Para el recurrente, se “imponía” una revisión de la sentencia condenatoria, y un “nuevo examen de los términos y valoraciones” contenidos en la misma. Esa exigencia “era y es de tal entidad que la imposibilidad de acceso a dicha revisión […] supone en sí misma una vulneración de las garantías previstas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fundamental a la integridad física y moral con interdicción de la tortura y los tratos inhumanos y degradantes del art. 15 CE, del art. 3 CEDH y el art. 4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la resolución del Tribunal Supremo le impide “toda posibilidad de someter a examen o análisis la cuestión de si en su condena se ha utilizado o no prueba que pueda considerarse nula puesto que obtenida con vulneración de sus derechos fundamentales, en este caso, el derecho fundamental a su integridad física y moral y a no ser sometido a tortura o trato cruel, inhumano o degradante, con evidente menoscabo, en consecuencia, del mismo”. La propia interpretación que el Tribunal Supremo realiza sobre los efectos de la sentencia del Tribunal Europeo de Derechos Humanos vulnera “en sí misma” estos derechos. Insiste en que la mayor o menor influencia que, en su caso, hubiera podido tener el maltrato en la declaración de uno de los procesados implica “un análisis de fondo” que se debería llevar a cabo en el marco del recurso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presunción de inocencia (art. 24.2 CE), en relación con el derecho fundamental a la tutela judicial efectiva del art. 24.1 CE y el principio de legalidad penal de los arts. 25 CE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una somera reseña de la doctrina de este tribunal sobre el derecho a la presunción de inocencia y a los requisitos de la prueba de cargo válida, con cita de las SSTC 31/1981, 195/2002 y 347/2006, la demanda considera que las resoluciones impugnadas le privan del único recurso legal previsto en la Ley de enjuiciamiento criminal para determinar si la prueba utilizada para su condena ha de ser declarada nula, al haber sido obtenida con vulneración de sus derechos fundamentales, así como las posibles consecuencias de esa nulidad. Para el Tribunal Supremo, “el mal trato que el Tribunal Europeo describe detalladamente como de gran intensidad y de consecuencias lesivas muy importantes, infligido a los detenidos en los momentos (horas) iniciales de su detención en régimen de incomunicación, no puede considerarse suponga ninguna afectación moral o psicológica (físicas sí las tuvo como se relata) sobre la persona que posteriormente presta declaración, todavía en el marco de esa detención, en manos de agentes del mismo cuerpo policial, en dependencias de dicho cuerpo y todavía en régimen de incomunicación”. Sin embargo, esa interpretación hubiera exigido un análisis pormenorizado a través del procedimiento establecido para ello, es decir, del recurso extraordinario de revisión. No hacerlo así supone una vulneración del derecho a la presunción de inocencia, en relación con la vulneración de su derecho a un proceso con todas las garantías y a la tutela efectiva de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19 de abril de 2021, la Sección Cuarta de la Sala Segunda de este tribunal acordó admitir a trámite el recurso de amparo apreciando que en el mismo concurre una especial trascendencia constitucional (art. 50.1 de la Ley Orgánica del Tribunal Constitucional: LOTC), “porque el recurso plantea un problema o afecta a una faceta de un derecho fundamental sobre el que no hay doctrina de este tribunal [STC 155/2009, FJ 2 a)], y porque puede dar ocasión al Tribunal para aclarar o cambiar su doctrina, como consecuencia de cambios normativos relevantes para la configuración del contenido del derecho fundamental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ordenaba remitir atenta comunicación a las Salas de lo Penal del Tribunal Supremo y de la Audiencia Nacional, a fin de que, en el plazo de diez días, remitieran certificación o fotocopia adverada de las actuaciones correspondientes al recurso de revisión núm. 21067-18, y al rollo de la Sala núm. 72-07, respectivamente. Del mismo modo, se debía emplazar a quienes hubieran sido parte en el procedimiento, excepto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17 de mayo de 2021 tuvo entrada en el registro de este tribunal escrito presentado por la procuradora de los tribunales doña Gloria Arias Aranda, solicitando que se le tuviera por comparecida y parte en las actuaciones, en nombre y representación de don José María Blanco Venecia, bajo la dirección letrada de don César Pinto Cañón.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20 de mayo de 2021 hizo lo propio la procuradora doña María Sonia Esquerdo Villodres, en nombre y representación de don Franklin Cleber Barrera Quiroz, solicitando designación de letrado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21 de mayo de 2021, el procurador don José María Rico Maeso presentó igualmente escrito en el que, bajo la dirección letrada de don Fernando Rodríguez Rodríguez, solicitó que se le tuviera por comparecido y parte en las actuaciones, en nombre y representación del funcionario del Cuerpo Nacional de Policía núm. 27735.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ellos en su condición de parte en el procedimiento judicial de origen, seguido ante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26 de mayo de 2021, tuvo entrada el escrito del abogado del Estado solicitando que, en la representación que ostenta, se le tuviera por personado y parte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27 de mayo de 2021, la secretaría de justicia de la Sala Segunda tuvo por personados y parte en el procedimiento a los comparecidos. En fecha 29 de junio de 2021, tras las comunicaciones correspondientes, se tuvo por designada a la letrada doña Carmen Lara Prieto Mori, para la defensa de don Franklin Cleber Barrera Quiroz. Asimismo, de conformidad con lo dispuesto en el art. 52.1 LOTC, se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20 de julio de 2021, la procuradora de los tribunales doña Gloria Arias Aranda presentó el escrito de alegaciones en nombre de don José María Blanco Venecia. En el mismo se hace un resumen de los antecedentes del asunto, para comenzar la argumentación afirmando que la sentencia del Tribunal Europeo de Derechos Humanos no puede servir como base para la revisión de la sentencia condenatoria dictada contra el ahora recurrente en amparo. A su juicio, el recurso debe ser inadmitido a trámite porque no respeta los términos de la mencionada sentencia. No existe ninguna sentencia nacional o europea que declare la existencia de torturas, ni que declare que las lesiones causadas en el momento de la detención tuvieran como finalidad la obtención de una confesión, ni que tuvieran relación alguna con una declaración auto o hetero inculpatoria y, por lo tanto, con la condena. En definitiva, no hay resolución alguna que establezca que la condena del recurrente fue dictada con vulneración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recurso debe ser desestimado, porque la resolución del Tribunal Supremo está motivada, al no concurrir causa alguna que justifique la admisión de un recurso de revisión contra la sentencia condenatoria del demandante, por los mismos motivos ya expuestos. Para poder admitir un recurso de ese tipo hubiera sido necesario que la sentencia del Tribunal Europeo de Derechos Humanos declarara la influencia de los malos tratos en la declaración de uno de los procesados. Pero no ha sido así. Lo que el recurrente pretende es que el Tribunal Supremo asuma una función de investigación o averiguación de unos hechos, que es incompatible con la naturaleza del recurso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motivos, no se puede afirmar la vulneración del derecho a la presunción de inocencia que, en todo caso, se tendría que haber invocado mediante el correspondiente recurso frente a la sentencia condenatoria, lo que no se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21 de julio de 2021, la procuradora de los tribunales doña Sonia Esquerdo Villodres presentó el escrito de alegaciones en nombre de don Franklin Cleber Barrera Quiroz.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alega la falta de concurrencia de la especial trascendencia constitucional. Tras hacer una extensa reseña de la doctrina de este tribunal sobre este presupuesto procesal del recurso de amparo [art. 50.1 b) LOTC], se transcribe parcialmente la demanda y, a continuación, se entra en el fondo del asunto para llegar a la conclusión de que las resoluciones impugnadas no han vulnerado los derechos fundamentales alegados. La sentencia del Tribunal Europeo de Derechos Humanos no declaró que la condena del recurrente se hubiera obtenido con violación de sus derechos. Lo que pretende la demanda es una nueva instancia judicial. En definitiva, no concurrían los requisitos exigidos en la Ley de enjuiciamiento criminal para autorizar la interposición de un recurso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29 de julio de 2021, el abogado del Estado presentó su escrito de alegaciones, en el que solicitó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una reseña de los antecedentes del caso y delimitar el objeto del recurso, considera que el auto del Tribunal Supremo de 18 de marzo de 2019 es una resolución suficientemente motivada, que da respuesta en Derecho a la pretensión ejercitada, tal y como fue planteada, sin que, por tanto, se haya producido indefensión. El recurso de revisión no está concebido como un proceso para ejecutar una sentencia del Tribunal Europeo de Derechos Humanos, y esta no implica, necesariamente, la reapertura de un proceso penal firme, porque dicho tribunal no es un tribunal penal ni implica una nueva instancia penal. La sentencia del Tribunal Europeo de Derechos Humanos condena al Estado español a abonar una indemnización a los recurrentes por entender vulnerado un derecho reconocido en el CEDH, pero su pronunciamiento no exige una revisión de la condena impuesta. Eso solo se produciría si, en su caso, concurrieran los requisitos previstos para ello en el art. 954 LECrim, lo que ha sido motivadamente descartado por el Tribunal Supremo en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tampoco puede hablarse de una vulneración del derecho a la presunción de inocencia. Esta presunción fue destruida en el juicio oral que dio lugar a la sentencia condenatoria dictada por la Audiencia Nacional. La sentencia del Tribunal Europeo de Derechos Humanos no restaura la inocencia de los demandantes, no dice que fueran inocentes o que no hubieran cometido el delito por el que se les condenó. La sentencia del Tribunal Europeo de Derechos Humanos no revoca la sentencia condenatoria de la Audiencia Nacional, declarada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puede hablarse de una vulneración del derecho a la integridad física y moral. A juicio del abogado del Estado, la pretensión formulada supone un desenfoque sustantivo y procesal. Los malos tratos fueron objeto de un procedimiento diferente, en el que se dictó la sentencia del Tribunal Europeo de Derechos Humanos que condenó al estado español a indemnizar a los recurrentes. Por lo tanto, la vulneración alegada ya fue objeto de reparación por el Tribunal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8 de octubre de 2021, el fiscal ante el Tribunal Constitucional presentó su escrito de alegaciones, en el que solicitó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hace una amplia reseña de la argumentación obrante en todas y cada una de las sentencias que entiende relevantes para la resolución del presente recurso, así como del resto de antecedentes que consideró de interés para esta causa, incluyendo el contenido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expone la doctrina de este tribunal sobre la aplicación del CEDH y la ejecución de las decisiones del Tribunal Europeo de Derechos Humanos por parte del Tribunal Supremo (STC 7/2004 y ATC 27/2017), para continuar con la jurisprudencia constitucional sobre el derecho a la tutela judicial efectiva en general (ATC 10/2019 y SSTC 196/2002 y 292/2005), y aplicada al recurso de revisión en particular, con cita y reseña parcial de las SSTC 240/2005 y 59/2006, así como del ATC 37/2010. Seguidamente, se aborda la doctrina sobre la necesidad de un canon reforzado de motivación cuando resultan concernidos los derechos reconocidos en los arts. 15 y 17 CE (SSTC 140/2007 y 34/2008); así como la jurisprudencia sobre el derecho a la presunción de inocencia (SSTC 7/2004 y 111/2011), y en relación con el ambiente de intimidación que se proyecta, aún cesada la violencia (SSTC 7/2004 y 130/2016).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entrando ya a la cuestión de fondo, el fiscal considera que la resolución impugnada “ofrece una respuesta que resulta suficiente y acomodada al canon de motivación constitucional reforzado, que no puede desvincularse de las circunstancias y contenido de las resoluciones judiciales preexistentes”. Así, la sentencia del Tribunal Europeo de Derechos Humanos no fue dictada en un proceso penal, y tampoco declaró que la confesión de uno de los procesados hubiera sido obtenida mediante violencia o coacción. De hecho, la sentencia del Tribunal Europeo de Derechos Humanos no se refiere a los hechos enjuiciados por la Audiencia Nacional, que determinaron la condena de los recurrentes, sino a los que fueron objeto de la sentencia Audiencia Provincial de Guipúzcoa, en la que se condenó inicialmente a los guardias civiles que practicaron la detención de aquellos. La citada sentencia del Tribunal Europeo de Derechos Humanos no ha transformado las lesiones, que nunca se han negado, en malos tratos indagatorios. Por tanto, no concurría el requisito previsto en el art. 954.1 a) LECrim para autorizar la interposición de un recurso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ninguna sentencia ha establecido una conexión entre las lesiones y la confesión de uno de los procesados. Ni siquiera la sentencia Audiencia Provincial de Guipúzcoa, que condenó a cuatro guardias civiles por torturas, estableció esa conexión. Por el contrario, los malos tratos aparecen desconectados de la confesión, en tres aspectos: (i) temporal, porque se produjeron en fecha distinta; (ii) espacial, porque se produjeron en lugares distintos, y (iii) personal, porque la confesión se produjo ante guardias civiles distintos de los que practicaron la detención. Por su parte, la sentencia del Tribunal Supremo que absolvió a esos guardias civiles analizó los hechos desde la perspectiva del derecho a la presunción de inocencia y, en consecuencia, no alteró la naturaleza y finalidad de los malos tratos. Finalmente, la sentencia de la Audiencia Nacional descartó expresamente la relación entre los malos tratos y la confesión de uno de los procesados. Una sentencia que no fue impugnada por los recurrentes, y que ahora pretende revisarse por esta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tampoco puede establecerse un vínculo entre los malos tratos y la posible persistencia de su efecto intimidatorio. La situación de violencia se produce en un momento y lugar (6 de enero de 2008 en Guipúzcoa) alejados de la confesión (manifestada el 9 de enero de 2008 en Madrid). En todo caso, la propia naturaleza de los malos tratos, calificados como de carácter vindicativo por todas las resoluciones judiciales dictadas, impide establecer esa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todo lo anterior, el fiscal considera que el auto del Tribunal Supremo, ahora impugnado, lo único que hace es: (i) constatar que “no existe una sentencia firme en juicio penal que declare que la confesión fue arrancada con violencia o coacción”; (ii) “poner en evidencia la ausencia de cualquier soporte que permita establecer una conexión entre los malos tratos y la confesión”; (iii) resaltar que la sentencia del Tribunal Europeo de Derechos Humanos “declara la vulneración del art. 3 CEDH, pero en modo alguno declara que resulte acreditado […] la existencia de unas torturas indagatorias, lo que excluye su influencia en la confesión prestada”, y que esa misma sentencia “no declara […] que la SAN cuya revisión se pretende fue dictada con vulneración de los derechos del CEDH”. Por lo tanto, “no cabe ahora […] una expansión injustificada de los malos tratos vindicativos […], transmutando su naturaleza en indagatoria, sin soporte alguno que lo avale en las distintas resoluciones judiciales, incluida […] la STEDH”.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cierre del proceso de revisión no fue irrazonable y contenía una motivación reforzada —formal y sustantiva—, con una interpretación del art. 954 LECrim coherente con los antecedentes judiciales, incluida la sentencia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Descartadas las vulneraciones del derecho a la tutela judicial efectiva (art. 24.1 CE), a un proceso con todas las garantías (art. 24.2 CE), y a la integridad física y moral con interdicción de la tortura y los tratos inhumanos y degradantes (art. 15 CE), el fiscal considera que también debe descartarse la vulneración del derecho a la presunción de inocencia (art. 24.2 CE). No existiendo elementos que acrediten la afectación de la confesión por los malos tratos, no resulta alterada la naturaleza legítima de la obtención y validez de la prueba de confesión.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fecha 14 de octubre de 2021, se dio por concluso el procedimiento, sin que la representación del recurrente ni la del miembro del Cuerpo Nacional de Policía núm. 27735 hayan presentado escritos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Sala Segunda, en sesión celebrada el día 17 de diciembre de 2021, acordó proponer la avocación al Pleno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10 de febrero de 2022, el Pleno de este tribunal acordó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10 de mayo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más detalle en los antecedentes de hecho, el presente recurso de amparo tiene por objeto la impugnación del auto de 18 de marzo de 2019 y de la providencia de 21 de febrero de 2020, dictados por la Sala Segunda del Tribunal Supremo en el marco del procedimiento núm. 21067-2018. En síntesis, el auto acordó no autorizar la interposición de un recurso extraordinario de revisión en relación con la sentencia condenatoria núm. 18/2010, de 21 de mayo, de la Sección Tercera de la Audiencia Nacional; mientras que la providencia inadmitió el incidente de nulidad de actuaciones promovido contra el citado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del recurrente se basa en la STEDH de 13 de febrero de 2018, que declaró la vulneración del art. 3 CEDH, por la existencia de malos tratos contra uno de los procesados por parte de los guardias civiles que procedieron a su detención. Eso determinaba, según el recurrente, la invalidez de las declaraciones de ese procesado, que precisamente habían sido utilizadas como prueba de cargo para justificar la sentencia condenatoria dictada por la Audiencia Nacional. En todo caso, el demandante entiende que las consideraciones realizadas en las resoluciones impugnadas implicaban una valoración sobre el fondo de la pretensión, que hubiera exigido la admisión y tramitación del recurso de revisión. Al no autorizarse su interposición, las resoluciones impugnadas suponen, según la demanda, una vulneración de sus derechos a la tutela judicial efectiva (art. 24.1 CE), a un proceso con todas las garantías (art. 24.2 CE), a la presunción de inocencia (art. 24.2 CE) y a la integridad física y moral, con proscripción de la imposición de penas o tratos inhumanos o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el abogado del Estado y la representación de dos de las partes personadas interesan la desestimación del recurso, considerando que no concurrían los requisitos exigidos en el art. 954 LECrim para autorizar la interposición de un recurso de revisión. La sentencia del Tribunal Europeo de Derechos Humanos no fue dictada en el marco del proceso penal condenatorio, sino en otro diferente. En cualquier caso, el pronunciamiento del Tribunal Europeo no declaraba probada la existencia de torturas orientadas a obtener una confesión, por lo que no podía provocar los efectos pretendidos en la demanda. En consecuencia, las resoluciones impugnadas no han incurrido en vulneración alguna de los derechos invocados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Orden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pluralidad y heterogeneidad de las cuestiones invocadas por las partes aconsejan, según el mejor criterio de este tribunal [STC 109/2016, de 7 de junio, FJ 3 b), por todas], un orden de enjuiciamiento conforme a un esquema en el que, en primer lugar, se abordarán los óbices procesales planteados. Para el caso de que fueran desestimados, procederá exponer la doctrina de este tribunal sobre los derechos fundamentales afectados por la decisión de no autorizar la interposición de un recurso de revisión. Una vez aplicada esa doctrina al caso concreto, se entrará a analizar, en su caso, el resto de vulneraciones sustantivas alegadas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don Franklin Cleber Barrera Quiroz ha planteado en su escrito de alegaciones la posible concurrencia de un óbice procesal, consistente en la falta de especial trascendencia constitucional del recurso, solicitando su inadmisión a trámite por ausencia de este presupuesto exigido en el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objeción procesal, que en realidad ha de entenderse referida al fondo del asunto, debe ser rechazada. Conforme a reiterada doctrina constitucional, el momento procesal idóneo para el análisis del cumplimiento de este requisito material de admisibilidad es el trámite de admisión de la demanda de amparo, correspondiendo únicamente a este tribunal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(por todas, SSTC 166/2016, de 6 de octubre, FJ 2; 136/2017, de 27 de noviembre, FJ 2; 80/2020, de 15 de julio, FJ 2, y 155/2020, de 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acordó la admisión a trámite del recurso por los motivos contemplados en las letras a) y b) del FJ 2 de la STC 155/2009, ya reseñados. Los términos en los que está planteada la demanda permiten a este tribunal valorar si nuestra doctrina debe ser modificada o no y, en su caso, en qué términos, a la vista de la nueva regulación de los requisitos exigidos para autorizar la interposición de un recurso de revisión, tras la reforma del art. 954 LECrim llevada a cabo por la Ley 41/2015, de 5 de octubre. Una reforma que ha introducido nuevos elementos de ponderación en el análisis sobre la prosperabilidad de una solicitud de revisión, que han de ser interpretados conforme a parámetros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las anteriores precisiones se formulan en salvaguarda del principio de seguridad jurídica que, conforme a la sentencia del Tribunal Europeo de Derechos Humanos de 20 de enero de 2015, dictada en el asunto Arribas Antón c. España, § 46, exige explicitar no solo los criterios de definición del requisito material de la especial trascendencia constitucional (como ya hiciera la STC 155/2009, de 25 de junio, FJ 2), “sino también su aplicación en los asuntos que se admiten a trámite, con el fin de asegurar con ello una buena administración de la justicia” (por todas, STC 194/2015, de 21 de septiembre, FJ 2). En todo caso, este tribunal no advierte que concurran razones para reconsiderar la decisión adoptada en su momento acerca de la concurrencia de una especial trascendencia constitucional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indudable trascendencia constitucional de este recurso no ha sido desvirtuada por la representación de la parte personada en esta causa. Más allá de una reseña de diversas resoluciones de este tribunal en las que se hace referencia a la exigencia del citado presupuesto procesal, el escrito de alegaciones aparece huérfano de una mínima justificación que permita descartar su concurrencia. La ausencia de un desarrollo argumental específico sobre la pretensión planteada, al margen de su mero enunciado, conduce necesariamente 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la revisión de sentencias firmes en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este tribunal dispone de un cuerpo doctrinal sobre la revisión de sentencias firmes en el proceso penal que, en lo que ahora interesa, puede concretarse en dos aspectos relevantes: (i) la naturaleza de este procedimiento de revisión, y (ii) el derecho fundamental afectado en el caso de la inadmisión de la solicitud de autorización para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naturaleza del procedimiento de revisión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124/1984, de 18 de diciembre, FJ 6, este tribunal ha venido afirmando que “el recurso de revisión, encaminado a la anulación de una sentencia firme y que significa en consecuencia una derogación al principio preclusivo de la cosa juzgada, exigencia de la seguridad jurídica, es por su propia naturaleza un recurso extraordinario, históricamente asociado al derecho de gracia y sometido a condiciones de interposición estrictas. Sin negar que, como tal recurso extraordinario, obedezca a las preocupaciones propias del art. 24 de la Constitución, su existencia se presenta esencialmente como un imperativo de la justicia, configurada por el art. 1.1 de la Constitución, junto a la libertad, la igualdad y el pluralismo político, como uno de los ‘valores superiores’ que propugna el Estado social y democrático de Derecho en el que España, en su virtud, se constituye. Es una exigencia de la justicia, tal y como la entiende el legislador constituyente, estrechamente vinculada a la dignidad humana y a la presunción de inocencia, por cuanto el factor por el que resultó neutralizada esta en la sentencia cuya revisión se pide, resulta a su vez anulado por datos posteriores que la restablecen en su incolumidad. Bien cabe afirmar que, dados los supuestos que para su interposición se exigen, tal recurso, independientemente de los ya existentes en el procedimiento en aras del descubrimiento de la verdad penal y de la consecución del fallo más adecuado, es un postulado inexcusable de la justicia, por cuanto la circunstancia que permite acudir a él implica un hecho o medio de prueba que venga con posterioridad a evidenciar la equivocación del fallo. Y el fin del proceso penal, como medio para la fijación de la verdad de los hechos y de su consiguiente tratamiento legal, no puede conducir a que el efecto preclusivo de la sentencia condenatoria pueda prevalecer”. Por ello, el “recurso de revisión penal, recurso extraordinario frente a una sentencia firme, está sometido, como se desprende de una consideración de Derecho comparado, a condiciones variables, a modo de cautelas, tendentes a mantener el necesario equilibrio entre las exigencias de la justicia y de la seguridad jurídica”. Esta idea central aparece reiterada, entre otras, en las SSTC 150/1997, de 29 de septiembre, FJ 5; 123/2004, de 13 de julio, FJ 3, y 240/2005, de 10 de octubre,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esta doctrina fue evolucionando desde la consideración de la revisión como un recurso hacia su valoración como un medio de impugnación autónomo, es decir, como un nuevo procedimiento con su objeto propio. Así se afirma en la citada STC 150/1997, FJ 3, cuando destaca que “a pesar de que la Ley de enjuiciamiento criminal califique como ‘recurso’ a la revisión, en puridad no estamos ante una reivindicación relativa al acceso a los sucesivos recursos […] sino que se trata más bien de una vía de impugnación autónoma”. Y en el mismo sentido se pronunció la STC 123/2004, FJ 4 a). Esta evolución no afectaba a su carácter de remedio procesal “extraordinario”, ni alteraba su fundamento de elemental justicia que debía ser debidamente ponderado con el principio de seguridad jurídica. En cualquier caso, la nueva consideración de su naturaleza ha resultado determinante del derecho fundamental afectado cuando, como en el presente caso, se dicta una resolución que inadmite la autorización para interponer esta vía procesal de revisión de sentencias condenatorias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el derecho fundamental afectado en caso de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señala la STC 150/1997, FJ 3, la naturaleza del recurso de revisión como “una vía de impugnación autónoma” aproxima al “problema de constitucionalidad […] del acceso a la jurisdicción”, no del derecho al recurso. Por ello, “el enjuiciamiento constitucional del presente caso no debe limitarse a controlar la existencia de motivación en la decisión de inadmisión y la razonabilidad de la misma, sino que aquí opera el principio pro actione ‘entendido […] como la interdicción de aquellas decisiones de inadmisión que por su rigorismo, por su formalismo excesivo o por cualquier otra razón revelen una clara desproporción entre los fines que aquellas causas preservan y los intereses que sacrifican’ (STC 88/1997,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posterior STC 240/2005 ratificó esta idea al “afirmar que la denegación de acceso al legalmente denominado ‘recurso de revisión’ es una denegación de acceso a la jurisdicción y no, frente a la apariencia, una denegación de acceso a un recurso. La precisión es importante porque a la vista de la diferente trascendencia de cada manifestación de la tutela judicial son diferentes sus contenidos esenciales, resultando a partir de ello más incisivo el canon de control constitucional del primer tipo de decisiones que el del segundo […]. Así, en efecto, mientras que son constitucionalmente aceptables las decisiones de inadmisión del recurso —cuya existencia, por lo demás, no viene constitucionalmente impuesta, salvo en materia penal a favor del condenado— que no supongan una interpretación de la legalidad procesal manifiestamente irrazonable, arbitraria o fruto del error patente, las reglas de acceso a la jurisdicción no pueden interpretarse de un modo rigorista, o excesivamente formalista, o de cualquier otro modo que revele una clara desproporción entre los fines que estas reglas preservan y los intereses que sacrifican (SSTC 88/1997, de 5 de mayo, FJ 2; 150/1997, de 29 de septiembre, FJ 3; 295/2000, de 11 de diciembre, FJ 2; 123/2004, de 13 de julio, FJ 3; 133/2005, de 23 de mayo, FJ 2)”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canon de control de constitucionalidad propio del derecho de acceso a la jurisdicción ha sido descrito, más recientemente, y entre otras muchas, en la STC 141/2020, de 19 de octubre. En esta resolución se señala que, “dada la trascendencia que para la tutela judicial tienen las decisiones de denegación de acceso a la jurisdicción, su control constitucional ha de verificarse de forma especialmente intensa, a través de los criterios que proporciona el principio pro actione, entendido no como la forzosa selección de la interpretación más favorable a la admisión de entre todas las posibles de las normas que la regulan, sino como la interdicción de aquellas decisiones impeditivas de un pronunciamiento sobre el fondo que por su rigorismo, por su formalismo excesivo o por cualquier otra razón revelen una clara desproporción entre los fines que aquellas causas preservan y los intereses que sacrifican. Esto implica la exigencia de que los órganos judiciales, al interpretar los requisitos procesales legalmente previstos, tengan presente la ratio de la norma, con el fin de evitar que los meros formalismos o entendimientos no razonables de ella impidan un enjuiciamiento de fondo del asunto, vulnerando las exigencias del principio de proporcionalidad (así, SSTC 112/2019, de 3 de octubre, FJ 4; 80/2020, de 15 de julio, FJ 3, y 89/2020, de 20 de julio, FJ 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 lo expuesto hasta el momento se puede concluir que el denominado “recurso de revisión” es un instrumento procesal autónomo que pretende la revocación de una sentencia condenatoria firme, y que encuentra su fundamento en razones de justicia, una vez constatada la existencia de hechos o elementos que pongan de manifiesto la improcedencia de la condena. La necesidad de preservar la seguridad jurídica le confiere una naturaleza extraordinaria, lo que justifica unos rígidos requisitos para su admisión que habrán de ser ponderados conforme al canon de constitucionalidad propio del derecho a la tutela judicial efectiva (art. 24.1 CE), en su vertiente de derecho de acceso a la jurisdicción, en los términos ya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reforma del art. 954 LECrim y la necesaria adaptación de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pronunciamientos emitidos hasta el momento por este tribunal sobre el denominado “recurso de revisión” aparecen asentados en la redacción anterior del art. 954 LECrim. Conforme a ese precepto, en lo que ahora interesa, “[h]abrá lugar al recurso de revisión contra las sentencias firmes en los casos siguientes: […] 3º Cuando esté sufriendo condena alguno en virtud de sentencia cuyo fundamento haya sido un documento o testimonio declarados después falsos por sentencia firme en causa criminal, la confesión del reo arrancada por violencia, o coacción, o cualquier hecho punible ejecutado por un tercero, siempre que los tales extremos resulten también declarados por sentencia firme en causa seguida al efecto. A estos fines podrán practicarse todas cuantas pruebas se consideren necesarias para el esclarecimiento de los hechos controvertidos en la causa, anticipándose aquellas que por circunstancias especiales pudieran luego dificultar y hasta hacer imposible la sentencia firme, base de la revisión. 4º Cuando después de la sentencia sobrevenga el conocimiento de nuevos hechos o de nuevos elementos de prueba, de tal naturaleza que evidencien la inocencia del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ese texto como base, el Tribunal se pronunció sobre algunos aspectos de la regulación legal, al analizar determinadas resoluciones desde la perspectiva de su constitucionalidad. Entre los más destacados podemos reseñar los siguientes: STC 124/1984, de 18 de diciembre, que denegó el amparo frente a un decreto del Ministerio Fiscal por el que no se estimó procedente la interposición de un recurso de revisión; STC 150/1997, de 29 de septiembre, por el que se declaró que las sentencias del Tribunal Constitucional podían considerarse como un “hecho nuevo” a los efectos de lo dispuesto en el art. 954.4 LECrim; STC 123/2004, de 13 de julio, en la que se abordó la posible vulneración del derecho a utilizar los medios de prueba en el marco de un recurso de revisión; STC 240/2005, de 10 de octubre, por la que se declaró que las sentencias del Tribunal Europeo de Derechos Humanos podían considerarse como un “hecho nuevo” a los efectos citados en el art. 954.4 LECrim; STC 59/2006, de 27 de febrero, en la que se abordaba la naturaleza de “hecho nuevo” de una escritura notarial que ponía de manifiesto la falta de autoría de la persona condenada por un delito de falsedad documental; y el ATC 37/2010, de 23 de marzo, por el que se inadmitió un recurso de amparo por extemporaneidad, al entenderse que el recurso de revisión planteado con carácter previo no podía ser considerado propiamente como una fase o instancia del proceso judicial, sino un procedimiento distinto e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la resolución de este recurso, resultan de especial interés las SSTC 150/1997 y 240/2005. En la primera se abordaba la cuestión de “dilucidar […] si existiendo ya el recurso previsto en el art. 954 LECrim resulta constitucionalmente aceptable desde la perspectiva del art. 24.1 CE no considerar como ‘hecho nuevo que evidencia la inocencia del condenado’ la existencia de una sentencia de este tribunal que proclama que no puede considerarse acción delictiva ex art. 321.1 CP el ejercicio no colegiado de profesiones que no requieren título académico oficial” (FJ 5). Por su parte, la segunda sentencia analizaba si era “constitucionalmente aceptable que se deniegue una revisión penal por razones formales [la exclusión de una sentencia del Tribunal Europeo de Derechos Humanos como ‘hecho nuevo’] cuando lo que el recurrente alega es que en un procedimiento diferente se ha llegado a la constatación firme y de obligado acatamiento de que una de las pruebas en que se sustenta su condena fue obtenida con vulneración de derechos fundamentales” (FJ 6). En ambos casos, la respuesta fue negativa. Las sentencias del Tribunal Constitucional y del Tribunal Europeo de Derechos Humanos encajan en el concepto de “hechos”, como “algo que acaece en el tiempo y en el espacio”; y en los dos supuestos se podía “evidenciar la equivocación del fallo condenatorio” [SSTC 150/1997, FJ 5 y 240/2005, FJ 6 C)]. Esta doctrina, como se puede apreciar, aparecía fuertemente vinculada a la regulación del art. 954 LECrim anteriormente vigente y, de manera particular, al supuesto recogido en su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 la redacción del art. 954 LECrim, llevada a cabo por la Ley 41/2015, de 5 de octubre, hace necesario valorar la procedencia de la aclaración, matización o adaptación de nuestra jurisprudencia. Conforme al texto vigente, y en lo que ahora interesa, “[s]e podrá solicitar la revisión de las sentencias firmes en los casos siguientes: a) Cuando haya sido condenada una persona en sentencia penal firme que haya valorado como prueba un documento o testimonio declarados después falsos, la confesión del encausado arrancada por violencia o coacción o cualquier otro hecho punible ejecutado por un tercero, siempre que tales extremos resulten declarados por sentencia firme en procedimiento penal seguido al efecto. No será exigible la sentencia condenatoria cuando el proceso penal iniciado a tal fin sea archivado por prescripción, rebeldía, fallecimiento del encausado u otra causa que no suponga una valoración de fondo. […] d) Cuando después de la sentencia sobrevenga el conocimiento de hechos o elementos de prueba que, de hacer sido aportados, hubieran determinado la absolución o una condena menos grave. 3. Se podrá solicitar la revisión de una resolución judicial firme cuando el Tribunal Europeo de Derechos Humanos haya declarado que dicha resolución fue dictada en violación de alguno de los derechos reconocidos en el Convenio europeo para la protección de los derechos humanos y libertades fundamentales y sus protocolos, siempre que la violación, por su naturaleza y gravedad, entrañe efectos que persistan y no puedan cesar de ningún otro modo que no sea mediante esta revisión. En este supuesto, la revisión solo podrá ser solicitada por quien, estando legitimado para interponer este recurso, hubiera sido demandante ante el Tribunal Europeo de Derechos Humanos. La solicitud deberá formularse en el plazo de un año desde que adquiera firmeza la sentencia del referido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reforma legislativa afecta, esencialmente, a los siguientes aspectos. En primer lugar, la reordenación sistemática de los requisitos previstos en los anteriores apartados 3 y 4 del art. 954 LECrim, que ahora pasan a ser las letras a) y d) del apartado 1 del mismo precepto. En segundo lugar, la actualización de la redacción del anterior apartado 4. Ahora no se exige el conocimiento de “nuevos” hechos o elementos de prueba, ni la “evidencia de la inocencia” del penado. Basta con la constatación sobrevenida de hechos o elementos de prueba aunque no sean “nuevos”, siempre que se hayan conocido con posterioridad y no hubieran podido aportarse en el momento procesal oportuno. Lo relevante es que, de haberse aportado esos hechos o elementos de prueba, hubieran determinado la “absolución” —superando así el concepto de “inocencia”— o una “condena menos grave”, lo que implica una ampliación del objeto de la revisión, al no limitarse únicamente a los casos en que proceda una exención o extinción de la pena sino también su rebaja. En tercer lugar, se introduce un nuevo apartado 3, de especial relevancia en el caso que nos ocupa, por el que se concede expresamente eficacia revisora a las sentencias del Tribunal Europeo de Derechos Humanos, con una serie de requisitos que se analizarán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modificación legal introduce, por tanto, unos nuevos presupuestos para la revisión de las sentencias condenatorias firmes que se configuran, a su vez, como nuevos elementos de ponderación que deben ser tenidos en cuenta para decidir si procede o no autorizar la interposición de un recurso de revisión. La relevancia de esta reforma aconseja la adaptación de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la nueva redacción del art. 954 LECrim impone, no solo la valoración sobre si estamos en presencia de un “hecho” o de un “elemento de prueba” (sea nuevo o no), y su posible repercusión para la “absolución” o “condena menos grave” del penado. También introduce un nuevo supuesto de revisión que resulta de particular incidencia para la resolución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vigente apartado 3 del art. 954 LECrim ha venido a plasmar normativamente la doctrina de este tribunal sobre la consideración de las sentencias del Tribunal Europeo de Derechos Humanos como un hecho que puede ser determinante de la posible revisión de una sentencia condenatoria firme. La redacción del precepto exige que la sentencia del Tribunal Europeo de Derechos Humanos tenga por objeto la resolución que se pretende revisar (“dicha resolución”), y que la “naturaleza y gravedad” de la vulneración de algunos de los derechos del Convenio europeo de derechos humanos “entrañe efectos que persistan y que no puedan cesar de ningún otro modo que no sea mediante esta revisión”. La norma requiere, por tanto, que se haga un análisis acerca de la concreta influencia de la sentencia del Tribunal Europeo sobre la resolución objeto de su posible revisión (“dicha resolución”) para, a continuación, ponderar el tipo y grado de la vulneración declarada por dicho tribunal, así como sus efectos o consecuencias, de manera que solo procederá la revisión—y su previa admisión a trámite— “siempre que” no exista otra forma de reparar la vulneración causada que no sea mediante la revisión de la sentencia condenatoria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interpretación y aplicación de estos requisitos, como presupuestos de legalidad ordinaria, es competencia del Tribunal Supremo (art. 957 LECrim), sin embargo, desde la perspectiva del control de constitucionalidad que corresponde a este tribunal y, conforme al canon propio del derecho de acceso a la jurisdicción, una decisión que desestime la solicitud de autorización para la interposición de un recurso de revisión habrá de tener en cuenta no solo el texto de la norma sino también la debida ponderación de los principios y valores en juego. De esta manera, la interpretación y aplicación de la norma no puede ser tan rigorista como para imposibilitar la vigencia del principio de justicia en su condición de valor superior del ordenamiento jurídico (art. 1.1 CE), pero tampoco tan flexible como para quebrantar el principio de seguridad jurídica, que es una garantía básica del sistema constitucional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una aplicación incondicionada e inflexible de los requisitos procesales podría ser contraria al derecho de acceso a la jurisdicción en cuanto que impediría entrar a valorar la posible injusticia material de la resolución revisable. Así, podría considerarse como excesivamente rigorista una interpretación que impidiera la interposición de un recurso de revisión porque la declaración de que una confesión se ha obtenido mediante violencia o coacción no viniera expresada en una sentencia penal firme, sino en otro tipo de procedimiento como pudiera ser, precisamente, una sentencia del Tribunal Europeo de Derechos Humanos; o porque esa sentencia del Tribunal Europeo se hubiera dictado en un procedimiento distinto al que culminó con la resolución que se pretende revisar. De aceptarse ese planteamiento, quebraría el valor superior de la justicia, porque se estaría primando un entendimiento encorsetado de los presupuestos procesales frente a la aportación de un elemento tangible de improcedencia de una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una interpretación excesivamente amplia de los requisitos establecidos en el art. 954 LECrim podría desnaturalizar el fundamento del propio instrumento autónomo de la revisión, que no es otro que reparar situaciones de injusticia material. De esta forma, una resolución que no guarde relación con los hechos objeto de la sentencia penal firme no puede fundamentar su revisión. Del mismo modo, una resolución de la que no se deduzca una improcedencia del fallo condenatorio, o que requiera una nueva valoración de la prueba ya efectuada por los tribunales competentes excede del ámbito cognitivo propio de este instrumento procesal extraordinario. El recurso de revisión no es una nueva instancia dentro de un procedimiento ni puede convertirse en un nuevo juicio sobre determinados elementos fácticos. El procedimiento de revisión consiste en la adveración de que el nuevo hecho o elemento aportado fue determinante de la condena injusta que, por tal motivo, debe ser revisada. Un cuestionamiento permanente o reiterado de resoluciones judiciales firmes, mediante una especie de reapertura continua que tenga por objeto volver a debatir lo que ya fue definitivamente sentenciado, sin que concurran elementos sólidos que permitan vislumbrar su posible injusticia, supondría una grave afectación del principio de seguridad jurídica, como garantía de todo el sistema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doctrina constitucional para el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presente recurso de amparo no exige la valoración de elemento fáctico alguno. No corresponde a este tribunal la determinación de la existencia de unas lesiones ni de su autoría. Nuestra competencia tampoco se extiende a la valoración de una prueba de confesión. Y, desde luego, no procede el enjuiciamiento constitucional de resoluciones judiciales distintas de las que han sido objeto de impugnación. El objeto de este recurso se centra en una cuestión estrictamente jurídica, consistente en determinar si las decisiones del Tribunal Supremo por las que no se autorizó la interposición de un recurso de revisión frente a la sentencia condenatoria dictada contra el recurrente han vulnerado o no los derechos invocados en la demanda de amparo. Eso no impide que, conforme a los términos en que se ha planteado el debate, sea necesario analizar, desde una perspectiva meramente descriptiva, otros pronunciamientos judiciales que puedan guardar una notoria relación con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 primero que conviene señalar es que en este recurso de amparo han confluido resoluciones judiciales dictadas en dos procedimientos distintos. Por un lado, el proceso que culminó con la sentencia condenatoria dictada por la Audiencia Nacional contra el ahora recurrente, cuyo contenido esencial ha sido reseñado en los antecedentes de hecho. Por otro, el proceso que tenía por objeto analizar la relevancia jurídico penal de las lesiones causadas al recurrente en el momento de su detención. En este segundo proceso se dictaron, en el ámbito de la jurisdicción ordinaria, dos sentencias de contenido diverso. En primera instancia, la sentencia 527/2010, de 30 de diciembre, de la Audiencia Provincial de Guipúzcoa, que condenó a cuatro integrantes de la Guardia Civil por delitos de torturas graves (art. 174 del Código penal: CP) y lesiones (art. 147 CP), absolviendo a otros once miembros del cuerpo, por las lesiones causadas al recurrente y a otro detenido en fecha 6 de enero de 2008. En su sentencia, la Audiencia Provincial de Guipúzcoa consideró que esas lesiones se produjeron “en clara venganza o castigo por su pertenencia a ETA”, lo que “excluye el contenido indagatorio”, es decir, la finalidad de obtener una confesión o condicionar sus declaraciones en la causa [FJ 4.IV y 5.D) a)]. Esta resolución fue impugnada en casación, lo que dio lugar a la sentencia 1136/2011, de 2 de noviembre, dictada por la Sala Segunda del Tribunal Supremo, que absolvió a los guardias civiles inicialmente condenados. Para el Tribunal Supremo, un análisis de la prueba de cargo expuesta por la Audiencia Provincial de Guipúzcoa permite constatar que “se alcanzaban conclusiones valorativas inseguras o muy abiertas, que insuflarían a la supuesta prueba de cargo una debilidad suasoria, incapaz de desvirtuar la presunción de inocencia” (FJ 20). Sin negar la existencia de lesiones, la Sala Segunda considera que no existe material probatorio suficiente para atribuirlas a una acción intencionada de los guardias civiles, pudiendo resultar “compatibles con una detención violenta” (FJ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decisión del Tribunal Supremo, el recurrente acudió al Tribunal Europeo de Derechos Humanos, que dictó la sentencia de 13 de febrero de 2018, ya reseñada en sus elementos esenciales, sobre la que ha basado su petición de revisión de la sentencia condenatoria firme dictada, en procedimiento distinto, por la Audiencia Nacional. Esa solicitud de revisión fue inadmitida por el Tribunal Supremo, a través de las dos resoluciones ahora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Análisis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nuclear de este recurso de amparo se centra en la impugnación del auto de 18 de marzo de 2019, dictado por la Sala Segunda del Tribunal Supremo, al que se imputan las vulneraciones alegadas, de forma que la oposición a la ulterior providencia de 21 de febrero de 2020 se formula en la medida en que no procedió a reparar esas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18 de marzo de 2019 acuerda no autorizar la interposición de un recurso de revisión contra la sentencia condenatoria firme dictada por la Audiencia Nacional. Para el Tribunal Supremo, la sentencia del Tribunal Europeo de Derechos Humanos invocada no podía fundamentar la revisión solicitada, al no cumplirse los requisitos previstos para ello en el art. 954, apartados 1 a) y 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 su fundamentación jurídica pone de manifiesto que la decisión de la Sala Segunda estuvo basada en dos bloques argumentales que, a efectos de sistematización, pueden calificarse como de carácter formal y material. Así, por un lado, el Tribunal Supremo destaca que: (i) la sentencia del Tribunal Europeo de Derechos Humanos aportada no se refiere a la sentencia objeto de revisión, por lo que no se cumpliría el requisito previsto en el art. 954.3 LECrim, y (ii) que no se ha aportado una sentencia firme que declare que la confesión de uno de los procesados haya sido arrancada mediante violencia o coacción, ni la sentencia del Tribunal Europeo de Derechos Humanos así lo declara, por lo que tampoco se cumpliría el requisito previsto en el art. 954.1 a) LECrim. Además de estos dos motivos que pudieran considerarse como formales, el Tribunal Supremo, tras reseñar el contenido del parágrafo 84 de la sentencia del Tribunal Europeo, concluye que “las lesiones padecidas al tiempo de la detención se integran en la categoría de malos tratos, por su causación en dependencias policiales y bajo custodia policial, sin que resulte acreditada la finalidad y causalidad con el acervo probatorio que determinó su condena en la sentencia cuya revisión se pretende”, lo que conduce a no autorizar la revisión al considerar que no “concurren los presupuestos” establecidos en el art. 954.3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resolución de la queja principal objeto de este recurso de amparo pasa por aplicar a las resoluciones impugnadas el filtro del canon de control de constitucionalidad propio del derecho de acceso a la jurisdicción (art. 24.1 CE). Se trata, por tanto, de determinar si el Tribunal Supremo ha sostenido y aplicado un criterio excesivamente rigorista o formalista, al no autorizar la tramitación de un proceso extraordinario de revisión sin ponderar adecuadamente los principios y valores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en el fundamento jurídico anterior, una decisión denegatoria del Tribunal Supremo que hubiera atendido exclusivamente a los presupuestos formales establecidos en la Ley de enjuiciamiento criminal no hubiera colmado el canon de control de constitucionalidad propio del derecho de acceso a la jurisdicción. Se habría producido una desproporción axiológica entre la finalidad de preservar la seguridad jurídica (art. 9.3 CE) frente al valor superior de la justicia (art. 1.1 CE). Aunque el procedimiento seguido ante el Tribunal Europeo de Derechos Humanos no haya tenido por objeto la sentencia condenatoria dictada por la Audiencia Nacional, eso no puede impedir la apertura del procedimiento extraordinario de revisión si se aporta un dato que permita apreciar la improcedencia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aunque la sentencia firme, condenatoria para el recurrente, pretenda ser revisada a su instancia, proponiendo para ello, como fundamento de su solicitud, la STEDH de 13 de febrero de 2018, que trae causa de otro proceso seguido contra distintas personas y por otros hechos delictivos, no es obstáculo para que haya de excluirse ab initio la conexión entre ambas resoluciones. Es preciso determinar, también, si la decisión adoptada por el Tribunal Supremo, en la que se ha afirmado que no existe conexión, ni formal ni sustantiva, entre la condena que le fue impuesta por la sentencia de la Audiencia Nacional y la apreciada vulneración del derecho del art. 3 CEDH, reconocida por la sentencia de la Corte de Estrasburgo, se corresponde con esa afirmada falta de conexión o, por el contrario, existe, al menos, ese mínimo punto de conexión que pudiera permitir abrir el trámite del proceso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pudiéramos llegar a la conclusión de advertir ahora la existencia de ese indicio que denote un vínculo de interrelación entre una sentencia y otra, habremos de considerar que aquella resolución judicial ha incurrido en la vulneración del derecho de acceso a la jurisdicción del recurrente, porque nuestro control constitucional ha de realizarse de forma especialmente intensa, de modo que más allá de la verificación de que no se trata de resoluciones arbitrarias, manifiestamente irrazonables o fruto de un error patente, tal control procede “a través de los criterios que proporciona el principio pro actione, entendido no como la forzosa selección de la interpretación más favorable a la admisión de entre todas las posibles de las normas que la regulan, sino como la interdicción de aquellas decisiones de inadmisión que por su rigorismo, por su formalismo excesivo o por cualquier otra razón revelen una clara desproporción entre los fines que aquellas causas preservan y los intereses que sacrifican” (por todas, la STC 30/2022, de 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presente caso, la demanda considera que las resoluciones judiciales ahora impugnadas han clausurado en su inicio el proceso de revisión instado por el demandante, sin haberle dado posibilidad alguna de acreditar su pretensión, mediante el debate contradictorio correspondiente. Entiende, por ello, que una decisión del Tribunal Supremo solo habría resultado procedente si, tras la admisión a trámite de su solicitud de revisión y previa sustanciación del proceso rescisorio correspondiente, aquel Tribunal hubiera dictado sentencia sobre la pretensión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no autorizar la apertura del proceso de revisión la justifica el auto de 18 de marzo de 2019 del Tribunal Supremo con la cita del § 84 de la STEDH de 13 de febrero de 2018, a lo que añade el siguiente razonamiento: “Consecuentemente, las lesiones padecidas al tiempo de la detención se integran en la categoría de malos tratos, por su causación en dependencias y bajo la custodia policial, sin que resulte acreditada la finalidad y causalidad con el acervo probatorio que determinó su condena en la sentencia cuya revisión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únicamente puede ser conforme al derecho de acceso a la jurisdicción, según el canon constitucional que hemos citado anteriormente, si la afirmada falta de conexión entre las dos sentencias objeto de análisis se apoya en unos fundamentos sólidos y que no responden a ese rigorismo excesivo al que hemos hecho referencia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esta cuestión, nuestro control de constitucionalidad exige que, primeramente, verifiquemos si existe un mínimo vínculo de conexión entre la sentencia de la Audiencia Nacional que condenó al recurrente y la del Tribunal Europeo de Derechos Humanos que este alega para, después, aplicar la doctrina constitucional sobre el derecho a la tutela judicial efectiva citada supra. Ello nos obliga a poner de relieve los aspectos más relevantes de ambas resoluciones que, si bien se detallan con mayor desarrollo en los antecedentes, debemos ahora tenerlos en cuenta para este concreto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sentencia de 21 de mayo de 2010 de la Audiencia Nacional, que condenó al demandante y a otras dos personas, como autores de los gravísimos delitos que se recogen detalladamente en los antecedentes, apoya su fallo condenatorio, junto a otras pruebas que se relatan en el Fundamento Jurídico Tercero, sobre las “profusas declaraciones de Mattin Sarasola Yarzabal en dependencias de la fuerza investigadora [agentes del Servicio Central de Información], Dirección General de la Guardia Civil”, acontecidas los días 7 de enero de 2008, la primera, y las dos restantes el día 9 de enero siguiente. En la vista oral, el letrado de oficio que asistió al señor Sarasola y declaró como testigo, destacó que este detenido, en su comparecencia inmediatamente posterior ante el Juzgado Central de Instrucción núm. 6 de la Audiencia Nacional, “no vio signos de inducción a declarar en Mattin, solo le vio cansado. Que había comido, poco y que no le habían dejado dormir”, pero que “sus manifestaciones en dependencias de la Guardia Civil habían sido espontáneas”. Se añade en la sentencia que le fueron exhibidas “fotografías de otras personas” y que “no iba forzado”, que “hablaba naturalmente” y “[l]o que no puede saber si se le había dado un guión”. Agrega, también, esta resolución que “según el letrado ‘después de cada declaración se le ofreció al detenido hablar reservadamente con el abogado y se negó’” (FJ 2). Tanto en el trámite de las diligencias seguidas ante el juzgado de instrucción como en el acto del juicio oral, el demandante y los otros dos acusados se acogieron a su derecho a no declarar, si bien las manifestaciones del señor Sarasola fueron introducidas en el plenario mediante su lectura y la declaración de los agentes de la guardia civil, intervinientes en el atestado, que le recibieron declaración a aquel, así como por lo dicho por el letrado de oficio que le asistió. Además, en el acto del juicio, la defensa de los acusados “ha renunciado a que depusieran como peritos en el plenario los médicos forenses que han dictaminado sobre las lesiones de los dos detenidos en el ámbito del proceso penal seguido ante el Juzgado de Instrucción núm. 1 de San Sebastián” (FJ 3), lo que, en el criterio de la Sala, avaló “la regularidad de la declaración-confesión de Mattin Sarasola”, toda vez que, como aclara más adelante, solo dispuso el tribunal de la prueba pericial de los doctores, que reputaron las lesiones del señor Sarasola “como compatibles con la forma violenta en que tuvo lugar” la detención en la mañana del día 6 de enero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Aquellas manifestaciones autoinculpatorias del señor Sarasola, que culpaban también al ahora demandante de amparo y a un tercer acusado, fueron corroboradas por las que se detallan en el fundamento jurídico tercero. El tribunal de instancia consideró tales declaraciones del coimputado como prueba de cargo obtenida conforme a las garantías constitucionales y legales, así como válida para enervar la presunción de inocencia del ahora demandante de amparo. La sentencia condenatoria de la Audiencia Nacional no fue recurrida en casación por el demandante de amparo, por lo que adquirió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STEDH de 13 de febrero de 2018 trae causa de los hechos que sucedieron en la mañana del día 6 de enero de 2008, cuando agentes del Grupo de Actuación Rápida (GAR) de la Guardia Civil detuvieron en un monte del término municipal de Arrasate-Mondragón (Gipuzkoa) al ahora demandante de amparo y a otra persona, como presuntos integrantes liberados de un comando de la organización terrorista ETA. La Audiencia Provincial de San Sebastián, en causa penal seguida contra quince miembros del GAR, participantes en la detención, que habían sido acusados de un delito de torturas graves del art. 174 CP por el Ministerio Fiscal y por la acusación particular personada, condenó en su sentencia de 30 de diciembre de 2010, a cuatro de ellos como autores de este delito, sobre la base de los graves daños a la integridad física que habrían sufrido los dos detenidos en el curso de aquella actuación policial, durante su traslado desde el lugar de la detención a las dependencias de la Guardia Civil en San Sebastián. La sentencia expresamente dejó constancia de que los dos detenidos “sufrieron torturas por parte de los miembros del GAR señalados que intervinieron en su detención. Tales torturas ‘tuvieron por finalidad única y última castigarles por un hecho cierto de los detenidos que a los agentes les producía indudable ánimo de venganza: su pertenencia a la banda terrorista ETA’”. [FJ 4.III (en realidad, es el IV): Valoración de la prueba: rendimiento del cuadro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fue recurrida en casación ante el Tribunal Supremo y la Sala Segunda, en dos sentencias de 2 de noviembre de 2011, revocó la inicialmente condenatoria y absolvió a los agentes condenados por falta de pruebas inculpatorias suficientes para entender que los guardias civiles hubieran cometido los hechos delictivos imputados. El demandante y el también detenido por aquellos hechos, después de ver inadmitido a trámite su recurso de amparo ante este tribunal, acudieron al Tribunal Europeo de Derechos Humanos, que dictó sentencia estimatoria de su recurso, fallando a su favor y reconociendo por unanimidad la violación del art. 3 CEDH, en su doble aspecto material y procesal. Asimismo, condenó por mayoría a que el Estado español indemnizara a los dos demandantes en diferentes cantidades.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STEDH de 13 de febrero de 2018, en relación con el derecho del art. 3 CEDH, comienza realizando una serie de consideraciones sobre los “principios generales” del aspecto material de este derecho y, en lo que ahora es de específico interés, destaca en el § 71 que, “tal como lo reconoce la Convención de Naciones Unidas contra la tortura y otros tratos o penas crueles, inhumanos o degradantes, que define la ‘tortura’ como todo acto por el cual se inflige intencionadamente a una persona dolor o sufrimiento intenso, con el fin de, especialmente, obtener de ella información, castigarla o intimidarla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ya en la “aplicación de estos principios a las circunstancias del caso”, destaca que “ha quedado suficientemente acreditado que las lesiones descritas en los certificados aportados por los demandantes, cuya existencia no ha sido negada por el Tribunal Supremo ni por el Gobierno, se han producido cuando se encontraban en manos de la Guardia Civil. Considera que ni las autoridades nacionales ni el Gobierno han aportado argumentos convincentes o creíbles que puedan servir a explicar o justificar en las circunstancias del caso las lesiones sufridas por los demandantes. En consecuencia, el Tribunal Europeo de Derechos Humanos considera que la responsabilidad de las lesiones descritas debe ser imputada al Estado demandado” (§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concluye afirmando la vulneración del aspecto material del derecho reconocido en el art. 3 CEDH al declarar: “En la medida en que los demandantes no han alegado que las lesiones en cuestión hayan tenido sobre ellos consecuencias a largo plazo […] y en ausencia de prueba concluyente relativa a la finalidad de los tratos infligidos […] el [Tribunal Europeo de Derechos Humanos] considera que los malos tratos infligidos a los demandantes no pueden ser calificados como torturas. Dicho esto eran lo suficientemente graves como para ser considerados como tratos inhumanos y degradantes” (§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lo que atañe a la apreciada vulneración del aspecto procesal del derecho del art. 3 CEDH, después de destacar los “principios generales”, concluye afirmando, en la aplicación al caso concreto, que “el Tribunal Supremo se ha limitado en su sentencia de casación a apartar la versión de los demandantes sin por ello intentar determinar si el recurso a la fuerza física por parte de los agentes de la Guardia Civil en la detención de los demandantes había sido estrictamente necesario y proporcionado o si las lesiones más graves sufridas por el primer demandante (el señor Portu Juanena, ahora recurrente) —de acuerdo con la determinación de los hechos del Tribunal Supremo— eran imputables a los agentes encargados de la detención y de la custodia del mismo. Estas omisiones han impedido a la jurisdicción nacional determinar los hechos y el conjunto de las circunstancias en la mayor medida posible que se podía hacer, de conformidad con la obligación de someter el caso que se le presenta al examen escrupuloso que requiere el artículo 3 del Convenio”. (§ 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partir de lo resuelto en las dos sentencias, llega el momento de analizar ahora si, en lo relacionado con la declaración del coimputado don Mattin Sarasola y su valoración como prueba de cargo por parte de la Audiencia Nacional, puede establecerse algún tipo de conexión con el alcance y efectos que la STEDH de 13 de febrero de 2018 haya podido tener sobre aquella prueba inculpatoria, cuya ilicitud, por vulneración de derechos fundamentales, invoca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varios los aspectos a considerar: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como con acierto apunta el Ministerio Fiscal en sus alegaciones, no existe conexión temporal, espacial y personal entre los malos tratos sufridos por el ahora demandante de amparo y otro acusado y la confesión de este último. No hay conexión temporal porque los malos tratos se produjeron en la mañana del día 6 de enero de 2008, mientras que la primera de las tres declaraciones policiales del señor Sarasola tuvo lugar a las 20:12 horas del siguiente día 7 de enero. Tampoco existe un vínculo espacial entre uno y otro término de comparación, pues los malos tratos fueron infligidos al demandante de amparo y al otro acusado, bien en el momento de la detención, bien durante su traslado a las dependencias de la Guardia Civil en San Sebastián o, bien incluso, durante la estancia de uno de ellos en dichas dependencias, en momentos anteriores a su traslado a Madrid. En cambio, las declaraciones del señor Sarasola se recibieron en otro lugar, concretamente en la sede de la Dirección General de la Guardia Civil en Madrid, cuando ya habían sido trasladados a esta ciudad. Por último, los agentes de la Guardia Civil que, en su momento, fueron acusados y condenados inicialmente por malos tratos a los detenidos, aunque posteriormente absueltos en trámite de casación, pertenecían a una unidad distinta de la que llevó a efecto los interrogatorios. Como se especifica en las dos sentencias comparadas, los que intervinieron en la detención y traslado del demandante pertenecían al GAR, mientras que los que actuaron en los interrogatorios y realizaron las diligencias policiales de investigación fueron miembros del Servicio Central de Información. Ciertamente, y es lo que precisamente pone de manifiesto la sentencia europea, la actuación en uno y otro momento y en ambos lugares fue protagonizada siempre por agentes de la Guardia Civil y, por ello, la sentencia afirma la vulneración del derecho del art. 3 CEDH y reconoce la responsabilidad del Reino de España en los malos tratos y en la violencia padecida por el demandante de amparo y el otro detenido mientras estuvieron bajo la custodia de los agentes de aquel cuerpo, aunque por haber resultado absueltos por la jurisdicción nacional, ante la insuficiente carga probatoria, y prevalecido, por tanto, la presunción de inocencia de aquellos, no haya podido atribuirse una responsabilidad penal individual a ninguno de los agentes inicialmente acusados. Sin embargo, este primer elemento diferenciador abre un punto de partida en esta valoración sobre el vínculo de conexión entre una y otra sentencia que estamos realizando.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término, una vez notificada la sentencia de la Audiencia Nacional, el ahora demandante de amparo se aquietó y no recurrió aquella resolución, hasta el punto de que aquella adquirió firmeza. En dicha sentencia, que era susceptible de recurso de casación y eventualmente también del recurso de amparo ante este tribunal, la Sala de instancia había afirmado la regularidad constitucional y legal, así como la validez y eficacia de la declaración del coimputado, el señor Sarasola, como prueba de cargo, junto a otras que corroboraron la verosimilitud de la anterior, para destruir la presunción de inocencia del ahora recurrente y dictar sentencia condenatoria contra el mismo. Asimismo, en dicha sentencia se indicaba que el actor, en el acto del juicio oral, además de ejercido su derecho a no declarar, pudo haber cuestionado, también, la licitud de aquella prueba inculpatoria mediante la posibilidad de haber interrogado, por medio de su defensa letrada, a los dos médicos forenses que le atendieron en San Sebastián de las lesiones que padeció cuando fue detenido. La defensa del actor renunció en el plenario a interrogarlos para que depusieran como peritos, lo que impidió que el Tribunal tuviera otra oportunidad de contrastar la etiología de aquellas lesiones y su eventual conexión con la invocada ilicitud, por denunciada vulneración de derechos fundamentales, de la declaración del coimputado señor Sarasola como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Y, en tercer lugar, la STEDH de 13 de febrero de 2018 subraya la “ausencia de prueba concluyente relativa a la finalidad” de los malos tratos infligidos al demandante de amparo y al otro acusado que realizó aquellas declaraciones inculpatorias. Por ello, el Tribunal Europeo considera que tales malos tratos infligidos “no pueden ser calificados como torturas”, en la medida en que no ha quedado acreditado concluyentemente que aquellos malos tratos infligidos se hayan realizado “con el fin de, especialmente, obtener de ella información, castigarla o intimidarla”.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más que llegó en su intención de indagar la finalidad pretendida por la causación de los malos tratos sufridos por el demandante, la sentencia de la Audiencia Provincial de San Sebastián, luego revocada y anulada por la posterior del Tribunal Supremo, fue la de considerar que “la finalidad única y última” de los guardias civiles miembros del GAR que les detuvieron, fue la de “castigarles” a los dos detenidos por un hecho, cierto para aquellos agentes, que era el de su pertenencia a la organización terrorista ETA, lo que “les producía indudable ánimo de venganza”.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este último aspecto excluye toda posibilidad de establecimiento de un vínculo de conexión entre los malos tratos y la violencia padecida por el demandante y el otro acusado, en el proceso penal seguido ante la Audiencia Nacional, y la licitud, validez y eficacia de la declaración del señor Sarasola, como prueba de cargo para destruir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 la sentencia del Tribunal Europeo de Derechos Humanos hubiera declarado que la confesión de uno de los procesados fue obtenida mediante violencia o coacción, la resolución denegatoria del Tribunal Supremo hubiera resultado excesivamente rigorista, por haberse limitado a señalar, desde una perspectiva estrictamente formal, que las dos sentencias ahora comparadas traían causa de procesos distintos y de hechos delictivos diferentes. De haber primado una interpretación literal de los requisitos procesales que no hubiera tenido en cuenta el fundamento de este instrumento procesal autónomo, que es el de la primacía de la justicia determinante de la finalidad esencial del proceso penal, como herramienta de búsqueda de la verdad material (STC 124/1984, FJ 6), el auto del Tribunal Supremo impugnado habría vulnerado el derecho de acceso a la jurisdicción del demandante. Sin embargo, la sentencia del Tribunal Europeo de Derechos Humanos no hizo esa declaración, pues descartó expresamente que las lesiones fueran constitutivas de torturas indagatorias. Aun así, podría valorarse si, a pesar de ello, era procedente que el Tribunal Supremo autorizara la interposición de un recurso de revisión. Y la respuesta no puede ser afirmativa.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 decisión, la Sala Segunda realizó una valoración sobre el alcance y efectos de la sentencia del Tribunal Europeo de Derechos Humanos, en consonancia con lo que exige el art. 954.3 LECrim, llegando a la conclusión de que no determinaba necesariamente la improcedencia de la sentencia condenatoria. A la vista del contenido expreso de la sentencia del Tribunal Europeo, el Tribunal Supremo entendió que este pronunciamiento no afectaba a la validez del material probatorio tenido en cuenta por la Audiencia Nacional, porque el tribunal europeo declaró que no hubo “prueba concluyente relativa a la finalidad de los tratos infligidos” y añadió que dichos malos tratos “no pueden ser calificados como torturas”, en el sentido en que así lo interpreta el Tribunal (§ 71), al que ya nos hemos referido supra. El fallo de la Corte de Estrasburgo no hizo pronunciamiento alguno sobre que la declaración del coimputado señor Sarasola hubiera sido obtenida con vulneración de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Europeo de Derechos Humanos de 13 de febrero de 2018 no afirmaba que la confesión hubiera sido obtenida mediante violencia o coacción, es decir, con violación de un derecho fundamental que revelara su nulidad. Sí así fuera, hubiera procedido la admisión a trámite del procedimiento de revisión para, a continuación, adverar mediante una labor de reexamen del hilo argumental de la sentencia condenatoria la efectiva influencia de esa prueba, en tal caso declarada ilícita por vulneración del derecho del art. 3 CEDH, en el núcleo decisorio de ese pronunciamiento. Sin embargo, en el presente caso, lo que el recurrente pretende es que la declaración del coimputado como prueba de cargo sea objeto de una nueva valoración judicial que, sobre la inexistencia de una alegada conexión con la sentencia europea, termine el Tribunal Supremo sosteniendo la nulidad de dicha prueba y procediendo a la revisión de una sentencia que, en su momento procesal, el actor ni siquiera la recurrió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en realidad, se estaría ampliando significativamente, hasta desnaturalizarlo, el objeto propio de este procedimiento extraordinario de revisión, que no es el de celebrar un nuevo juicio para valorar nuevamente una prueba, en este caso la de la declaración del coimputado, sino constatar la improcedencia de una sentencia condenatoria firme. La pretensión del recurrente implicaba una reapertura del ámbito cognitivo que era propio del procedimiento penal de origen, es decir, realizar una nueva valoración de la validez y suficiencia de aquella prueba. Se solicitaba una tarea impropia del recurso de revisión y que, además, resultaba manifiestamente improcedente en este caso, ya que el recurrente había renunciado a debatir el valor probatorio de esa confesión en la vía jurisdiccional previa, al no haber impugnado la sentencia condenatoria de la Audiencia Nacional que, por tanto, devino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Establecida la ausencia de ese alcance o relación directa entre la sentencia del Tribunal Europeo de Derechos Humanos y la injusticia de la sentencia de la Audiencia Nacional, no procedía tampoco avanzar hacia la fase ulterior consistente en analizar la naturaleza y gravedad de la vulneración declarada por la sentencia del Tribunal, porque faltaba uno de los presupuestos necesarios para adentrarse en esa línea, el de la influencia que dicha sentencia pudiera tener en orden a la revisión de la condena. No se puede valorar lo que es irrelevante para el objeto del proceso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completar nuestro análisis sobre el presente caso y teniendo en cuenta, también, la última jurisprudencia del Tribunal Europeo de Derechos Humanos en relación con el procedimiento extraordinario de revisión que prevé nuestro ordenamiento, el Tribunal considera procedente hacer una última consideración en relación con el derecho a la tutela judicial efectiva, en su vertiente del derecho de acceso a la jurisdicción, que propugna la demanda de amparo, para ver si, en definitiva, la decisión del Tribunal Supremo de no autorizar la apertura del procedimiento de revisión se ajustó en este caso a la doctrina del Tribunal Europeo de Derechos Humanos sobre la interpretación y aplicación de las conclusiones y del fallo de sus sentencias que debe tener en cuenta la jurisdicción nacional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en fecha reciente, la STEDH de 26 de octubre de 2021, asunto Serrano Contreras c. España, apreció que el Tribunal Supremo español no había ajustado en sus propios términos, por la vía del procedimiento de revisión, la interpretación de las conclusiones y del fallo dictado por la Corte Europea en una sentencia precedente (STEDH de 20 de marzo de 2012). En efecto, la Sala de lo Penal del Tribunal Supremo había realizado una nueva interpretación de los términos de la sentencia dictada por el tribunal europeo. En la precitada sentencia el Tribunal Europeo de Derechos Humanos constata que el Tribunal Supremo español “al hacer su propia interpretación sobre el alcance y el significado de las conclusiones del Tribunal en la sentencia de 20 de marzo de 2012, se excedió del margen de apreciación que disfrutan las autoridades nacionales y distorsionó las conclusiones de la sentencia del Tribunal; por lo tanto, el procedimiento impugnado no cumplió con el requisito de un ‘juicio de carácter equitativo’ en virtud del artículo 6.1 del Convenio” (§ 39), toda vez que, en su anterior sentencia el Alto Tribunal Europeo había apreciado la vulneración del referido art. 6.1 CEDH, porque, en el trámite de la casación, el Tribunal español, no había oído al recurrente, absuelto en la instancia por falta de pruebas, considerando que la vulneración del Convenio afectaba a los tres delitos por los que había sido condenado por el Tribunal Supremo (estafa, falsedad en documento oficial y falsedad en documento mercantil). A la hora de ejecutar el fallo del Tribunal Europeo, la Sala de lo Penal del Tribunal Supremo español, en el proceso de revisión, había aplicado únicamente a uno de ellos el resultado de la apreciada lesión del art. 6.1 CEDH (a la falsedad de documento oficial) y había dejado subsistentes las condenas por los otros dos delitos, sin modificar la pena total de prisión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se ha realizado una reinterpretación o una nueva valoración de lo dispuesto en la sentencia del Tribunal Europeo de Derechos Humanos, sino que el Tribunal español, a la vista del fallo de la sentencia de la Corte de Estrasburgo, ha realizado su juicio inicial de admisibilidad y ha llegado a la conclusión de que no procedía autorizar la formalización del recurso de revisión. El análisis comparado del precedente citado con el del presente caso, permite advertir hasta tres diferencias entre uno y otro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porque las resoluciones judiciales españolas, impugnadas ante la Corte de Estrasburgo, no son la mismas que la de la Audiencia Nacional, objeto ahora de este proceso de rescisión de sentencias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término, porque, además de tratarse de un proceso distinto, tampoco el Tribunal Supremo ha apreciado conexión entre lo resuelto en la sentencia de la Audiencia Nacional y lo decidido por la dictada por el Tribunal Europeo de Derechos Humanos, toda vez que esta última constató la existencia de actos de violencia sobre el recurrente por parte de miembros de los cuerpos y fuerzas de seguridad del Estado, pero sin que hubiera podido llegar a acreditarse la finalidad indagatoria realizada sobre el mismo para probar su participación en los actos delictivos por los que fue condenado. Esta, como hemos dicho supra, sería la única razón por la que, a la vista de aquella eventual prueba de confesión obtenida con vulneración de garantías constitucionales y procesales, el Tribunal Supremo habría podido llegar a establecer un vínculo de relación entre ambas sentencias que hubiera justificado abrir el proceso de revisión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en tercer lugar, las vulneraciones apreciadas por el Tribunal Europeo de Derechos Humanos en uno y otro asunto son de muy diferente naturaleza y configuración, pues la de la sentencia de 26 de octubre de 2021, afectaba a una de las garantías esenciales del proceso penal como es la de la exigencia de la previa audiencia del recurrente para que el Tribunal del recurso pueda revocar una sentencia absolutoria y fallar un pronunciamiento condenatorio; en cambio, en el asunto ahora enjuiciado, el Tribunal Europeo apreció la lesión de un derecho sustantivo, el de la integridad física de un detenido, y estimó la denunciada vulneración del art. 3 CEDH, por la realización de actos de violencia por parte de funcionarios policiales españoles sobre un detenido, pero sin que se hubieran podido derivar otras consecuencias procesales más allá de la lesión así apreciada.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definitiva, con lo hasta ahora dicho, podemos concluir que el recurrente ha pretendido volver a discutir, solicitando la apertura de un procedimiento de revisión, lo que no hubo impugnado en el proceso penal correspondiente, a través de la vía de los recursos ante la jurisdicción ordinaria. La ausencia de un elemento que revelara la improcedencia de una sentencia condenatoria y el desenfoque en el ejercicio de la pretensión del recurrente justificaba la resolución de inadmisión. Planteada la revisión en esos términos, la decisión del Tribunal Supremo no se puede considerar como excesivamente rigorista o formalista, sino adecuada a la naturaleza, requisitos, fundamento y fines de este instrumento procesal extraordinario que es el del denominado recurso de revisión, en el que la seguridad jurídica debe prevalecer cuando no hay razón de justicia material que justifique dejar sin efecto una sentencia condenatoria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apoyado en la denunciada vulneración del derecho a la tutela judicial efectiva por lesión del derecho de acceso a la jurisdicción,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Alegadas vulneraciones de los derechos, a la presunción de inocencia, integridad física y moral y a no ser sometido a penas o tratos inhumanos y degradantes: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posible vulneración del anterior derecho fundamental de acceso a la jurisdicción, decaen también las alegaciones sobre el resto de los derechos invocados, que aparecen íntimamente vinculadas a aquel. El derecho a la presunción de inocencia (art. 24.2 CE) no puede ser objeto de valoración en este recurso de amparo. La presunción de inocencia ya fue enervada en el procedimiento penal de origen, seguido ante la Audiencia Nacional. Por lo tanto, la validez y suficiencia del caudal probatorio que determinó la condena no podía ser objeto de análisis en un procedimiento autónomo como es el recurso de revisión. Por el mismo motivo, tampoco puede ser objeto de pronunciamiento alguno por nuestra parte, porque la resolución dictada en ese procedimiento no ha sido objeto de impugnación en este amparo. De hecho, ni siquiera fue recurrida por el ahora demandante, mediante la interposición de los correspondientes recursos contra la sentencia condenatoria que, debido a su inacción, devino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vulneración del derecho a la integridad física y moral, así como a no ser sometido a penas o tratos inhumanos o degradantes (art. 15 CE) ya fue objeto de reparación a través de la STEDH de 13 de febrero de 2018, que declara vulnerado ese derecho desde la perspectiva del art. 3 CEDH, en sus vertientes material y procesal, sancionando a quien se considera responsable en los términos fijados en ese convenio, es decir, el Estado español, mediante la condena al abono de la indemnización correspondiente. El respeto a esa decisión del Tribunal Europeo de Derechos Humanos impone que este tribunal deba abstenerse de todo pronunciamiento al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Igor Portu Juanena contra el auto de 18 de marzo de 2019, de la Sala Segunda del Tribunal Supremo, que acordó no autorizar la apertura de un recurso de revisión, así como contra la providencia del mismo Tribunal de 21 de febrero de 2020, que inadmitió a trámite el incidente de nulidad promovido contra el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conjunto que formulan los magistrados y magistradas don Juan Antonio Xiol Ríos, don Cándido Conde-Pumpido Tourón, doña María Luisa Balaguer Callejón, don Ramón Sáez Valcárcel y doña Inmaculada Montalbán Huertas, a la sentencia dictada en el recurso de amparo núm. 1854-2020,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el máximo respeto a la opinión de la mayoría, formulamos el presente voto particular por discrepar del fallo de la sentencia recaída en el presente proceso de amparo y de la fundamentación que lo sustenta, en cuanto desestima íntegramente las pretensiones planteadas por el recurrente tras considerar que el auto de 18 de marzo de 2019 dictado por la Sala de lo Penal del Tribunal Supremo, que le denegó autorización para interponer recurso de revisión contra su condena penal, no ha vulnerado los derechos fundamentales alegados, singularmente su derecho a la tutela judicial efectiva, en cuanto comprende el de acceso a la jurisdicción (art. 24.1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sigue, dejamos constancia de los fundamentos de nuestra posición discrepante con el fallo y, también en gran medida, con los razonamientos aplicativos que sustentan la posición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Consideraciones iniciales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Debemos destacar en este momento inicial la singularidad y novedad del presente caso que, según entendemos, debió ser eje central del análisis de la pretensión de amparo y, al mismo tiempo, parámetro de su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solicitud de revisión para la que se reclamó autorización a la Sala de lo Penal del Tribunal Supremo tenía como fundamento dar cumplimiento a una sentencia condenatoria del Tribunal Europeo de Derechos Humanos; concretamente la sentencia de 13 de febrero de 2018, asunto Portu Juanena y Sarasola Yarzábal c. España, que, a instancias del recurrente y otro, declaró la vulneración de sus derechos a no ser sometidos a tortura ni a tratos inhumanos o degradantes (art. 3 CEDH). Los malos tratos se produjeron en enero de 2008, durante la inicial detención gubernativa practicada en la causa penal en la que, junto con otros, el recurrente fue condenado a graves penas privativas de libertad como autor de varios delitos de terrorismo relacionados con el atentado con explosivos cometido en diciembre de 2006 en la terminal núm. 4 del aeropuerto de Madrid. Como con detalle se recoge en los antecedentes y fundamentos de esta resolución, tras apreciar la existencia de malos tratos policiales durante la detención gubernativa del recurrente y otros solicitantes de revisión, así como la insuficiencia de la investigación practicada sobre dicha conducta policial, la sentencia del tribunal europeo falló, por unanimidad, que las autoridades españolas habían violado el art. 3 CEDH en su aspecto material (se produjeron los malos tratos) y en su aspecto procesal (no fueron suficientemente investigados y esclarecidos por las autoridades españolas).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se ha alegado en la petición de revisión judicial y en la demanda de amparo, la citada sentencia del Tribunal Europeo de Derechos Humanos tendría incidencia directa sobre dicha condena penal, pues esta última vino apoyada de forma determinante en las declaraciones incriminatorias prestadas por uno de los coimputados durante su detención policial incomunicada. En tal medida, el recurrente, que aún está extinguiendo en régimen de cumplimiento dicha condena privativa de libertad, solicitó su revisión al amparo de la nueva redacción del art. 954 LECrim recogida en la Ley 41/2015, de 5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en la presente resolución, el Tribunal Constitucional aborda por primera vez la respuesta judicial a la alegación de una nueva causa de revisión penal (art. 954.3 LECrim) según la cual: “Se podrá solicitar la revisión de una resolución judicial firme cuando el Tribunal Europeo de Derechos Humanos haya declarado que dicha resolución fue dictada en violación de alguno de los derechos reconocidos en el Convenio europeo para la protección de los derechos humanos y libertades fundamentales y sus Protocolos, siempre que la violación, por su naturaleza y gravedad, entrañe efectos que persistan y no puedan cesar de ningún otro modo que no sea mediante esta revisión”.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segundo lugar, queremos dejar constancia de nuestra coincidencia con la aproximación que en el fundamento jurídico 3 de la sentencia se desarrolla sobre la doctrina constitucional previa acerca de la naturaleza y fundamento del procedimiento de revisión penal, que consideramos certera y correcta.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Coincidimos también en el encuadramiento de las quejas que fundamentan la pretensión de amparo en el contenido del derecho de acceso a la jurisdicción (art. 24.1 CE). Tratándose de una decisión de denegación de la autorización para interponer el recurso de revisión penal pretendido, el canon de control constitucional aplicable al caso impide que determinadas interpretaciones y aplicaciones de los requisitos establecidos legalmente para acceder al proceso de revisión obstaculicen injustificadamente el derecho a que un órgano judicial conozca o resuelva en Derecho sobre la pretensión a él sometida. Específicamente, hemos destacado reiteradamente que este derecho puede verse conculcado por aquellas interpretaciones de las reglas de acceso a la jurisdicción que sean arbitrarias, manifiestamente irrazonables, incurran en un error de hecho patente, o se apoyen en criterios que, por su rigorismo, formalismo excesivo o cualquier otra razón revelen una clara desproporción entre los fines que la causa legal aplicada preserva y los intereses que se sacrifican (STC 240/2005, de 10 de octubre,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Compartimos también la reflexión desarrollada en el fundamento jurídico 4 acerca de la necesidad de aclarar y, en su caso, adaptar la previa doctrina constitucional a la reforma del recurso de revisión penal producida por la Ley 41/2015, de 5 de octubre, de modificación de la Ley de enjuiciamiento criminal para la agilización de la justicia penal y el fortalecimiento de las garantías procesales. Dicha reforma legal —además de otras modificaciones en los motivos de revisión—, introdujo en nuestro ordenamiento jurídico una previsión expresa dirigida a hacer efectivas las sentencias del Tribunal Europeo de Derechos Humanos que, hasta su entrada en vigor, solo podían hacerse valer a través de los cauces procesales establecidos por la jurisprudencia y, en última instancia, a través del recurso de amparo. Así lo establece la exposición de motivos de la ley cuando establece: “la necesidad de establecer en el ordenamiento español un cauce legal de cumplimiento de las sentencias dictadas por el Tribunal Europeo de Derechos Humanos, hasta ahora sin otra cobertura que la interpretación jurisprudencial, impone la reforma de los motivos del recurso de revisión, en el marco de la mejora técnica de los diversos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nuestro concurso se extiende al razonamiento y al pronunciamiento establecido en el fundamento jurídico 5, letra C) de la decisión de la mayoría en cuanto, a partir de los valores constitucionales que justifican la posibilidad del recurso de revisión penal, vinculado a las exigencias de justicia, dignidad humana y presunción de inocencia, declara que incurre en rigorismo excesivo el primero de los motivos de inadmisión apreciado por el auto del Tribunal Supremo, según el cual “la sentencia del Tribunal Europeo de Derechos Humanos, que invocan los recurrentes como motivo de revisión basado en el punto 3 del art. 954 de la LECrim […], no se refiere a la sentencia 18/2010 dictada por la Sección Tercera de la Sala de lo Penal de la Audiencia Nacional de 21 de mayo de 2010, objeto de revisión”.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medida, el análisis del recurso de amparo queda así reducido a poner en relación las causas de revisión aducidas por el recurrente con el segundo motivo de inadmisión a limine que fundamentó la resolución judicial recurrida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Parámetros de enjuiciamiento que debieran haber sido tomados en consideración en la resolución del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con la decisión de la mayoría puede expresarse haciendo referencia a la insuficiente relevancia que ha atribuido a diversos parámetros de enjuiciamiento constitucional que son obligados en este caso, debieran haber sido centrales en la resolución del presente recurso y debieran haber conducido a una solución estimatoria de la pretensión de amparo por vulneración del derecho de acceso a la jurisdicción.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el punto de partida de nuestro análisis hubiera debido ser la naturaleza penal del recurso de revisión cuya autorización fue solicitada. Al igual que enfatizamos en las SSTC 240/2005, de 10 de octubre, FJ 5, y 70/2007, de 16 de abril, FJ 3, debemos ahora destacar que, en el ámbito penal, el recurso de revisión tiene dos marcadas peculiaridades: una que es común a todos los ámbitos, pues se dirige a la rescisión de una sentencia condenatoria firme, constituyendo por ello una excepción a su intangibilidad; pero otra está estrechamente vinculada a nuestro sistema de derechos fundamentales, pues se hace a través de la reivindicación de la inocencia de quien resultó firmemente condenado. En el caso presente se plantea el acceso a la jurisdicción de revisión por parte de una persona condenada que pretende dejar de estarlo, por lo que —como se alega en la demanda de amparo— pueden estar también en juego sus derechos a la presunción de inocencia, a la legalidad penal y, en último término —por las razones alegadas— la interdicción constitucional de los tratos inhumanos y degradantes. No cabe olvidar que, como hemos reiterado en anteriores resoluciones, “al proceso penal se acude postulando la actuación del poder del Estado en su forma más extrema —la pena criminal—, actuación que implica una profunda injerencia en la libertad del imputado y en el núcleo más ‘sagrado’ de sus derechos fundamentales” (STC 41/1997, de 10 de marzo,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segundo lugar, como hemos ya anticipado, la causa de revisión alegada ante la jurisdicción ordinaria (art. 954.3 LECrim) debiera haber sido parámetro central de nuestro debate y reflexión, pues su fundamento es la necesidad de dar cumplimiento a las sentencias del Tribunal Europeo de Derechos Humanos cuando han declarado la vulneración de derechos fundamentales esenciales del recurrente cuyos efectos persisten, como son los reconocidos en el art. 3 CEDH, expresivos de la misma idea de dignidad humana. En la propia sentencia del Tribunal Europeo de Derechos Humanos que se adujo como motivo de revisión, el tribunal europeo declaró la existencia de una vulneración del Convenio especialmente cualificada, recordando que “el artículo 3 del Convenio consagra uno de los valores fundamentales de las sociedades democráticas y un derecho absoluto e inalienable estrechamente vinculado al respeto de la dignidad humana”. Un derecho que no admite restricciones y que “no es en manera alguna derogable, incluso en caso de peligro público que amenace la vida de la Nación” (§ 69).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preciso destacar que a lo largo de su jurisprudencia, antes de que el legislador español introdujera como causa de revisión de las condenas penales firmes la declarada violación de derechos reconocidos en el Convenio europeo de derechos humanos que, por su naturaleza y gravedad, persistan en el tiempo (art. 954.3 LECrim), el Tribunal Constitucional ha mantenido siempre una decidida postura en favor de la necesidad de hacer efectivos en nuestro ordenamiento jurídico los pronunciamientos del Tribunal Europeo de Derechos Humanos que declaran la violación de los derechos reconocidos en el Convenio que constituya asimismo la violación actual de un derecho fundamental consagrado en nuestra Constitución (de forma expresa, desde la STC 245/1991, de 16 de diciembre, de la que son secuela las SSTC 240/2005, de 10 de octubre; 313/2005, de 12 de diciembre; 197/2006, de 3 de julio, y 70/2007, de 16 de abril, así como los AATC 260/2000, de 13 de diciembre, y 96/2001, de 24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los citados pronunciamientos se ha reconocido, a partir de la regulación del Convenio y de su interpretación por el Tribunal Europeo, que las sentencias del Tribunal Europeo de Derechos Humanos carecen de eficacia ejecutiva y no anulan ni modifican por sí mismas los actos declarados contrarios al Convenio. El Tribunal tiene declarado también que, desde la perspectiva del Derecho internacional y de su fuerza vinculante (art. 96 CE), el Convenio ni ha introducido en el orden jurídico interno una instancia superior supranacional de revisión o control directo de las decisiones judiciales o administrativas internas, ni tampoco impone a los Estados miembros unas medidas procesales concretas de carácter anulatorio o rescisorio para asegurar la reparación de la violación del Convenio declarada por el Tribunal Europeo de Derechos Humanos. Ahora bien, se añadía ya entonces que lo expuesto “no significa que, en el plano de nuestro sistema constitucional de protección de los derechos fundamentales, los poderes públicos hayan de permanecer indiferentes ante esa declaración de violación del derecho reconocido en el Convenio, ni que sea conforme a nuestro sistema constitucional el mantenimiento […] de una situación que puede implicar lesión actual de derechos fundamentales de los recurrentes” (STC 245/1991,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obligación de todos los poderes públicos de tutelar y reparar satisfactoriamente las lesiones actuales de los derechos fundamentales constituye una exigencia constitucional que, ya antes de la entrada en vigor de la Ley 41/2015, condujo a este tribunal a establecer una interpretación del art. 954 LECrim favorable a dar efectividad a las resoluciones del Tribunal Europeo de Derechos Humanos, criterio que fue extendido al cauce de nulidad de actuaciones (art. 240 de la Ley Orgánica del Poder Judicial) y, en última instancia, llevó a declarar abierta la vía del recurso de amparo para conocer y pronunciarse sobre las alegadas infracciones de derechos fundamentales cuando solo son susceptibles de reparación efectiva mediante la pérdida de efectos de la decisión judicial condenatoria de origen.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exigencia constitucional se proyecta hoy sobre la interpretación judicial de los cauces procesales legalmente habilitados para hacer efectivos los pronunciamientos del Tribunal Europeo de Derechos Humanos que reúnan las características que han sido señaladas (vulneración actual de un derecho fundamental que puede ser efectivamente reparada mediante la pérdida de efectos de la condena de origen). En esa medida, las decisiones judiciales de inadmisión a limine de las peticiones de revisión penal han de ser analizadas en sede de amparo aplicando un canon de escrutinio estricto, ya vengan justificadas en razones formales o de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olvidar que, de todos los posibles, el legislador ha recogido en el art. 954 LECrim aquellos motivos de revisión cuya concurrencia, por razones de justicia material o de protección de los derechos fundamentales, justifican indefectiblemente la rescisión de una sentencia condenatoria firme. En tal medida, solo las pretensiones manifiestamente infundadas o que carezcan de cualquier vinculación con las causas previstas en la ley pueden fundamentar la denegación de la autorización para tramitar el proceso de revisión. Y no es este 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Dado que todas las causas de revisión penal reconocidas por el legislador en el art. 954 LECrim comparten el mismo fundamento de justicia material, su comprensión judicial no puede ser aislada causa a causa, sino sistemática. La interpretación rigorista de los requisitos de una de las causas de revisión no puede justificar su denegación si el supuesto a que se refiere aparece recogido entre los motivos de revisión establecidos en los apartados 1 y 3 del precepto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presente, a la vista de la solicitud inicial de revisión, se pone de manifiesto la interrelación existente entre las que han sido alegadas, pues han sido invocadas conjuntamente desde la más genérica vulneración actual reparable de un derecho fundamental declarada por el Tribunal Europeo de Derechos Humanos (apartado 3), a las mucho más específicas referidas a la condena penal firme adoptada tras valorar “la confesión del encausado arrancada por violencia o coacción” [apartado 1 a)] o al conocimiento de hechos que “de haber sido aportados hubieran determinado la absolución o una condena menos grave” [apartado 1 d)]. Así ha sido valorado por la decisión mayoritaria cuando, al rechazar la suficiencia del primer motivo de inadmisión apreciado judicialmente, destaca que “aunque el procedimiento seguido ante el Tribunal Europeo de Derechos Humanos no haya tenido por objeto la sentencia condenatoria dictada por la Audiencia Nacional, eso no puede impedir la apertura del procedimiento extraordinario de revisión si se aporta un dato que permita apreciar la improcedencia de la condena” [FJ 5 C) a)]. Como desarrollaremos en el siguiente apartado, entendemos que, muy al contrario, dicha comprensión sistemática no ha sido tomada en consideración al validar el segundo de los motivos de inadmisión expresados por el auto del Tribunal Supremo que se impugna.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Por último, como desarrollaremos más adelante, al determinar si los pronunciamientos de la sentencia del Tribunal Europeo de Derechos Humanos alegada en la solicitud de revisión inciden jurídica y materialmente sobre la condena penal por delitos de terrorismo cuya revisión se solicita, apreciamos que la decisión de la mayoría no ha tomado debidamente en consideración la estrecha y necesaria relación que existe entre la interdicción de los tratos inhumanos y degradantes y la validez de las pruebas obtenidas en relación o como consecuencia de estos (STC 7/2004, de 9 de febrero, FFJJ 2, 7 y 8, y STEDH de 25 de septiembre de 2012, asunto El Haski c. Bélgica, § 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alegación en un proceso penal de la vulneración del derecho a la integridad física y moral reviste siempre un carácter instrumental respecto de las relativas a las garantías de la prueba y a la presunción de inocencia. Pero resulta indudable que una declaración obtenida en relación o como consecuencia de malos tratos policiales acaecidos en la fase pre-procesal de la causa penal puede incidir sobre la validez como pruebas de cargo de las declaraciones prestadas por los detenidos, se encuentren o no incomunicados. La conclusión se extiende tanto a las declaraciones prestadas ante los agentes de policía como, inmediatamente después, ante el juez instructor de la causa.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interrelación jurídica y material justificaba suficientemente ya —por sí misma— la autorización para iniciar el proceso de revisión en el que dilucidar contradictoriamente si la declarada vulneración material y procesal del art. 3 CEDH produjo y sigue produciendo efectos actuales como consecuencia de la condena penal asociada a dichas vulneraciones.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Discrepancias de fondo con el razonamiento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Consideración previa sobre el procedimiento de revisión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singular regulación procesal del denominado “recurso de revisión penal” establece en el art. 957 LECrim un primer procedimiento de admisibilidad conforme al cual la Sala Segunda del Tribunal Supremo debe dar autorización para formalizar el recurso. Así, en ese precepto se establece que “La Sala, previa audiencia del Ministerio Fiscal, autorizará o denegará la interposición del recurso. Antes de dictar la resolución, la Sala podrá ordenar, si lo entiende oportuno y dadas las dudas razonables que suscite el caso, la práctica de las diligencias que estime pertinentes, a cuyo efecto podrá solicitar la cooperación judicial necesaria. Los autos en los que se acuerde la autorización o denegación a efectos de la interposición no son susceptibles de recurso alguno. Autorizado el recurso, el promovente dispondrá de quince días para su interposición”.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autorizado, se formaliza la demanda de revisión y se desarrolla el procedimiento para resolver sobre el fondo de la petición, analizando si se dan las causas previstas legalmente para la revisión de la condena (art. 954 LECrim) al tiempo que se determinan los efectos en cada caso de su eventual estimación (art. 959 LECrim).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estricta división entre fase de admisibilidad y de pronunciamiento sobre el fondo de la revisión es heredera de la histórica regulación de este procedimiento cuando, si bien los interesados y allegados tenían la capacidad de promover este procedimiento acudiendo al Ministerio de Justicia (art. 955 LECrim en su redacción originaria), el único legitimado para interponerlo era el Ministerio Fiscal, bien a petición del Ministerio de Justicia o de oficio (arts. 956 y 957 LECrim en su redacción originaria), que era quien valoraba si había fundamento para ello a manera de un juicio de admisibilidad.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sistema de control previo de admisibilidad por parte del Ministerio Fiscal fue objeto de severas reservas por la jurisprudencia constitucional (así, SSTC 7/1981, de 30 de marzo, y 124/1984, de 18 de diciembre), lo que determinó su modificación legislativa por la Ley 10/1992, de 30 de abril, de medidas urgentes de reforma procesal, que instauró el vigente sistema, según el cual también la decisión sobre admisibilidad recae en la Sala Segunda del Tribunal Supremo.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más problemática de esta regulación es que, si bien se mantiene una separación muy estricta entre la fase de admisibilidad y la de pronunciamiento sobre el fondo, sin embargo en el art. 954 LECrim solo se establecen las causas de la revisión (esto es, cuando procede estimar la revisión de una sentencia penal condenatoria firme), pero no se prevén causas de inadmisión de carácter sustantivo (más allá de las puramente formales referidas a la competencia, legitimación, postulación, etc.). Esto determina que la decisión de la Sala de lo Penal del Tribunal Supremo sobre la admisibilidad de este procedimiento, prevista en el art. 957 LECrim, en el caso en que no se refiera estrictamente al incumplimiento de requisitos formales, supone siempre un juicio anticipado sustantivo sobre el fondo de la concurrencia de las causas de revisión previstas en la ley procesal.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normativo, el juicio de constitucionalidad de la decisión judicial de admisibilidad de este procedimiento, cuando se apoya en razones sustantivas, queda muy seriamente condicionado por la citada inexistencia de motivos legales de inadmisión y su única vinculación a la eventual concurrencia de la manifiesta inexistencia de fundamento de las causas de revisión alegadas.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al no existir específicos motivos sustantivos de inadmisión del juicio de revisión, la decisión judicial al respecto es susceptible de un control de constitucionalidad más estricto de evitación de que dicha decisión suponga prejuzgar la inexistencia de la causa de revisión de la condena sin llegar a tramitarla. Esto es, el juicio sustantivo de inadmisibilidad debería quedar vinculado a la manifiesta inexistencia de la concurrencia de las causales de revisión alegadas por el recurrente. Circunstancia que, como veremos, no concurre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 partir de la anterior precisión, no podemos compartir los razonamientos y conclusiones que se recogen en el fundamento jurídico 5 de la decisión que se funda en la opinión de la mayoría, en tanto asume como razonable, no rigorista y proporcionado el segundo motivo de inadmisión con el que el Tribunal Supremo ha justificado la denegación de la autorización para interponer el recurso de revisión pretendido. Sintéticamente expuesta, la decisión desestimatoria considera que la falta de conexión que el auto del Tribunal Supremo aprecia entre la sentencia del Tribunal Europeo de Derechos Humanos y la condenatoria de la Audiencia Nacional es conforme con el canon pro actione aplicable a las decisiones de inadmisión de la solicitud de revisión, para desarrollar a continuación su análisis de forma extensa a partir del repaso de ambas sentencias.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 revisión pretendida por el recurrente tenía por objeto dilucidar la incidencia que, en la licitud y el valor probatorio de las declaraciones auto y heteroinculpatorias realizadas durante la detención policial, pudieran haber tenido tanto los malos tratos policiales acaecidos durante su desarrollo que han sido declarados en la sentencia del Tribunal Europeo de Derechos Humanos alegada, como las sospechas de tortura en el curso de una detención no suficientemente investigada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el Tribunal Supremo, en una interpretación que ha sido validada por la decisión desestimatoria fundada en la opinión de la mayoría, lo exigido para acceder a tramitar el proceso de revisión es que se haya declarado en sentencia firme la obtención bajo mediante violencia o coacción de una manifestación relevante para la condena [motivo de revisión previsto en el apartado 1 a) del art. 954 LECrim]. El auto impugnado hace especial incidencia en que no queda acreditado que la confesión hubiera sido arrancada por violencia ni desde luego que la violencia ejercida fuera constitutiva de tortura.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no fue este el planteamiento jurídico del recurrente. No creemos que pueda ser controvertido que el art. 954.1 a) LECrim no impone la necesidad de que la confesión sea producto de un delito de tortura, sino que es suficiente con que hubiera sido arrancada “por violencia o coacción o cualquier otro hecho punible ejecutado por un tercero”. Por tanto, resulta indiferente la calificación de los actos policiales como tortura o tratos inhumanos o degradantes —esta última es la calificación que les da el Tribunal Europeo de Derechos Humanos—, lo relevante es que hubiera violencia u otro hecho ilegítimo conectado causalmente con la confesión.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objetivo de la violencia —sea calificada de tortura o trato degradante— desplegada contra los condenados es reconocida no solo en la sentencia del Tribunal Europeo de Derechos Humanos, sino que incluso la sentencia de la Audiencia Nacional núm. 18/2010 que condenó, entre otros, al recurrente, también puso de manifiesto en un apartado expresamente dedicado a la declaración del coimputado don Mattin Sarasola (FJ 2) que se ejerció violencia sobre los detenidos y que existía un procedimiento penal abierto por las lesiones que presentaba, si bien excluyó que fuera con fines vindicativos o indagatorios, recordando la campaña de la organización terrorista para hacer siempre alegaciones falsas sobre conductas de tortura.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manera, el examen de la solicitud de autorización para la revisión muestra que, tras defender que las declaraciones policiales del coimputado señor Sarasola constituyen la prueba de cargo central de su condena, la necesidad de revisarla se justifica en que ese valor se atribuyó por la Audiencia Nacional sobre la premisa de que no había habido malos tratos; premisa que es expresamente negada por la sentencia del Tribunal Europeo de Derechos Humanos, que afirma que esos malos tratos policiales se produjeron. A partir de ahí, el recurrente solicita la revisión para que sea examinada la incidencia que, en la validez de la prueba, tiene la vulneración de derechos fundamentales, esto es, la existencia de malos tratos policiales en el curso de su detención. Se trata de un planteamiento más global que el que toma en consideración el Tribunal Supremo y el que funda la resolución desestimatoria fundada en la opinión de la mayoría. En consecuencia, esa reducida consideración no satisface debidamente el derecho de acceso a la jurisdicción. Por otro lado, frente a este planteamiento, que evidencia que el motivo de revisión no era sino dar eficacia a la sentencia del Tribunal Europeo de Derechos Humanos, se contesta per saltum de forma no convincente al aducir que no puede ser objeto de revisión el valor probatorio de la confesión.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Consideramos, sin embargo, que no solo una confesión policial obtenida bajo tortura es una prueba constitucionalmente inidónea para enervar la presunción de inocencia. También una confesión o inculpación obtenida en un contexto coactivo, que parece innegable en casos de maltrato policial como el acreditado en este caso, puede adolecer de valor probatorio suficiente para fundar una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que recordar aquí, de partida, la llamada “regla de exclusión” en todo tipo de procesos, desde luego en los penales, de aquellas pruebas que hayan sido obtenidas mediante tortura o malos tratos. Así lo ha reconocido nuestra jurisprudencia y la del Tribunal Europeo de Derechos Humanos, y es mandato expreso del art. 15 de la Convención de las Naciones Unidas contra la tortura y otros tratos o penas crueles, inhumanos o degradantes.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la STEDH de 25 de septiembre de 2012, asunto El Haski c. Bélgica, § 99, señaló que la vulneración del art. 6 CEDH en los casos de alegación de que una confesión ha sido obtenida con tortura se produce a partir de la verificación de que existía un riesgo real de que hubieran sido obtenidas con una vulneración del art. 3 CEDH, ya que “el artículo 6 de la Convención obliga a los tribunales internos a no admitirlos como prueba, a menos que hayan verificado previamente, en vista de los elementos propios del caso, que no se han obtenido de esa manera. Como se indicó anteriormente, al desestimar la solicitud del demandante para la exclusión de esas declaraciones, el Tribunal de Apelación de Bruselas simplemente concluyó que no había aportado ninguna ‘prueba concreta’ que pudiera suscitar una ‘duda razonable’ a este respecto. Esto es suficiente para que el Tribunal declare que ha habido una violación del artículo 6 en el presente caso, sin que sea necesario comprobar si, como sostiene la demandante, esa disposición también ha sido violada por otras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misma medida debemos también traer a colación lo expresado en la STC 7/2004. Se examinaba entonces el recurso de amparo interpuesto por varios miembros de un comando terrorista donde existían visos de verosimilitud de haber prestado las declaraciones ante la policía después de haber sido sometidos a malos tratos. La cuestión debatida era si la obtención de declaraciones autoinculpatorias o incriminatorias para otros en régimen de incomunicación y bajo tortura no solo determinaba la nulidad de las declaraciones policiales (ya expulsadas del acervo probatorio por la sentencia de la Audiencia Nacional), sino también la de las declaraciones judiciales subsiguientes que el tribunal sentenciador sí valoró. Se señaló entonces que “la libertad de quien declara como imputado en un proceso penal constituye el presupuesto material de su validez como prueba de cargo, por lo tanto, la misma debe ser efectivamente garantizada pues, de lo contrario, las declaraciones no pueden considerarse prueba válida para enervar la presunción de inocencia” (FJ 8). Y el tribunal añadía que la validez de la confesión dependerá de las condiciones externas y objetivas de su obtención para concluir justamente que la verosimilitud de la existencia de torturas durante el periodo de permanencia en dependencias policiales lleva a expulsar del acervo probatorio las declaraciones prestadas ante las fuerzas policiales por hallarse viciadas.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esa falta de libertad se va a proyectar incluso respecto a la cuestión que fue entonces sometida al proceso de amparo: las declaraciones sumariales prestadas inmediatamente después de haberse levantado la incomunicación, que habían sido consideradas válidas por la sala sentenciadora y no las había expulsado del acervo probatorio. Este tribunal concluyó entonces que “es cierto que la declaración judicial en sí misma se practicó formalmente con todas las garantías y, desde luego, no se imputa al juez instructor el ejercicio de violencia o coacción alguna. No obstante, en las circunstancias que acaban de relatarse, no puede afirmarse que con ello quede materialmente garantizada la libertad de actuación de quienes durante cinco días habían sido sometidos a torturas y malos tratos, en régimen de incomunicación y, sin solución de continuidad, sin haber podido entrevistarse con ninguna persona de su confianza, ni tampoco con el abogado que les asistía, son llevados a presencia judicial para declarar sobre los mismos hechos acerca de los que habían sido interrogados policialmente bajo tortura. Pues el efecto de la violencia ejercida sobre la libertad y las posibilidades de autodeterminación del individuo no deja de producirse en el momento en el que físicamente cesa aquella y se le pone a disposición judicial, sino que su virtualidad coactiva puede pervivir, y normalmente lo hará, más allá de su práctica efectiva. Así pues, el cumplimiento de las garantías formales legalmente previstas —que en circunstancias normales permite afirmar la espontaneidad y voluntariedad de la declaración sin mayores indagaciones, como anteriormente se señaló—, en las presentes circunstancias excepcionales, no puede llevarnos a la misma conclusión. En tales circunstancias hubiera sido necesario eliminar la sospecha de falta de libertad (en la declaración judicial)” (STC 7/2004,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expuesto determina que tanto la jurisprudencia del Tribunal Europeo de Derechos Humanos como la constitucional han establecido un concepto de causalidad en la confesión consecuente a malos tratos policiales en términos de existencia de riesgo real —que no de acreditación fehaciente— y de pervivencia de los efectos de la violencia ejercida sobre la libertad y las posibilidades de autodeterminación del individuo —que no de acreditación fehaciente de una finalidad vindicativa o indagatoria— que, por otra parte, es indistinta tanto para la prohibición del art. 15 CE, como del art. 3 CEDH y también para la comisión del delito por tratos contrarios a esos preceptos en el ordenamiento penal español (arts. 174 y 175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además de la propia doctrina constitucional sobre la admisibilidad del régimen de incomunicación y su reflejo en la falta de valor procesal de los testimonios policiales (STC 7/2004, FJ 6, con referencias ulteriores a sentencias anteriores), en un contexto de asistencia letrada limitada por la incomunicación tiene mucha mayor relevancia la existencia de un clima de coacción como el que puede generar la concurrencia de malos tratos.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definitiva, los argumentos esenciales para considerar que la decisión de inadmisión del procedimiento de revisión ha vulnerado el art. 24.1 CE, desde la perspectiva del derecho de acceso a la jurisdicción, serían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causa de revisión del art. 954.1 a) LECrim tiene su fundamento, en atención al carácter absoluto de la prohibición de la tortura y otros tratos prohibidos establecida en el art. 15 CE, en excluir cualquier condena penal que pueda traer causa en una confesión obtenida en esas condiciones.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art. 954.1 a) LECrim establece los presupuestos materiales de esa revisión (condena penal firma en que se haya valorado como prueba la confesión del encausado arrancada por violencia o cualquier otro hecho punible ejecutado por un tercero), pero no impone necesariamente que esos presupuestos hayan sido declarados en sentencia penal firme, sino que basta un principio de prueba, toda vez que permite los supuestos en que se hubiera iniciado un procedimiento penal sobre el particular, de modo tal que incluso no se excluye que esos extremos deben poder acreditarse dentro del procedimiento de revisión.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el caso presente, ese principio de prueba no puede excluirse a limine hasta el punto de provocar la inadmisión del procedimiento de revisión, ya que la sentencia del Tribunal Europeo de Derechos Humanos considera acreditada la conducta policial contraria al art. 3 CEDH y, respecto a su relación de causalidad con la confesión inculpatoria, aunque la STEDH no la afirma tampoco la excluye y lo hace, además, en un contexto en que también se ha condenado a España por una investigación insuficiente e ineficaz de esta denuncia. Ambas circunstancias, por tanto, determinan que no se puede excluir que puedan ser objeto de prueba y debate en el procedimiento de revisión.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Por último, apreciamos que, a partir de las reflexiones anteriores, la argumentación justificativa de la decisión sustentada en la opinión mayoritaria acerca de carácter razonable de la decisión denegatoria del Tribunal Supremo queda sin contenido, pues se asienta en premisas fácticas y jurídicas incorrectas que impiden considerarlas debidas.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decisión apoyada en la opinión de la mayoría desarrolla tres razones por las que se aprecia que no hay conexión entre la sentencia del Tribunal Europeo de Derechos Humanos y la condena penal que se pretende revisar: (i) la falta de conexión temporal, espacial y personal entre los malos tratos y la declaración tenida como prueba de cargo; (ii) el aquietamiento frente a la sentencia condenatoria, que no fue recurrida en casación, y la renuncia a la declaración de los médicos forenses en el juicio, y (iii) la falta de determinación de la finalidad de los malos tratos que reconoce la sentencia del Tribunal Europeo de Derechos Humanos y que en la sentencia de instancia, dictada por la Audiencia Provincial de Guipúzcoa se cifró en el castigo y no en la presión para la confesión.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las mismas cabe hacer tres objeciones de método que impide valorarlas como convincentes: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Primera: Suplen la motivación del Tribunal Supremo sobre la aducida falta de conexión, cuando el parámetro de control constitucional es el examen externo de la motivación para ver si cumple el canon pro actione. Con ello, paradójicamente, se pone más aún en evidencia que no existe un razonamiento suficiente por parte del Tribunal Supremo conforme exige 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Segunda. Justamente la compleja elaboración de las tres razones expuestas en la decisión desestimatoria para sostener la corrección de fundar la no autorización de la revisión en la falta de conexión revela que no es una conclusión jurídica evidente que pueda justificar tal rechazo a limine. Más bien pone de relieve, a nuestro juicio, que sí había conexión y que, en puridad, lo que se hace es entrar en el fondo para cuestionar que esa conexión deba conducir a una absolución en revisión.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Tercera. Con esta última conclusión, de forma que estimamos no concorde con la naturaleza subsidiaria del recurso de amparo, la decisión desestimatoria se fundamenta en una respuesta anticipada a la cuestión de fondo que debió ser analizada por la Sala de lo Penal del Tribunal Supremo, una vez otorgada la autorización para tramitar el proceso de revisión.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por las diversas razones que han sido expuestas, resulta cuestionable considerar que estemos ante una confesión policial libre que, sin más, pueda fundar una condena penal, por lo que cerrar el paso a una decisión fundada del Tribunal Supremo que resuelva al respecto, pronunciándose sobre la eficacia debida de la sentencia del Tribunal Europeo de Derechos Humanos alegada para justificar la propuesta de revisión, supone, en nuestra opinión, una decisión excesivamente rigorista y desproporcionada en favor de la firmeza de la condena, que no atiende a los valores en juego y, en tal medida, es lesiva del art. 24.1 CE en cuanto garantiza el acceso a la jurisdicción de revisión.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entendemos que el recurso de amparo debió ser estimado acordando la retroacción del procedimiento con el fin de que la revisión pretendida fuera tramitada, analizada contradictoriamente y resuelta por la Sala de lo Penal del Tribunal Supremo con libertad de criterio mediante una decisión fundada en Derecho que valorase la incidencia de los parámetros constitucionales que justifican este voto particular disidente.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mayo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