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7909-2022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7909-2022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Cándido Conde-Pumpido Tourón en el recurso de amparo núm. 7909-2022,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7909-2022 se impugna la sentencia 94/2022, de fecha 19 de octubre de 2022, dictada por la Sala de lo Militar del Tribunal contra la sentencia de fecha 10 de marzo de 2022, dictada por el Tribunal Militar Territorial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de 1 de diciembre de 2022 el magistrado don Cándido Conde-Pumpido Tourón comunicó a los efectos oportunos que se abstenía de intervenir en el antes indicado recurso de amparo, de conformidad con el art. 80 de la Ley Orgánica del Tribunal Constitucional (LOTC), por concurrir la causa de abstención prevista en el artículo 219.15 de la Ley Orgánica del Poder Judicial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don Cándido Conde-Pumpido Tourón magistrado de esta Sección Tercera del Tribunal Constitucional, la Sección, en virtud de lo previsto en el art. 219.15 LOPJ, supletoria de la Ley Orgánica del Tribunal Constitucional (art. 80), estima justificada la causa de abstención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Cándido Conde-Pumpido Tourón en el recurso de amparo núm. 7909-2022,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