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y don César Tolosa Tribiño.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5630-2022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La pérdida sobrevenida de objeto de la recusación promovida en el recurso de inconstitucionalidad núm. 5630-2022.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Inadmitir las recusaciones promovidas en los recursos de inconstitucionalidad núm. 998-2021, 1798-2021, 1828-2021, 3101-2021, 4313-2021, 4977-2021 y 5305-2021.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recurso de inconstitucionalidad núm. 5630-2022 y llévese testimonio a los demás.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enero de 2023 fue registrado en este tribunal escrito por el que don Manuel Sánchez Puelles González-Carvajal, procurador de los tribunales, y don Jaime de Olano Vela, abogado, en su condición de comisionado, promueven la recusación de la magistrada doña Laura Díez Bueso en nombre y representación de los diputados recurrentes en el recurso de inconstitucionalidad núm. 5630-2022, integrantes del Grupo Parlamentario Popular y del Grupo Parlamentario Ciudadanos en el Congreso de los Diputados. El recurso de inconstitucionalidad de referencia se planteaba contra los arts. 2 a) y d), 3.1 y 4.1 del Decreto-ley de la Generalitat de Cataluña 6/2022, de 30 de mayo, por el que se fijan los criterios aplicables a la elaboración, aprobación, validación y revisión de los proyectos lingüísticos de los centros educativos y los arts. 2.1 y 2.4 de la Ley del Parlamento de Cataluña 8/2022, de 9 de junio, sobre el uso y el aprendizaje de las lenguas oficiales en la enseñanza no universitaria.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recusación se pone de manifiesto que la magistrada señora Díez Bueso ha sido miembro del Consejo de Garantías Estatutarias de Cataluña entre el 9 de mayo de 2022 (nombramiento por Decreto 92/2022, de 3 de mayo, del presidente de la Generalitat de Cataluña) y el 9 de enero de 2023, fecha en que tomó posesión como magistrada del Tribunal Constitucional. También se expone que, la magistrada, a la sazón vicepresidenta del Consejo, participó en la emisión del Dictamen 3/2022 de 7 de junio, sobre la proposición de ley sobre el uso y el aprendizaje de las lenguas oficiales en la enseñanza no universitaria (posteriormente Ley del Parlamento de Cataluña 8/2022, de 9 de junio, sobre el uso y aprendizaje de las lenguas oficiales en la enseñanza no universitaria); y del Dictamen 4/2022, de 20 de junio, sobre el Decreto-ley de la Generalitat 6/2022, de 30 de mayo, por el que se fijan los criterios aplicables a la elaboración, la aprobación, la validación y la revisión de los proyectos lingüísticos de los centros educativos. Ambas disposiciones legales son objeto del recurso de inconstitucionalidad núm. 5630-2022.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quienes plantean la recusación, la participación de la magistrada doña Laura Díez Bueso en la emisión de los dictámenes referidos supone que esta incurra en las causas de abstención o recusación establecidas en los apartados 6, 13 y 16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31 de enero de 2023 fueron registrados en este tribunal otros siete escritos en los que se promueve asimismo la recusación de la magistrada doña Laura Díez Bueso. Presenta la recusación el procurador de los tribunales don Manuel Sánchez-Puelles González-Carvajal, bajo la dirección letrada de don Jaime de Olano Vela, abogado y comisionado de los diputados recurrentes en los siguientes recursos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998-2021, interpuesto por más de cincuenta diputados del Grupo Parlamentario Popular en el Congreso contra diversos apartados e incisos del Real Decreto-ley 1/2021, de 19 de enero, de protección de los consumidores y usuarios frente a situaciones de vulnerabilidad social y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Recurso de inconstitucionalidad núm. 1798-2021, interpuesto por más de cincuenta diputados del Grupo Parlamentario Popular en el Congreso contra el art. 66 y la disposición derogatoria primera de la Ley 11/2020, de 30 de diciembre, de presupuestos generales del Estado para el año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1828-2021, interpuesto por más de cincuenta diputados del Grupo Parlamentario Popular y del Grupo Mixto en el Congreso contra diversos apartados de la Ley Orgánica 3/2020, de 29 de diciembre, por la que se modifica la Ley Orgánica 2/2006, de 3 de mayo,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Recurso de inconstitucionalidad núm. 3101-2021, interpuesto por más de cincuenta diputados del Grupo Parlamentario Popular en el Congreso contra la Ley Orgánica 4/2021, de 29 de marzo, por la que se modifica la Ley Orgánica 6/1985, de 1 de julio, del Poder Judicial, para el establecimiento del régimen jurídico aplicable al Consejo General del Poder Judicial en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Recurso de inconstitucionalidad núm. 4313-2021, interpuesto por más de cincuenta diputados del Grupo Parlamentario Popular en el Congreso contra Ley Orgánica 3/2021, de 24 de marzo, de regulación de la eutanasia.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Recurso de inconstitucionalidad núm. 4977-2021, interpuesto por más de cincuenta diputados del Grupo Parlamentario Popular en el Congreso contra el Real Decreto-ley 9/2021, de 11 de mayo, por el que se modifica el texto refundido de la Ley del estatuto de los trabajadores, aprobado por Real Decreto Legislativo 2/2015, de 23 de octubre, para garantizar los derechos laborales de las personas dedicadas al reparto en el ámbito de las plataformas digitales.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Recurso de inconstitucionalidad núm. 5305-2021, interpuesto por más de cincuenta diputados del Grupo Parlamentario Popular en el Congreso contra el art. 15 (capítulo VI) y punto sexto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estos escritos de recusación, se apela a la condición de la magistrada señora Díez Bueso como directora general de Asuntos Constitucionales y Coordinación Jurídica del Ministerio de la Presidencia, Relaciones con las Cortes y Memoria Democrática, en el período comprendido entre el 4 de febrero de 2020 y el 26 de abril de 2022, y a su actuación en cuanto tal para sustentar fácticamente las pretensiones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los recursos de inconstitucionalidad núm. 998-2021, 1798-2021, 1828-2021, 4977-2021 y 5305-2021, la solicitud entiende presente la causa de recusación contemplada en el art. 219.13 LOPJ: “haber ocupado cargo público, desempeñado empleo o ejercido profesión con ocasión de los cuales haya participado directa o indirectamente en el asunto objeto del pleito o causa o en otro relacionado con el mismo”. Se considera que concurre en tanto la magistrada participó en la labor de seguimiento, valoración y emisión de informes respecto de las disposiciones objeto de los recursos de inconstitucionalidad en los que se la recusa, y ello en desarrollo de las funciones propias del desempeño de su cargo como directora general, tal y como vienen recogidas en los apartados f) y g) del art. 4 del Real Decreto 373/2020, de 18 de febrero, por el que se desarrolla la estructura orgánica básica del Ministerio de la Presidencia, Relaciones con las Cortes y Memoria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los recursos de inconstitucionalidad núm. 3101-2021 y 4313-2021, la solicitud entiende presente la causa de recusación contemplada en el art. 219.13 LOPJ, pero también la contenida en el numeral 16 del art. 219 LOPJ: “haber ocupado el juez o magistrado cargo público o administrativo con ocasión del cual haya podido tener conocimiento del objeto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las consideraciones relativas a la concurrencia de la causa del art. 219.13 LOPJ, que coinciden sustancialmente con las arriba expuestas, el escrito de los recusantes considera que, en estos dos supuestos concretos, no cabe ninguna duda del origen gubernamental de la iniciativa. En el caso de la Ley Orgánica 4/2021, objeto del recurso de inconstitucionalidad núm. 3101-2021 se cita una rueda de prensa del presidente del Gobierno de 2 de octubre de 2020, en la que aquel afirmó que el Gobierno iba a poner en marcha una reforma para acabar con el bloqueo en la renovación del Consejo General del Poder Judicial. En el caso de la Ley Orgánica 3/2021, objeto del recurso de inconstitucionalidad núm. 4313-2021, también se vincula la participación de la magistrada en la tramitación de la proposición de ley que concluye con la aprobación de la ley orgánica, al hecho de que el Grupo Parlamentario Socialista proponente es el grupo mayoritario que está en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del secretario de justicia del Pleno, de 6 de febrero de 2023, dictada en el recurso de inconstitucionalidad núm. 5630-2022, se tuvo por recibido el escrito presentado por el procurador don Manuel Sánchez-Puelles y González-Carvajal, mediante el que se formula la recusación del magistrado don Juan Carlos Campo Moreno, que también se plantea en los recursos de inconstitucionalidad núm. 998-2021, 1798-2021, 1828-2021, 3101-2021, 4313-2021, 4977-2021 y 5305-2021. Se ha designado ponente para la resolución de los referidos incidentes a la magistrada doña María Luisa Balaguer Callejón.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Motivos de recusación alegados y delimitación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recursos de inconstitucionalidad núm. 998-2021, 1798-2021, 1828-2021, 3101-2021, 4313-2021, 4977-2021, 5305-2021 y 5630-2022, se han presentado escritos en los que se promueve la recusación de la magistrada de este tribunal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ha expuesto con mayor detalle en los antecedentes, en los incidentes formulados en siete de los recursos de inconstitucionalidad se invoca la causa de recusación prevista en el apartado 13 del art. 219 LOPJ, en dos ocasiones (recursos de inconstitucionalidad núm. 3101-2021 y 4313-2021) junto con la que contempla el apartado 16, cuya concurrencia se funda en la participación de la recusada en su condición de directora general de Asuntos Constitucionales y Coordinación Jurídica del Ministerio de la Presidencia, Relaciones con las Cortes y Memoria Democrática, en el período comprendido entre el 4 de febrero de 2020 y el 26 de abril de 2022, en la tramitación de las disposiciones recurridas o en el hecho de haber tenido ocasión por tal cargo de formarse criterio sobre el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más reciente de los recursos de inconstitucionalidad, el núm. 5630-2022, la misma causa de recusación, esto es la prevista en el apartado 13 del art. 219 LOPJ, se invoca por haber participado la magistrada recusada, en su condición de miembro del Consejo de Garantías Estatutarias de Cataluña entre el 9 de mayo de 2022 y el 9 de enero de 2023, en la elaboración de los dictámenes 3/2022 y 4/2022, relativos a las disposiciones objeto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Desaparición sobrevenida del objeto del incidente de recusación en el recurso de inconstitucionalidad núm. 5630-2022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presentada en el recurso de inconstitucionalidad núm. 5630-2022, ha perdido sobrevenidamente su objeto y ha de quedar por ello fuera de nuestro pronunciamiento, ya que el Pleno de este tribunal acordó por auto de 7 de febrero de 2023 aceptar la abstención formulada por la magistrada doña Laura Díez Bueso en dicho proceso constitucional, apartándola definitivamente de su conocimiento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recientes AATC 149/2022, de 15 de noviembre, y 156/2022, de 16 de noviembre, hemos sintetizado la consolidada doctrina de este tribunal sobre la garantía y el deber de imparcialidad de sus magistrados y el tratamiento de los incidentes de recusación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incluso la primera de ellas, pudiéndose distinguir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régimen de recusaciones y abstenciones de los jueces y magistrados del Poder Judicial, singularmente, la enumeración de sus causas en el art. 219 LOPJ, es aplicable ex art. 80 LOTC [Ley Orgánica del Tribunal Constitucional] a los magistrados del Tribunal Constitucional en virtud del carácter jurisdiccional que siempre reviste la actuación del tribunal y del mandato de que sus magistrados ejerzan su función de acuerdo con el principio de imparcialidad (art. 22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un magistrado pueda ser apartado del conocimiento de un asunto concreto en garantía de la imparcialidad, es preciso que existan dudas objetivamente justificadas, es decir, exteriorizadas y apoyadas en datos objetivos que permitan afirmar fundadamente que no es ajeno a la causa o permitan temer que no va a utilizar como criterio de juicio el previsto en la ley, sino otras consideraciones ajenas al ordenamiento jurídico. Datos que pueden venir de cualquier relación jurídica o de hecho con el caso concreto y, en particular, porque el magistrado esté o haya estado en posición de parte realizando las funciones que a estas corresponden o porque haya revelado anticipadamente una toma de partido a favor o en contra de las partes en litigio. No basta con que las dudas o sospechas sobre su imparcialidad surjan en la mente de quien recusa, sino que es preciso determinar caso a caso si las mismas alcanzan una consistencia tal que permitan afirmar que se hallan objetiva y legítimamente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Esta interpretación restrictiva tiene especial fundamento respecto de un órgano como el Tribunal Constitucional, cuyos miembros no pueden ser objeto de sustitución. Además, el examen de los motivos de recusación debe poner en relación su ratio con el conocimiento y resolución del asunto concreto, pues la idoneidad de los magistrados recusados se cuestiona para pronunciarse sobre el contenido del recurso en el que se plantea, se refiere siempre a un ‘pleito o causa’ individualizado y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Desde las primeras resoluciones dictadas en materia de recusación, este tribunal ha admitido la posibilidad de denegar su tramitación cuando razones procesales o de fondo así lo exijan. El rechazo a limine de una recusación puede producirse, desde luego, como consecuencia de su defectuoso planteamiento procesal, pero también en atención al momento en que se suscita, su reiteración, las circunstancias que la rodean, su planteamiento o las argumentaciones que la fundamentan, como también cuando es formulada con manifiesto abuso de derecho o entrañan fraude de ley o procesal (art. 11.2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Extemporaneidad de las recusaciones formuladas en los recursos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párrafo del art. 223.1 LOPJ, aplicable ex art. 80 LOTC, establece que “[l]a recusación deberá proponerse tan pronto como se tenga conocimiento de la causa en que se funde, pues, en otro caso, no se admitirá a trámite”. Esta regla general, que luego se concreta en los dos supuestos recogidos en los números uno y dos de ese precepto, presenta un inequívoco significado constitucional. Como explicamos en el ATC 17/2022, de 25 de enero, FJ 3, “[l]a exigencia de una actitud proactiva de la parte que propone la recusación está íntimamente vinculada con la necesidad de evitar la posibilidad de utilizar el instrumento de la recusación como un mecanismo intimidatorio que sobrevuele la intervención de un magistrado en la tramitación de un procedimiento, a modo de condicionante de su actuación”. Pero también con impedir una permanente incertidumbre para los intervinientes “en sus legítimas expectativas sobre la apariencia de imparcialidad de quien ha de resolver su causa”. Conforme a ese fundamento del art. 223.1 LOPJ y en atención a la naturaleza y composición de este tribunal así como a las circunstancias concurrentes debe resolverse sobre el carácter temporáneo o no de las recusaciones formuladas (ATC 17/2022,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las recusaciones ahora examinadas se promueven en procesos constitucionales cuyo conocimiento corresponde al Pleno del Tribunal Constitucional, como reflejan los propios escritos en que se plantean. La composición del Pleno es pública, notoria e invariable desde el momento en que, producido el nombramiento de los magistrados, toman posesión, ya que su composición no está sujeta a normas de reparto o de atribución de competencia territorial o funcional, dada la singular naturaleza del Tribunal Constitucional. Por tal razón, cuando de asuntos del Pleno se trata, en el supuesto de que se conozcan los datos que sostienen la recusación antes de saber la identidad del juez o tribunal de la causa previsto en el art. 223.1.1 LOPJ, el inicio del cómputo del plazo debe fijarse en la fecha de la toma de posesión. No es preciso “que se notifique resolución alguna a tal efecto, porque esa notificación no va a alterar lo que ya se conoce, que es la composición del Pleno del Tribunal” (ATC 17/2022, FJ 3). Solo en el caso de que la causa en que se funda la recusación se conozca con posterioridad será otro el momento inicial del plazo, el de tal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señora Díez Bueso fue nombrada magistrada del Tribunal Constitucional por Real Decreto 1093/2022, de 30 de diciembre, publicado en el “BOE” núm. 314, de 31 de diciembre de 2022, y tomó posesión el día 9 de enero de 2023, como también fue público y notorio y consta en los escritos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ese momento integra el Pleno de este tribunal y, habida cuenta de las circunstancias que se aducen para sostener las pretensiones en tal sentido, se inicia el plazo para promover su recusación en los diversos recursos de inconstitucionalidad. Como se ha referido, las solicitudes se apoyan en un hecho público y notorio previo, la condición de la magistrada doña Laura Díez Bueso como directora general de Asuntos Constitucionales y Coordinación Jurídica del Ministerio de la Presidencia, Relaciones con las Cortes y Memoria Democrática, en el período comprendido entre el 4 de febrero de 2020 y el 26 de abril de 2022, y en datos públicos sobre la tramitación de las normas impugnadas durante ese período y las actuaciones del Gobierno del que formó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Atendidos los motivos de recusación aducidos, no puede inferirse —ni se alega en los escritos de recusación— que el conocimiento de los hechos en que se sustentan fuera posterior a la fecha de toma de posesión de la magistrada recusada, lo que conduce a apreciar la extemporaneidad de los incidentes planteados en los recursos de inconstitucionalidad núm. 998-2021, 1798-2021, 1828-2021, 3101-2021, 4313-2021, 4977-2021, 5305-2021, ya que el plazo para recusar, conforme al art. 223.1.1 LOPJ, se inició el día 9 de enero de 2023, fecha de la toma de posesión de la señora Díez Bueso como magistrada del Tribunal Constitucional, y finalizó a las 15:00 horas del día 23 de enero de 2023, habiéndose formulado las recusaciones en los recursos de inconstitucionalidad el día 31 de enero de 2023.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La pérdida sobrevenida de objeto de la recusación promovida en el recurso de inconstitucionalidad núm. 5630-2022.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Inadmitir las recusaciones promovidas en los recursos de inconstitucionalidad núm. 998-2021, 1798-2021, 1828-2021, 3101-2021, 4313-2021, 4977-2021 y 5305-2021.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recurso de inconstitucionalidad núm. 5630-2022 y llévese testimonio a los demás.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