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9 de abril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1186-2019, promovido por don Alí Aarrass, contra la sentencia de la Sección Tercera de la Sala de lo Contencioso-Administrativo de la Audiencia Nacional, de 2 de febrero de 2018, que desestimó el recurso contencioso-administrativo núm. 989-2016, formalizado contra la desestimación por silencio de la reclamación de responsabilidad patrimonial por funcionamiento anormal de la administración de justicia, contra esta propia desestimación presunta por parte del Ministerio de Justicia, así como contra la providencia de la Sección Primera de la Sala de lo Contencioso-Administrativo del Tribunal Supremo, de 10 de enero de 2019, que inadmitió a trámite el recurso de casación núm. 2197-2018 interpuesto contra aquella. Han intervenido el abogado del Estado y el Ministerio Fiscal.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26 de febrero de 2019, la procuradora de los tribunales doña Lucía Victoria Agulla Lanza, en nombre y representación de don Alí Aarrass, defendido por el letrado don José Luis Galán Martín, interpuso recurso de amparo contra las resoluciones que se citan en el encabezamiento, por vulneración del derecho a la integridad física y moral, con interdicción de la tortura y penas o tratos inhumanos o degradantes (art. 15 CE), y del derecho a la tutela judicial efectiva, con interdicción de la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13 de marzo de 2008 el Tribunal de Apelación de Rabat emitió una orden internacional de detención contra don Alí Aarrass por presunta actividad de terrorismo. Tras su detención en Melilla el 1 de abril de 2008, el Juzgado Central de Instrucción núm. 1 de esa localidad dictó auto de 2 de abril de 2008 incoando el procedimiento de extradición núm. 18-2008, ratificando posteriormente, por auto de 18 de abril de 2008, la prisión provisional incondicional y comunicada del reclamado, acordada por el Juzgado de Instrucción núm. 5 de Melilla por auto de 2 de abril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nota verbal de la Embajada de Marruecos núm. 943, de 22 de abril de 2008, se solicitó del Ministerio de Justicia de España la extradición de don Alí Aarrass para el enjuiciamiento por delito de constitución de asociación de malhechores y prestación de ayuda a esta banda; constitución de asociación para la preparación y perpetración de acciones terroristas en el marco de un proyecto colectivo para atentar gravemente contra el orden público y prestar ayuda a quien perpetra una acción terrorista, según la legislación marroquí.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21 de noviembre de 2008 la Sección Segunda de la Sala de lo Penal de la Audiencia Nacional dictó auto núm. 35/2008 por el que declaró procedente la extradición a Marruecos y condicionó la entrega de don Alí Aarrass al compromiso expreso de que la prisión que eventualmente se le pudiese imponer no fuera indefectiblemente de por vida. En relación con la denuncia que el reclamado formuló sobre la situación de las cárceles marroquíes, para oponerse a la extradición, el auto fundamenta [letra e) del razonamiento jurídico cuarto] que “adolece de generalidad apoyada en informaciones de medios de publicación en internet no contrastadas, estando por tanto huérfana de toda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Don Alí Aarrass interpuso recurso de súplica contra el auto núm. 35/2008 ante el Pleno de la Sala de lo Penal de la Audiencia Nacional, alegando distintas irregularidades, así como la inexistencia de garantías para que no se aplicasen tratos inhumanos o degradantes en el caso de su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Pleno estimó parcialmente dicho recurso de súplica, mediante auto núm. 4/2009, de 23 de enero, confirmando el auto de procedencia de la extradición a Marruecos, “cuyo contenido se mantiene en su integridad, a excepción de modificar la condición establecida, en el sentido de comprometerse el Estado requirente a sustituir la eventual pena de muerte a imponer por la prevista para los mismos hechos por la legislación del Estado requerido”.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conculcación de los derechos humanos, alegados por don Alí Aarrass, el auto dictado por el Pleno concluye, en el apartado F) del fundamento jurídico segundo, que “en los folios 266 a 269 obra aportado un informe de Amnistía Internacional sobre los derechos humanos en el mundo, y más concretamente en Marruecos, haciéndose referencia al empleo de torturas para extraer confesiones, a los malos tratos infligidos por los guardadores penitenciarios y por las fuerzas de seguridad, a la falta de acceso a los cuidados médicos y a las restricciones a las visitas de familiares. Tales vulneraciones denunciadas no pueden reputarse como sistemáticas y generalizadas, al no existir acreditación sobre ello; como tampoco existe prueba alguna, ni siquiera indiciaria, sobre [sic] concreta y real exposición del reclamado a tratos inhumanos o degradantes en el supuesto de que se acceda a su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ejecución de las resoluciones la Audiencia Nacional, siempre a través del Ministerio de Justicia español, se dirigió a las autoridades marroquíes trasladándoles las dos condiciones a las que la entrega extradicional había quedado sometida. Las autoridades marroquíes, tras contestar con reticencias los requerimientos formulados para que ofreciera garantías de cumplir ambas condiciones, acabaron aceptando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curso de estos requerimientos la Sala dictó auto de 9 de octubre de 2009 mostrando su conformidad en cuanto al empeño por parte de las autoridades judiciales marroquíes de la aplicación del art. 11 del Convenio extradicional. Contra este auto don Alí Aarrass interpuso recurso de súplica instando la denegación de la extradición, que fue desestimado por auto de 24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en atención a una nota verbal de 16 de noviembre de 2009 remitida por la Embajada del Reino de Marruecos en España, la Sala de lo Penal de la Audiencia Nacional dictó providencia de 25 de noviembre de 2009 por la que consideró suficientes las garantías ofrecidas, y acordó “comunicar lo resuelto al Consejo de Ministros, a través de la Subdirección General de Cooperación Jurídica Internacional, a los efectos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Don Alí Aarrass interpuso recurso de amparo ante el Tribunal Constitucional (recurso de amparo 354-2010) contra el auto de 9 de octubre de 2009 y contra el auto de 24 de noviembre de 2009 que desestimó el recurso contra el primero, solicitando que la ejecución de la extradición fuese suspendida a la mayor brevedad. El recurso de amparo fue inadmitido por providencia de 8 de febrero de 2010, de la Sección Cuarta de este tribunal, “por no apreciar en el mismo la especial trascendencia constitucional que, como condición para la admisión de un recurso de amparo, requiere el art. 50.1 b) de la Ley Orgánica del Tribunal Constitucional, redactado por la Ley Orgánica 6/2007,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Tras la inadmisión del recurso de amparo don Alí Aarrass presentó los días 16 y 17 de marzo de 2010 una demanda y solicitud de medidas provisionales al Tribunal Europeo de Derechos Humanos a efectos de que el Estado español suspendiese el proceso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demanda alegó violación de los arts. 6 (proceso equitativo), 2 (derecho a la vida), 3 (en cuanto a la prohibición de trato inhumano y degradante), 5 (derecho a la libertad y la seguridad) y 14 (prohibición de discriminación) del Convenio Europeo de Derechos Humanos (CEDH) y del art. 4 (derecho a no ser juzgado o condenado dos veces) del Protocolo núm. 7 al Convenio. Y solicitó que se declarasen nulos, por un lado, los autos de 21 de noviembre de 2008 (dictado por la Sección Segunda de la Sala de lo Penal de la Audiencia Nacional) y de 23 de enero de 2009, confirmatorio del mismo (dictado por el Pleno de la Sala de lo Penal de la Audiencia Nacional); y, por otro, los autos de 9 de octubre de 2009 (dictado por la Sección Segunda de la Sala de lo Penal de la Audiencia Nacional) y de 24 de noviembre de 2009, confirmatorio del mismo (dictado por el Pleno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rechazó la solicitud de medidas provisionales, y el 11 de mayo de 2010 declaró inadmisible la demanda presentada el 16 de marzo de 2010 “al no cumplirse los requisitos exigidos en el Convenio”, toda vez que “no observ[aba] ninguna apariencia de violación de los derechos y libertades garantizados por el Convenio o sus Protocolos”.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Consejo de Ministros en su reunión de 19 de noviembre de 2010 acordó la entrega de don Alí Aarrass a las autoridades de Marruecos, en ejecución de extradición, a la que accedió la Sección Segunda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22 de noviembre de 2010, don Alí Aarrass presentó ante el Tribunal Europeo de Derechos Humanos una nueva solicitud de medidas provisionales contra el Estado español, con el fin de que se suspendiera su extradición a Marruecos, la cual fue de nuevo rechazada, el 23 de noviembre del 2010, al no encontrar el Tribunal circunstancias significativas que justificaran una decisión distinta de la adoptada el 16 de marzo de 2010. Igualmente, el Tribunal invitó al actor a informarle, antes del 7 de diciembre de 2010, si deseaba presentar una nueva demanda contra el Estado parte, subrayando que no examinaría una nueva demanda que fuera esencialmente similar a la rechazada el 11 de mayo de 2010 y que no contuviera hechos nuevos.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defensa de don Alí Aarrass dirigió entonces, el 25 de noviembre de 2010, una comunicación urgente al Comité de Derechos Humanos de Naciones Unidas, y ese mismo día presentó un escrito ante la Audiencia Nacional solicitando la paralización del procedimiento de extradición, alegando que este último lo pondría ante un riesgo real y cierto de ser torturado.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Comité acusó recibo de su reclamación el día 26 de noviembre de 2010 mediante carta en la que le comunicaba que la relatora especial sobre nuevas comunicaciones y medidas provisionales, actuando en nombre del Comité, había decidido solicitar la adopción de medidas provisionales en virtud del art. 92 del Reglamento del Comité, y pedir al Estado español que no extraditara al autor mientras su caso estuviera siendo examinado. Con el objeto de que se suspendiera la extradición, dicha resolución fue puesta en conocimiento de la Audiencia Nacional por la defensa de don Alí Aarrass el día 2 de diciembre de 2010, mediante nuevo escrito en el que solicitaba de nuevo la paralización del procedimiento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Penal de la Audiencia Nacional dio traslado al Ministerio Fiscal de los dos escritos presentados por don Alí Aarrass los días 25 de noviembre y 2 de diciembre, instando la paralización del procedimiento de extradición. Del primer escrito se dio traslado por diligencia de 30 de noviembre de 2010 —notificada el día 2 de diciembre—, oponiéndose el Ministerio Fiscal a la paralización de la extradición por escrito de 3 de diciembre de 2010. Del segundo escrito se dio traslado por diligencia de ordenación de 3 de diciembre de 2010 —notificada el 7 de diciembre— oponiéndose de nuevo el Ministerio Fiscal a la paralización del procedimiento de extradición por escrito de 10 de diciembre de 2010, presentado el día 13 de diciembre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Segunda de la Sala de lo Penal dictó auto el día 13 de diciembre de 2010 en el que acordó no paralizar el procedimiento de extradición, “al haberse agotado la vía jurisdiccional al tratarse de una resolución firme, acordada por la Sala y confirmada por el Pleno que en fecha de 23/01/2009 desestimó el recurso de súplica interpuesto contra la misma, imponiendo la condición de que el Estado requirente (Marruecos) se comprometiera a sustituir la eventual pena de muerte; compromiso que fue aceptado ofreciendo el Reino de Marruecos garantías de la aplicación del art. 11 del Convenio de extradición, acordando la Sala en fecha 25/11/2009 considerar suficientes las garantías ofrecidas por el Reino de Marruecos y comunicar lo resuelto al Consejo de Ministros a los efectos legales procedentes agotándose la vía jurisdiccional”. En dicho auto se ofrecía la posibilidad de interponer recurso de súplica en el plazo de tres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Alí Aarrass fue entregado a Marruecos el 14 de diciembre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grupo de trabajo sobre la detención arbitraria del Consejo de Derechos Humanos de la Asamblea General de Naciones Unidas emitió el 25 de junio de 2013 la opinión 25/2013, en la que examina las alegaciones que don Alí Aarrass presentó el 2 de mayo de 2011 informando sobre las supuestas torturas de las que habría sido objeto desde su llegada a Marruecos por parte de las autoridades de dicho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opinión —que se adjunta con la demanda de amparo— el grupo de trabajo lamenta que, siendo unas acusaciones tan graves, el Gobierno de Marruecos no haya respondido a las mismas (apartado 29); advierte que la Ley de 3 de marzo de 2003 contra la lucha del terrorismo de dicho Estado no permite el acceso a un abogado sino tras un periodo de seis días, lo que aumenta el riesgo de torturas de los detenidos (apartado 30); expresa que el Comité está preocupado sobre las numerosas alegaciones de torturas que serían cometidas por oficiales de policía y agentes penitenciarios, particularmente aquellos encargados de la vigilancia del terrorismo (apartado 31). Concluye que dichas observaciones corroboran las alegaciones de don Alí Aarrass y, ante la ausencia de contestación por parte del Gobierno de Marruecos, afirma que no se puede garantizar un proceso justo y equitativo (apartado 33). Aprecia de este modo el Comité que la detención y condena, sobre la base de una confesión que habría sido obtenida mediante tortura, serían contrarias a los arts. 9, 10 y 11 de la Declaración universal de derechos humanos y 9 y 14 del Pacto internacional de derechos civiles y políticos, adoptado en Nueva York por la Asamblea General de las Naciones Unidas el 16 de diciembre de 1966 (PIDCP), de modo que insta al Gobierno marroquí a la inmediata liberación del interesado y al otorgamiento de una reparación adecuada (apartados 34 y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Posteriormente, el Comité contra la Tortura de Naciones Unidas emitió por su parte la decisión de 19 de mayo de 2014 —que también se adjunta a la demanda de amparo— resultado de la comunicación núm. 477/2011 formulada también por don Alí Aarrass contra Marruecos el 3 de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comunicación el Comité toma nota de las quejas presentadas por don Alí Aarrass, en las que relata que desde su llegada a Marruecos el 14 de diciembre de 2010 estuvo detenido y fue sometido a sesiones de tortura hasta el 23 de diciembre de 2010 con el fin de obligarlo a confesar (apartado 10.2) y, teniendo en cuenta el contexto de la falta de garantías durante la detención policial, la privación del acceso a un médico y el hecho de que el autor fuera obligado a firmar declaraciones en un idioma que no domina, y a falta de información facilitada por el Estado parte en la que se cuestionen estas alegaciones, la decisión declara que Marruecos no ha cumplido sus obligaciones en virtud del art. 2, párrafo 1, y el art. 11 de la Convención contra la tortura y otros tratos o penas crueles, inhumanos o degradantes (apartado 10.3). También aprecia la vulneración de los arts. 12, 13 y 15 ante la ausencia de una actividad imparcial de investigación habiendo motivos razonables para creer que se habría cometido un acto de tortura, condenándose al autor basándose en sus confesiones (apartados 10.4 a 10.10). En consecuencia, el Comité insta a Marruecos a que le informe sobre las medidas tomadas, que deben incluir la apertura de una investigación imparcial y exhaustiva de las denuncias del autor que incluya la realización de exámenes médicos que se ajusten a las directrices del Protocolo de Estambul (apartado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día 21 de julio de 2014 el Comité de Derechos Humanos de Naciones Unidas emitió el dictamen resultado de la comunicación núm. 2008/2010 presentada en su día por don Alí Aarrass contra el Estado español, en el que concluye que “la extradición del autor a Marruecos por el Estado parte constituyó una violación del artículo 7 del Pacto”.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llegar a dicha consideración “el Comité observa que la extradición del autor fue solicitada en el marco del proceso denominado caso Belliraj por delitos relacionados [con] actos de terrorismo, conforme al Código penal y la Ley 03/03 relativo a la lucha contra el terrorismo de Marruecos. En el proceso de extradición, la Audiencia Nacional tomó nota de información que indicaba el empleo de tortura para extraer confesiones, y los malos tratos infligidos por los agentes penitenciarios y por las fuerzas de seguridad en Marruecos, pero desechó las alegaciones del autor sobre el riesgo de tortura, señalando únicamente que estas vulneraciones no podían reputarse como sistemáticas y generalizadas. Sin embargo, el Comité observa que informes fidedignos presentados por el autor a la Audiencia Nacional e información de dominio público indicaban que en Marruecos muchas personas acusadas de crímenes relacionados [con] actos de terrorismo, en particular en el marco del caso Belliraj, habían sido detenidas, incomunicadas y sometidas a severos malos tratos y tortura. En este contexto y a la luz de las personales circunstancias del autor como acusado de delitos vinculados a actos de terrorismo, el Comité considera que el Estado parte no evaluó adecuadamente el riesgo de tortura y severos malos tratos del autor” (apartado 10.4 del dictamen).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apreciación establece que de conformidad con lo previsto en el art. 2, párrafo 3, letra a) PIDCP, “el Estado parte tiene la obligación de proporcionar al autor un recurso efectivo, que incluya: (i) proporcionar una compensación adecuada por la violación sufrida, teniendo en cuenta los actos de tortura y malos tratos a que fue expuesto como consecuencia de su extradición a Marruecos; y (ii) tomar todas las medidas de cooperación posibles con las autoridades marroquíes para asegurar un monitoreo efectivo del trato del autor en Marruecos. El Estado parte tiene también la obligación de adoptar medidas para evitar que se cometan violaciones semejantes en el futuro”. Asimismo, se establece también el deseo del Comité de recibir del Reino de España información acerca de las medidas adoptadas en aplicación del dictamen.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Tras la emisión del descrito dictamen la entonces letrada del hoy recurrente en amparo, de nacionalidad belga, remitió los días 19 y 29 de septiembre y 15 de octubre de 2014 tres correos electrónicos sucesivos —el primero en lengua francesa— al Ministerio de Justicia en los que solicitó información acerca de cómo se iba a dar cumplimiento al dictamen recaído en la comunicación 2008/2010, interesándose específicamente sobre “[c]ómo España imagina la compensación?”.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General del Estado envió el día 15 de octubre de 2014 un correo electrónico contestando a dichos mensajes y haciendo saber que las autoridades españolas “están estudiando la manera de dar seguimiento al mismo” y añadiendo que “[l]as cuestiones planteadas implican a varios departamentos ministeriales y requieren la necesaria coordinación interna”. Se afirma también en dicha comunicación que el Reino de España informará al Comité en el plazo de 180 días acerca de las medidas que se adopten al respecto y que los representantes de don Alí Aarrass serán también informados de la respuesta que España formule a dicho Comité.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26 de febrero de 2015 la Abogacía General del Estado remitió oficio al Comité de Derechos Humanos referido a la labor de seguimiento y publicidad desarrollada por el Gobierno de España para dar cumplimiento al dictamen recaído en la comunicación 2008/2010. El oficio —que aporta el abogado del Estado—, tras explicar que “el Estado español no ha resuelto modificar la Ley de extradición pasiva, […] que no adolece de defecto en cuanto a su adecuación al nivel de protección de los derechos fundamentales reconocidos por la Constitución”, aborda, en el apartado 12, la primera recomendación del Comité relativa al reconocimiento de una compensación adecuada a la violación sufrida. Sobre dicha cuestión traslada al Comité que “[s]in prejuzgar por nuestra parte ahora el eventual resultado de una reclamación de responsabilidad extracontractual que el interesado pudiera deducir ante el departamento ministerial correspondiente, competente por razón de la materia, sobre la base del dictamen como título jurídico-material en sí mismo, y de la en su caso ulterior vía judicial contenciosa, lo cierto es que el estado actual de la jurisprudencia se inclina por la ausencia de reconocimiento de ejecutoriedad directa del dictamen como título formal, es decir, por la improcedencia de la invocación ante las autoridades administrativas o ante los tribunales españoles con el fin de obtener una ejecución directa sin más trámite, sin interposición de resolución administrativa o jurisdiccional previa de Derecho interno, del contenido del dictamen del comité respectivo”.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el Ministerio de Justicia envía al Comité de Derechos Humanos un segundo informe de seguimiento elaborado por la Abogacía General del Estado, de fecha 8 de enero de 2016, en el que se informa que el recurrente “presentó la petición de compensación adecuada ante las autoridades españolas por medio del procedimiento de responsabilidad patrimonial de la administración del Estado, dicho procedimiento se tramita ante el Ministerio de Justicia”. En este informe también se relacionan las medidas de carácter general adoptadas por el Reino de España para dar efectividad al Pacto, así como las medidas relativas al monitoreo efectivo del trato dispensado por las autoridades marroquíes.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día 20 de julio de 2015 don Alí Aarrass presentó ante el Ministerio de Justicia una reclamación por responsabilidad patrimonial de la administración del Estado por funcionamiento anormal de la administración de justicia, instando el reconocimiento de una indemnización global de 3 245 879,73 €, como consecuencia de los daños y perjuicios sufridos por la situación de indebido enjuiciamiento y prisión, junto con las torturas padecidas en Marruecos, “consecuencia de la negligente decisión de España de extraditar a mi representado”.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reclamación se explica que “efectivamente, hubo un funcionamiento anormal de la administración de justicia, al no evaluarse, como refiere el Comité, de forma acertada por parte del tribunal los riesgos ciertos y evidentes de tortura que se cernían sobre mi representado en caso de ser extraditado, como así ocurrió, pese a la obligación que la legislación vigente le imponía con respecto a la adopción de garantías frente a una probable situación de tortura”; también precisa que “el título jurídico material para establecer la responsabilidad patrimonial del Estado Español por los daños y perjuicios sufridos por mi representado se sustenta en el dictamen de 21 de julio de 2014, respecto de la comunicación 2008/2010, del Comité de Derechos Humanos de Naciones Unidas […], que estableció, sin lugar a dudas, que ‘el Estado parte no evaluó adecuadamente el riesgo de tortura y severos malos tratos del autor’, constituyendo su extradición a Marruecos una ‘violación del artículo 7 del Pacto’ [internacional de derechos civiles y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tras hacer mención de la falta de implementación del Plan de derechos humanos del Gobierno de España, aprobado en Consejo de Ministros de 12 de diciembre de 2008, subraya el compromiso del Estado español de “procurar la ejecutividad de las sentencias, dictámenes y recomendaciones de los organismos internacionales, como es el caso que nos ocupa”. Por lo que concluye que “a falta de un procedimiento específico, debe ser aplicable, para la ejecución de los aspectos compensatorios, en el plano estrictamente económico, de la comunicación 2008/2010 del Comité de Derechos Humanos de Naciones Unidas y por todos los perjuicios sufridos por mi representado a que se ha hecho mención en el cuerpo de este escrito, el procedimiento previsto para la reclamación por responsabilidad patrimonial derivada de funcionamiento anormal de la administración de justicia, a tramitar ante este Ministerio”.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El 23 de noviembre de 2015, el Ministerio de Justicia acusó recibo de la reclamación, que daba inicio al expediente núm. 425/2015, a cuyo efecto dio un plazo de diez días para que el recurrente facilitase la referencia del procedimiento judicial de extradición seguido por la Sección Segunda de la Sala de lo Penal de la Audiencia Nacional, de la que derivaba la reclamación económica. Tras haber intentado infructuosamente la notificación en una dirección incorrecta se notificó por correo electrónico el 22 de diciembre de 2015, y dicha información se aportó el 5 de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subdirectora general de Relaciones con la Administración de Justicia remitió el 15 de febrero de 2016 al Consejo General del Poder judicial el expediente a efectos de la emisión del preceptivo informe sobre la reclamación planteada. En su reunión de 19 de enero de 2017 la Comisión Permanente del Consejo aprobó el informe núm. 37/2016, en el que concluye que no nos encontramos ante un funcionamiento anormal de la administración de justicia en la medida en que dicho título de imputación no se corresponde con el hecho causante de la lesión que se denuncia y que constata el Comité de Derechos Humanos. Llega a esta conclusión tras apreciar que “la violación del Pacto constatada por el Comité de Derechos Humanos se imputa a una resolución judicial”, en concreto, “[e]l dictamen del Comité de Derechos Humanos viene a imputar, así, la lesión del derecho reconocido en el artículo 7 del Pacto al auto 35/2008, de 21 de noviembre de 2008, de la Sección Segunda de la Sala de lo Penal de la Audiencia Nacional, cuyo contenido fue ratificado en su integridad por el auto 4/2009, de 23 de enero de 2009, del Pleno de la Sala de lo Penal […]. El origen de la lesión radica, pues, a juicio del Comité, en un ejercicio de la función jurisdiccional no adecuado al mandato contenido en el artículo 7 del Pacto que, de acuerdo con la interpretación del órgano internacional, exige a los Estados parte ‘no extraditar, deportar, expulsar o retirar de otro modo a una persona de su territorio cuando hay razones de peso para creer que existe un riesgo real de provocar un daño irreparable, como el contemplado por los artículos 6 y 7 del Pacto’, y en consecuencia ‘tener en cuenta todos los hechos y circunstancias pertinentes, entre ellos la situación general de los derechos humanos en el país al que es deportado o extraditado el autor’ (punto 10.3 g del dictamen del Comité de Derechos Humanos, de 21 de julio de 2014 [CCPR/C/lll/D/2008/2010])”. De este modo concreta el informe que “cuando el evento indemnizable se vincula al ejercicio de la potestad jurisdiccional […] nos encontramos ante hipótesis que caen fuera del título funcionamiento anormal de la Administración de Justicia y que habrán de residenciarse, eventualmente, en sede de error judicial, cuya valoración no puede realizar este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La representación de don Alí Aarrass interpuso, el 21 de diciembre de 2016, recurso contencioso-administrativo contra la desestimación presunta de la reclamación de la responsabilidad patrimonial de la administración de justicia que se tramitó ante la Sección Tercera de la Sala de lo Contencioso-Administrativo de la Audiencia Nacional (procedimiento ordinario núm. 989-2016). Tras la entrega del expediente administrativo, el actor formalizó demanda el 21 de marzo de 2017, solicitando una indemnización de 3 245 879,73 € más los intereses desde la fecha de la reclamación, como consecuencia de los daños sufridos imputables al funcionamiento anormal de la administración de justicia que no evaluó los riesgos ciertos de tortura que se cernían sobre don Alí Aarrass en caso de ser extraditado a Marruecos.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Sección Tercera de la Sala de lo Contencioso-Administrativo de la Audiencia Nacional dictó sentencia el 2 de febrero de 2018 desestimando el recurso contencioso-administrativo interpuesto y confirmando la desestimación presunta de la reclamación de responsabilidad patrimonial por el funcionamiento anormal de la administración de justicia) Comienza la Sala en el fundamento jurídico tercero explicando que “el valor vinculante de los dictámenes del citado Comité ha sido cuestionado por nuestra jurisprudencia”, con referencia a la jurisprudencia del Tribunal Supremo (STS de 25 de julio de 2002) y del Tribunal Constitucional (STC 70/2002, de 3 de abril), y tras el examen del art. 2 del Pacto internacional de derechos civiles y políticos, hecho en Nueva York el 19 de diciembre de 1996 (PIDCP) interpreta que este “no impone a los Estados parte el deber de indemnizar de manera inmediata y directa a los perjudicados, cuando el Comité de Derechos Humanos concluya que un Estado parte ha violado los derechos o libertades reconocidos en el Pacto, sino la obligación de articular un procedimiento que haga posible reclamar la indemnización que proceda. Nótese que el dictamen de autos, en su punto 12, con remisión a lo señalado en el artículo 2, párrafo 3 a) del Pacto, habla de la obligación de proporcionar al autor un ‘recurso efectivo’”. De esta forma concluye que le corresponde enjuiciar el litigio como un supuesto más de desestimación de una reclamación de responsabilidad patrimonial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continuación, en el fundamento jurídico cuarto, recuerda la diferenciación constitucional y legal que nuestro ordenamiento hace de los distintos regímenes de responsabilidad patrimonial. Por un lado, “[e]n la Constitución se establece un régimen diferente de responsabilidad para los daños causados a los particulares como consecuencia del funcionamiento de los servicios públicos de la administración, que ya fuese aquel normal o anormal, generan responsabilidad y que aparece recogido en el artículo 106.2 de la Constitución precepto este que aparece incardinado en el título IV de la misma, intitulado ‘Del Gobierno y de la Administración’, y que resulta desarrollado en el artículo 139 de la Ley 30/1992 mientras que la responsabilidad del Estado por los daños causados por error judicial o funcionamiento anormal de la administración de justicia viene establecida de forma discriminada positivamente por la propia Constitución en su artículo 121.2, precepto que forma parte del título VI ‘Del Poder Judicial’ [….] con lo que claramente se está indicando que solo en la forma que la ley diga procederá la indemnización por los daños así producidos, lo que nos lleva directamente a los arts. 292 a 297 de la Ley Orgánica de 1 de julio de 1985, del Poder Judicial, en donde se recogen los supuestos de procedencia de tal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la Audiencia Nacional limita el objeto del recurso “al ámbito que le es propio, a la reclamación patrimonial suscitada en el ámbito del art. 292 de la LOPJ sobre la premisa argumental de que la autoridad judicial española no debería haber dado curso a la extradición solicitada por el Reino de Marruecos”.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Sobre la base de estas premisas, en el mismo fundamento jurídico cuarto, afirma, en primer lugar, que “[l]a posición de la recurrente no puede asumirse en la medida que, bajo la referencia a un supuesto funcionamiento anormal necesario para dar cobertura a su reclamación dirigida directamente al ministro de Justicia, es palmario que el punto sobre el que gravita su reclamación patrimonial viene determinado, exclusivamente, por unas resoluciones judiciales firmes y lo que en realidad se está cuestionando es lo dispuesto en las mismas, resoluciones que hasta la fecha no han sido declaradas erróneas por los cauces del art. 293 LOPJ y cuyo acierto o desacierto, en hechos y/o derecho, incluso en su temporalidad, por muy evidente que pueda parecerle al actor, no compete valorar a esta Sala en el seno del procedimiento aquí instaurado por funcionamiento anormal del art. 292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apoyar esta conclusión explica que cabe hablar de “error judicial” cuando el perjuicio “deriv[a] de un pronunciamiento emitido (acción) o debido de emitir (omisión) por un juez, magistrado o tribunal en el ejercicio de su actividad jurisdiccional”, cuando se desconozcan hechos básicos relevantes que resulten indiscutiblemente del expediente, o se hiciera una interpretación de los mismos manifiestamente absurda o errónea; mientras que el “funcionamiento anormal” abarca “cualquier defecto en la actuación de los juzgados y tribunales, concebidos como complejo orgánico en el que se integran diversas personas, servicios, medios y actividades”.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declara que no le compete valorar la concurrencia de los parámetros de un posible error judicial que de fondo defiende, “y sin que las muy específicas exigencias del art. 293 de la LOPJ puedan entenderse cumplidas, sin más, por los dictámenes del Comité de Derechos Humanos de las Naciones Unidas, dictámenes que carecen de fuerza ejecutiva y que ni siquiera sirven de título de imputación para la responsabilidad patrimonial pretendida con carácter general como es la del Estado legislador (cuanto menos para la responsabilidad patrimonial especial de la administración de justicia sustentada de base en lo que solo puede tratarse como un caso de un pretendido error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tras recordar que “todos tenemos el deber de soportar las consecuencias de resoluciones judiciales no revisadas ni declaradas erróneas por los cauces legalmente marcados”, concluye que “el Derecho español tiene un cauce específico que da cumplimiento al recurso efectivo para poder obtener en su caso la reparación pretendida y el recurrente es el único responsable de no haber seguido el procedimiento legalmente marcado para hacer valer el error judicial que en el fondo defiende algo que, como ya hemos dicho, no puede cuestionarse ante esta Sala ni en el seno del procedimiento aquí articulado por funcionamiento anormal de la administración de justicia española a la que, además, no le son imputables las consecuencias directas de actuaciones de autoridades gubernativas o judiciales extranjeras”.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Contra la anterior sentencia don Alí Aarrass presentó escrito de preparación de recurso de casación, identificando en el apartado II de los requisitos de admisibilidad como normas infringidas [art. 89.2 a) de la Ley reguladora de la jurisdicción contencioso-administrativa (LJCA)], los arts. 121 y 106.2 CE, 292.1 de la Ley Orgánica 6/1985, de 1 de julio, del Poder Judicial (LOPJ) y 139.1 de la Ley 30/1992, de 26 de noviembre, de régimen jurídico de las administraciones públicas y del procedimiento administrativo común (Ley 30/1992); la Convención contra la tortura y otros tratos o penas crueles, inhumanos o degradantes; los arts. 15 CE, 3 y 13 CEDH y 2.3 PIDCP; y como jurisprudencia infringida las SSTC 32/2003, de 13 de febrero, y 140/2007, de 4 de junio, y la STEDH de 7 de julio de 1989, asunto Soering c. Reino Unido. En el apartado III desarrolla el juicio de relevancia [art. 89.2 d) LJCA] y en el apartado IV explica la concurrencia de interés casacional objetivo con singular referencia a este caso concreto y la conveniencia de pronunciamiento por el Tribunal Supremo [art. 89.2 f) LJCA]. En síntesis, se pide al Alto Tribunal que aclare si estamos en presencia de un error judicial o de un funcionamiento anormal de la administración de justicia, cuál es el valor de los dictámenes del Comité de Derechos Humanos, y si existe la obligación de indemnizar al Estado español en casos de tortura cometida por autoridades de países a los que se haya extraditado a un 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Tercera de la Sala de lo Contencioso-Administrativo de la Audiencia Nacional tuvo dicho recurso por preparado, mediante auto dictado el 26 de marzo de 2018, si bien este fue posteriormente inadmitido a trámite mediante providencia de 10 de enero de 2019 dictada por la Sección Primera de la Sala de lo Contencioso-Administrativo del Tribunal Supremo “por incumplimiento de las exigencias que el artículo 89.2 de la LJCA impone al escrito de preparación, al no haber justificado el presupuesto del artículo 88.3 a) —con base en el cual prepara el recurso— para que opere la presunción establecida en dicho precepto, dada la existencia de reiterada jurisprudencia sobre la cuestión planteada (requisitos del error judicial y la responsabilidad patrimonial por funcionamiento anormal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denuncia que la desestimación presunta por parte del Ministerio de Justicia de su reclamación de responsabilidad patrimonial por funcionamiento anormal de la administración de justicia, la sentencia de 2 de febrero de 2018 de la Sección Tercera de la Sala de lo Contencioso-Administrativo de la Audiencia Nacional que confirma la misma y la providencia de 10 de enero de 2019 de la Sección Primera de la Sala de lo Contencioso-Administrativo del Tribunal Supremo que inadmite a trámite del recurso de casación han vulnerado los derechos fundamentales a la integridad física y moral, con interdicción de la tortura, penas y tratos inhumanos o degradantes (art. 15 CE) y a la tutela judicial efectiva con interdicción de la arbitrariedad (art. 24.1 CE). Califica el recurso de amparo como “mixto”, y en el suplico pide que, con el fin de restablecer la integridad de su derecho, se declare la “nulidad de las referidas resoluciones judiciales, ordenando retrotraer las actuaciones al momento anterior a dictarse la primera de ellas, debiéndose dictar por el órgano jurisdiccional una sentencia plenamente acorde con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 amparo lo refiere a la vulneración del derecho a la integridad física y moral, con interdicción de la tortura y penas o tratos inhumanos o degradantes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expone, con apoyo en las SSTC 32/2003 y 140/2007, que la especial naturaleza del procedimiento de extradición determina que si los órganos judiciales, siendo conocedores de la eventual vulneración de los derechos fundamentales en el país de destino, no la evitan con los medios de que disponen, a dichos órganos habrá de serles imputable esa eventual vulneración de derechos fundamentales. Insiste en que el Tribunal Europeo de Derechos Humanos, en una jurisprudencia reiterada, ha afirmado que, cuando existen razones fundadas para creer que la persona cuya extradición se interesa se enfrenta a un riesgo real de ser sometido a un trato contrario al art. 3 CEDH, el Estado contratante no debe extraditarla (SSTEDH de 7 de julio de 1989, asunto Soering c. Reino Unido, y de 9 de enero de 2018, X c. Suecia,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 anterior doctrina afirma que el “Estado español es responsable de la consecuencia de tortura recibida por mi representado en Marruecos, aunque la misma no se haya producido en territorio español ni por acción directa de agentes españoles”, y desarrolla a continuación las consecuencias que se derivan de dichas responsabilidades: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entiende que la obligación de indemnización surge incluso sin la existencia del dictamen del Comité de Derechos Humanos, siendo así que “[l]a virtualidad de dicho dictamen […] es la de declarar, […] el padecimiento de tortura por parte del reclamante en Marruecos y su relación directa con la indebida extradición acordada por los tribunales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Alega, asimismo, que no solo los tribunales españoles efectuaron una evaluación errónea de los peligros que sobre el mismo se cernían en Marruecos, sino que incluso “las autoridades españolas quebrantaron el principio de buena fe que comporta la adhesión al protocolo facultativo, que obliga a cooperar con el Comité”. A tal efecto reproduce los apartados 8.1, 8.2 y 8.3 del dictamen en los que el Comité concluye que el Estado incumplió las obligaciones contraídas en virtud del Protocolo facultativo al llevar a cabo la extradición antes de que pudiese concluir su consideración y examen y formular y comunicar el correspondiente dictamen. Y tras esta trascripción afirma que “estamos ante un funcionamiento anormal de la administración de justicia. El tribunal español aplicó el Derecho español vigente [...] pero, sin embargo, ‘no evaluó adecuadamente’ el riesgo de tortura en Marruecos en caso de extradición y, además, acordó la materialización de esta pese a que el propio Comité de Derechos Humanos había indicado a España que no debería procederse a ejecutar la extradición hasta que la queja ante el mismo hubiese sido sustanciada, explícita desatención al requerimiento del Comité que, desde luego, no cabe calificar de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Aduce, por otro lado, que el mal funcionamiento de la administración de justicia se produjo también por las dilaciones indebidas en la tramitación de su solicitud de paralización de la extradición, como consecuencia de las medidas cautelares adoptadas por el Comité, “especialmente en su paso por Fiscalía”. Explica que, si bien dicha paralización se solicitó el 2 de diciembre de 2010, la Audiencia Nacional no se pronunció hasta el día 13 de diciembre de 2010, estando prevista la entrega del reclamado al día siguiente, privando así a la parte, de facto, de la interposición del recurso de súplica que se ofrecía en dicho auto denegatorio.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insiste de nuevo en que el deber de indemnizar por los daños sufridos no surge únicamente del dictamen del Comité, sino también de la legislación nacional e internacional aplicable, citando a tal efecto, entre otros, los arts. 96, 10.2 y 121 CE así como el art. 292.1 LOPJ, el art. 139.1 de la Ley 30/1992 y el art. 32 de la vigente Ley 40/2015, de 1 de octubre, de régimen jurídico del sector público (Ley 40/2015). Y se apoya también en la STS 1263/2018, de 17 de julio, dictada en un supuesto de reclamación patrimonial por funcionamiento anormal de la administración de justicia que tiene su origen en un dictamen del Comité para la eliminación de la discriminación contra la mujer (CEDAW) que reconoció el derecho a indemnización como consecuencia de la vulneración de determinados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concluye finalmente el examen de la lesión del art. 15 CE afirmando que “[p]or tanto, es evidente que tanto la administración del Estado, con su denegación presunta de la reclamación indemnizatoria, como los órganos jurisdiccionales que han desestimado el recurso contencioso administrativo, confirmando y ‘motivando’ la misma, han infringido el derecho fundamental del recurrente a la integridad física y moral y a no sufrir tortura”.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causa de amparo se refiere a la infracción del derecho a la tutela judicial efectiva y a la interdicción de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el recurrente denuncia que “los órganos jurisdiccionales han violado el principio de tutela judicial efectiva, al no haber ofrecido un remedio eficaz frente a la violación causada por la administración, basándose para ello en criterios anticonstitucionales”. Con base en esta premisa combate las afirmaciones o presuntas motivaciones “de abierto carácter inconstitucional” que contiene la sentencia dictada por la Sala de lo Contencioso-Administrativo de la Audiencia Nacional y que deben revisarse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“cuando se establece la irrelevancia de los dictámenes del Comité de Derechos Humanos, con grave quebranto de lo dispuesto en el artículo 10.2 CE, además de en toda la legislación interna e internacional”, apoyándose el recurrente en las SSTC 245/1991, de 16 de diciembre; 97/1999, de 31 de mayo; 91/2000, de 30 de marzo; 116/2006, de 24 de abril, y 236/2007, de 7 de noviembre, que reproduce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también es abiertamente “anticonstitucional”, y viola la jurisprudencia del Tribunal Europeo de Derechos Humanos, la afirmación de que “a la administración de justicia española no le son imputables las consecuencias de actuaciones de autoridades gubernativas o judiciales extranjeras”.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también defiende que “el pretexto de la sentencia de que, en todo caso, estaríamos ante un supuesto de error judicial y no de funcionamiento anormal de la administración de justicia […] [s]upone una interpretación inconstitucional, incompatible con el principio de tutela judicial efectiva, con la prohibición de indefensión, y con los principios de legalidad, seguridad jurídica y responsabilidad e interdicción de la arbitrariedad de los poderes públicos (art. 9.3 CE) y, consecuentemente con los principios de buena fe, confianza legítima y lealtad institucional que informan la actuación de la administración [art. 3.1e) de la Ley 40/2015, de 1 de octubre]”. En apoyo de esta última afirmación hace referencia a las distintas contestaciones dadas por la Abogacía General del Estado al recurrente y al Comité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Explica el recurrente que si la vía adecuada de reclamación era el reconocimiento previo del error judicial la Abogacía del Estado se lo debía haber hecho “notar” en la contestación a sus correos electrónicos, “en virtud de los […] principios informadores de la actuación de la administración máxime cuando se trataba de un plazo breve y perentorio (estaba a menos de una semana de su vencimiento) y la reclamación la efectuaba una abogada extranjera, en nombre de un ciudadano extranjero en prisión en país extranjero e incomunicado, por lo que su posibilidad de conocimiento del brevísimo plazo preclusivo de reclamación por supuesto error judicial en el Derecho español […] era harto problemática”.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relación al informe remitido por la Abogacía del Estado al Comité de Derechos Humanos el 26 de febrero de 2015 observa que “se habla de reclamación ‘ante el departamento ministerial correspondiente’, sin alusión a la acción judicial para reconocimiento del error judicial”; e igualmente en el posterior informe de seguimiento del dictamen de 11 de febrero de 2016 remitido al Comité se informa que don Alí Aarrass ha presentado petición de compensación adecuada ante las autoridades españolas por medio del procedimiento de responsabilidad patrimonial de la administración de justicia, pero “sin hacer la menor mención al Comité sobre la presunta improcedencia del cauce utilizado para dicha reclamación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concluye el examen de la segunda vulneración denunciada afirmando que “[e]xistió, por tanto, un funcionamiento anormal de la administración de justicia española que, como tal, debió ser declarada por el Ministerio de Justicia y, en su defecto, por los tribunales de lo contencioso”.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dedica un último apartado específico a justificar la especial trascendencia constitucional. A tal efecto, afirma que el problema iusfundamental que plantea el recurso es subsumible en el apartado a) del fundamento jurídico 2 de la STC 155/2009, de 25 de junio, —plantea un problema o una faceta de un derecho fundamental sobre el que no hay doctrina constitucional— y, de forma subsidiaria, el apartado b) —da ocasión al Tribunal para aclarar o cambiar su doctrina como consecuencia de un proceso de reflexión interna—. Por lo que respecta al carácter novedoso del recurso afirma que, aunque existe doctrina constitucional acerca de la ejecución de los dictámenes de los comités de Naciones Unidas, el presente recurso tiene una singularidad manifiesta derivada del hecho de que “la violación del Pacto que declara el Comité no tiene por causa una omisión o deficiencia del Estado legislador, como podría ocurrir en los casos de la ausencia de doble instancia, que fueron objeto de estudio en aquellas sentencias, sino una omisión de diligencia por parte de la administración de justicia en la evaluación de los riesgos que habría de afrontar el reclamado en caso de extradición a Marruecos”. Asimismo, en el presente caso, se ha violado de forma autónoma el derecho a la integridad física y moral y a no ser torturado, derecho fundamental de carácter absoluto, aunque sumado al derecho a la tutela judicial efectiva. Añadiendo que también “plantea ‘una cuestión jurídica relevante y general repercusión’”, como es la relativa al cumplimiento de los dictámenes de los comités de Naciones Unidas de interpretación y control de los tratados internacionales sobre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Constitucional, por providencia de 15 de junio de 2020, acordó admitir a trámite el recurso de amparo, “apreciando que concurre en el mismo una especial trascendencia constitucional (art. 50.1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Ley Orgánica del Tribunal Constitucional (LOTC), acordó dirigir atenta comunicación “al Tribunal Supremo, Sala de lo Contencioso-Administrativo, Sección Primera, a fin de que, en plazo que no exceda de diez días, remita certificación o fotocopia adverada de las actuaciones correspondientes al recurso de casación núm. 2197-2018”. E igualmente acordó dirigir “atenta comunicación a la Audiencia Nacional, Sala de lo Contencioso-Administrativo, Sección Tercera, a fin de que, en plazo que no exceda de diez días, remita certificación o fotocopia adverada de las actuaciones correspondientes al procedimiento ordinario núm. 989-2016;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29 de junio de 2020 presentó escrito el abogado del Estado por el que se personaba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secretario de justicia de la Sección Tercera de este tribunal dictó diligencia de ordenación de 15 de julio de 2020 por la que se tuvo por personado y parte en el procedimiento al abogado del Estado. Asimismo, en la misma diligencia acordó, a tenor de lo dispuesto en el art. 52.1 LOTC, que se diese vista de las actuaciones recibidas a las partes personadas y al Ministerio Fiscal por plazo común de veinte días, para que dentro de dicho término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Alí Aarrass presentó, el día 11 de septiembre de 2020, escrito de alegaciones en el que solicitó que se dicte sentencia de conformidad con su escrito de demanda. En particular, tras dar por reiterados los argumentos expuestos en dicha demanda, recuerda que se trataba de una reclamación de responsabilidad patrimonial por los daños y perjuicios sufridos “y declarados probados en dictamen del Comité de Derechos Humanos de Naciones Unidas [….] a causa de las acreditadas torturas producidas en Marruecos a consecuencia de la indebida extradición por parte del Reino de España”; “[a]ctividad jurisdiccional de autorización de extradición que supuso un evidente funcionamiento anormal de la administración de justicia, produciéndose un efecto sin duda no querido ni deseable a consecuencia de la inadecuada evaluación de los riesgos, reiteradamente advertidos por la defensa, inherentes a su extradición a Marruecos”.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también que esta situación es más grave por la desatención mostrada por el Reino de España a la solicitud de que no se produjera la materialización de la extradición, y “también acentuada por la dilación indebida” que retrasó durante diez días la resolución de la solicitud de la defensa de paralizar la entrega e hizo imposible el recurso de súplica del que disponía legalmente. E insiste en la necesidad de seguir el criterio contenido en la sentencia de la Sala de lo Contencioso-Administrativo del Tribunal Supremo de 17 de julio de 2018, afirmando que la inexistencia de un procedimiento de ejecución directa de los dictámenes de los comités de Naciones Unidas no puede ser óbice o pretexto para denegar una justa reclamación que tiene su encaje procedimental en la vía de la reclamación patrimonial por funcionamiento anormal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18 de septiembre de 2020, el abogado del Estado presentó su escrito de alegaciones por el que interesó que se inadmitiese el presento recurso de amparo respecto al art. 15 CE, porque no puede servir de base a una decisión del Tribunal Constitucional un asunto decidido por el Tribunal Europeo de Derechos Humanos, y respecto a la lesión del art. 24.1 CE, al no haberse agotado la vía judicial previa. Subsidiariamente suplicó que se apreciase que no existe vulneración alguna porque la Audiencia Nacional ha aplicado correctamente la doctrina relativa la falta de efecto vinculante de los dictámenes de los comités de Naciones Unidas, y la consideración de la Audiencia Nacional sobre la vía de la posible reparación del derecho alegado es una interpretación de la legalidad ordinaria que no produce la vulneración del art. 15 CE, ni tampoco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haciendo referencia al objeto de la demanda de amparo y a los antecedentes del caso. Por lo que se refiere a la primera de las cuestiones apuntadas, el abogado del Estado aduce que, aunque la demanda se dirige formalmente contra las resoluciones judiciales, se afirma en el cuerpo de la misma que se trata de un recurso de amparo mixto, en el que se invocan como infringidos los arts. 15 y 24.1 CE. Destaca que la reclamación patrimonial se fundamenta en el dictamen del Comité de Derechos Humanos de 21 de julio de 2014 que consideró que el proceso de extradición a Marruecos vulneró el art. 7 PIDCP por una indebida valoración del riesgo de torturas en dicho país y, más concretamente, afirma que “la reclamación patrimonial tiene por objeto dar satisfacción a la primera de las recomendaciones del Comité: proporcionar una compensación adecuada al señor Aarrass por haber sido extraditado a Marruecos. Para lo que considera título suficiente el dictamen del Comité”.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el recurrente no imputa la lesión del art. 15 CE a la administración pública que denegó su reclamación de responsabilidad patrimonial ni tampoco a la sentencia dictada por la Audiencia Nacional que confirma la actuación administrativa, sino a la “resolución de la Audiencia Nacional que autorizó su extradición”. Y afirma que de lo que realmente se queja el recurrente es de que ni la administración ni la Audiencia Nacional consideraron el dictamen del Comité como título suficiente para fundamentar la responsabilidad patrimonial, “[l]o que parece que considera que perpetúa la vulneración del art. 15 CE que considera cometió el órgano judicial en el proceso de extradición”. Asimismo, y por lo que se refiere a la alegada lesión del derecho a la tutela judicial efectiva, explica que “[d]el contenido de la demanda se desprende que lo que achaca a las resoluciones judiciales es una defectuosa motivación […] de la sentencia de la Audiencia Nacional […] al no considerar el dictamen del Comité de Derechos Humanos como título suficiente para fundamentar la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realiza una síntesis de los antecedentes del recurso haciendo especial énfasis en que el recurrente ha omitido en la demanda la intervención que han tenido tanto el Tribunal Constitucional como el Tribunal Europeo de Derechos Humanos en relación con su extradición, no siendo hasta que vio frustrada su solicitud de tutela por parte de este último tribunal que inició el procedimiento ante el Comité de Derechos Humanos. Por dicha razón, continúa exponiendo, el Estado español alegó la inadmisibilidad de la reclamación con base en la reserva realizada por el Reino de España al Protocolo facultativo consistente en que esa misma cuestión ya había sido planteada ante otra instancia internacional. A pesar de ello, el Comité admitió su competencia para conocer la comunicación al considerar que la actuación del Tribunal Europeo no supuso un verdadero sometimiento de la controversia a otro medio internacional de resolución. Y, en cualquier caso, explica que, tras dictarse el dictamen del Comité, el Estado ha realizado gestiones ante el Reino de Marruecos para velar por la seguridad personal del demandante, habiendo remitido informes de seguimiento del dictamen del Comité en los años 2014, 2015, 2016, 2017 y 2020 (informes que se aportan con 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referirse al objeto de la demanda de amparo y a sus antecedentes en los términos que se acaban de exponer, los fundamentos de Derecho del escrito de alegaciones se inician con un apartado que califica de “preliminar” y en el que sostiene el incorrecto planteamiento del recurso de amparo en relación a la lesión del art. 15 CE que, al contrario de lo sostenido por el recurrente, no es mixto, sino que debió haberse interpuesto al amparo del art. 43 LOTC ya que dicha lesión solo sería imputable a la administración, y en ningún caso a los órganos judiciales ordinarios, en la medida en que fue la primera la que no consideró el dictamen del Comité como título material de la responsabilidad patrimonial, limitándose los órganos judiciales a confirmar la desestimación presunta por la administración. Por ello, considera que el Tribunal Constitucional, en su caso, solo debería pronunciarse acerca de la vulneración del art. 24.1 CE que imputa al Poder Judicial, cuestión que es ajena a si debe considerarse el dictamen como título suficiente para dar lugar a una responsabilidad patrimonial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asimismo, que la demanda incurre en las siguientes causas de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Entiende que el recurso adolece de falta de especial trascendencia constitucional, toda vez que la cuestión suscitada como novedosa, determinar si conforme a las normas de Derecho internacional suscritas por España los dictámenes del comité son título bastante para fundamentar una responsabilidad patrimonial, es de rango infraconstitucional según doctrina constitucional reiterada. A lo anterior añade que tampoco goza de dicha cualidad la cuestión referida a la motivación de las resoluciones judiciales ya que es notorio que hay doctrina constitucional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También defiende el abogado del Estado que debe apreciarse la inadmisibilidad parcial por falta de agotamiento de la vía judicial previa debido a que la lesión del art. 24.1 CE, imputada a la sentencia dictada por la Audiencia Nacional, se alega por primera vez en el recurso de amparo, no habiendo sido invocada en el escrito de preparación del recurso de casación ni posteriormente a través de la interposición de un incidente de nulidad de actuaciones ex art. 241 LOPJ. Esta falta de invocación de la vulneración del derecho en la preparación del recurso de casación hace inaplicable en este caso concreto la doctrina sobre la innecesaridad del incidente de nulidad de actuaciones recogida en la STC 112/2019, de 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Y, respecto a la lesión del art. 15 CE, razona que debería inadmitirse parcialmente el recurso en la medida en que el dictamen ha obviado que, sobre la lesión del mencionado derecho, se ha pronunciado tanto el Tribunal Constitucional como el Tribunal Europeo de Derechos Humanos, que inadmitieron sendas demandas con el mismo objeto, por lo que “[s]ería absolutamente contrario al sistema de protección de los derechos fundamentales europeo y del que España forma parte, que el Tribunal Constitucional haga prevalecer la opinión contradictora del Comité de Naciones Unidas”.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explica que el art. 5.2 a) del Protocolo facultativo del Pacto internacional de derechos civiles y políticos, Instrumento de adhesión de 17 de enero de 1985, establece que el Comité no examinará ninguna comunicación respecto de asuntos que ya hubieran sido sometidos a otro procedimiento de examen o arreglo internacionales, pero que el Comité interpreta dicho precepto en algunas decisiones, como hace en la controvertida, en el sentido de que cuando se produce una inadmisión el Tribunal Europeo de Derechos Humanos no estudia lo suficiente el caso, y se siente legitimado para analizarlo nuevamente. En ese supuesto el demandante buscó una segunda oportunidad en el sistema de Naciones Unidas, a lo que se añade que solicitó dos medidas cautelares al Tribunal Europeo de Derechos Humanos para que, al amparo del art. 39 de su Reglamento se paralizase la extradición, medidas cuya adopción rechazó. Y “[s]in embargo, el Comité reprocha a España que no haya respetado ‘su’ medida cautelar de suspensión de la extradición”. Por lo que el abogado del Estado plantea si cabe otorgar mayor valor a un dictamen de Naciones Unidas que a una decisión jurisdiccional del Tribunal Europeo de Derechos Humanos, estando además prohibida la admisión de una demanda analizada por dicho tribunal, por lo que el dictamen se ha dictado incumpliendo claramente las normas internacionales a las que España se ha comprometido.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examina en el apartado cuarto “el carácter de los Dictámenes del Comité de Derechos Humanos”, abordando primeramente la naturaleza jurídica de las disposiciones de los tratados de derechos humanos y su interpretación y, más concretamente, la jurisprudencia española sobre los dictámenes de los comités. Afirma que la jurisprudencia ha otorgado un papel interpretativo a los dictámenes “dado que [los comités] no son órganos judiciales y, por tanto, sus dictámenes ni son ejecutivos ni son vinculantes, destacando la diferencia que existe entre estos dictámenes y las sentencias del Tribunal Europeo de Derechos Humanos”. En apoyo de dicha afirmación trascribe parte de las SSTC 141/2012, de 2 de julio, FJ 3, y 23/2020, de 13 de febrero, FJ 6. Continúa explicando que la doctrina constitucional contenida en dichas sentencias ha tenido un fiel reflejo en la jurisprudencia del Tribunal Supremo, en especial en la sentencia de la Sala de lo Penal núm. 338/2015, que “remarca las diferencias originadas en los tratados respectivos, entre las sentencias del Tribunal Europeo de Derechos Humanos y los dictámenes de los comités de las Naciones Unidas”, y en el mismo sentido en la sentencia de la Sala de lo Contencioso-Administrativo del Tribunal Supremo de 6 de febrero de 2015, así como en la sentencia dictada en revisión por el Tribunal Supremo 1/2020, en que se niega la equiparación, a efectos de revisión, de un dictamen del Comité de Derechos Humanos con una sentencia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Dedica un apartado del escrito de alegaciones a la STS de 17 de julio de 2018 (asunto González Carreño) en la que se introdujo la expresión “vinculante/obligatorio” del dictamen si bien dicha sentencia, pone de relieve el abogado del Estado, cita dos sentencias del Tribunal Constitucional (SSTC 245/1991, de 16 de diciembre, y 91/2000, de 30 de marzo) que se refieren a sentencias del Tribunal Europeo de Derechos Humanos y no a dictámenes de comités de Naciones Unidas, y “[d]adas las sentencias posteriores del Tribunal Constitucional y del Tribunal Supremo parece desprenderse que la sentencia no deja de ser un caso exótico en el que primó dar satisfacción a una injusticia material, más aún cuando con posterioridad la Sala especial del Tribunal Supremo (STS 1/2020) ha considerado que un dictamen no es motivo de revisión de una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otra perspectiva expone que la jurisprudencia de los órganos jurisdiccionales españoles es común a la de los países de nuestro entorno y coherente, además, con la posición de la Organización de las Naciones Unidas, que ha afirmado que las opiniones finales que el Comité emite tras la comunicación de una persona carecen de fuerza jurídica obligatoria, por más que, en atención al principio de buena fe, se espere de los Estados parte que acepten las recomendaciones. La misma posición es sostenida por la Comisión de Venecia, por el Comité de Derechos Humanos del Consejo de Europa y por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también que las solicitudes de las medidas provisionales que pueden adoptar los comités deben ser interpretadas a la luz del carácter no vinculante de los dictámenes que estos emiten al finalizar el procedimiento. De la norma convencional que regula la solicitud de la medida provisional deriva que la competencia para adoptar o no dichas medidas cautelares no corresponde al Comité, sino a los Estados parte, a los que se les exige únicamente examinar la solicitud de forma urgente y conforme a las reglas de la diligencia debida. Afirma que, en todo caso, es distinto el carácter de las solicitudes de medidas cautelares “cuando la competencia no está recogida en el tratado sino en el reglamento interno del comité, ya que en estos supuestos (v.gr., comité contra la tortura) el Estado parte no ha prestado su consentimiento a esta competencia en favor del Comité”.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tras dichas consideraciones de carácter general, afirma en el apartado quinto que, al contrario de lo sostenido en la demanda, el Reino de España no se ha desentendido de la situación del recurrente, sino que, dando cumplimiento al dictamen, el Ministerio de Asuntos Exteriores, Unión Europea y Cooperación ha tratado de influir en la mejora de sus condiciones penitenciarias en Marruecos.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las lesiones denunciadas aborda en el apartado sexto del escrito de alegaciones la vulneración del art. 15 CE, en el que explica que “la actuación de la Sala de lo Penal de la Audiencia Nacional no causó vulneración alguna del artículo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debe rechazarse “que se aplique la jurisprudencia del Tribunal Constitucional y del Tribunal Europeo de Derechos Humanos sobre la asunción de responsabilidad cuando una persona es extraditada a un país con riesgo potencial de sufrir tratamientos inhumanos o degradantes a la fundamentación del dictamen del Comité”. Y tampoco puede “afirmarse gratuitamente que las decisiones de la Sala de lo Penal de la Audiencia Nacional vulnerasen el artículo 15 CE por el hecho de que el demandante en su momento afirmase gratuitamente que en el vecino Reino de Marruecos [se] practicase tortura sistemática a los detenidos”. Añade que este hecho no consta acreditado, “más que alegaciones de tipo genérico” y que la Audiencia Nacional “obró diligentemente”, dado que solicitó garantías al Reino de Marruecos hasta en dos ocasiones con la finalidad de que no se le pudiera imponer la pena de prisión perpetua, como así ha sido. Y tampoco apreció el Tribunal Europeo de Derechos Humanos que Marruecos no fuera un país seguro porque no admitió la demanda fundamentada en el art. 3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Finaliza su escrito examinando la lesión del derecho a la tutela judicial efectiva en su vertiente de indebida motivación, insistiendo en que no puede imputarse a la Audiencia Nacional la lesión del art. 24.1 CE ya que se ha limitado a confirmar la actuación administrativa, por lo que el poder del Estado causante de la lesión sería el Poder Ejecutivo, “por no considerar el dictamen del Comité título habilitante de la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alega que “la jurisprudencia del Tribunal es reiterada sobre la posible apreciación de la vulneración del art. 24 CE en su vertiente de indebida motivación por ser esta arbitraria, irracional o se encuentre incursa en un error patente en el supuesto de inaplicación de una norma internacional aplicable al caso para lo que habrá que estar a la motivación realizada por el tribunal en concreto” (SSTC 137/2017, de 27 de noviembre; 22/2018, de 5 de marzo; 37/2019, de 26 de marzo, y 82/2019, de 17 de junio). Explica que la Audiencia Nacional dedica más de nueve folios a argumentar por qué los dictámenes no son título suficiente para fundamentar una demanda de responsabilidad patrimonial, se basa en la doctrina del Tribunal Constitucional sobre el alcance interpretativo de los dictámenes y en los mecanismos que nuestro ordenamiento prevé para reclamar una responsabilidad por error judicial, aplica la jurisprudencia existente y señala el camino que debía haber seguido el recurrente. A la vista de lo cual concluye que la motivación no se puede considerar ni arbitraria ni irracional ni incursa en error patente, aunque esta no satisfaga las expectativas del demandante de amparo, expectativa no amparada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 escrito de alegaciones el 7 de octubre de 2020 interesando que se otorgue el amparo solicitado y se declare vulnerado el derecho a la tutela judicial efectiva y a la integridad física y moral (arts. 24.1 y 15 CE); que se acuerde restablecerlo en sus derechos y, en consecuencia, se declare la nulidad de las resoluciones judiciales recurridas en amparo y se retrotraigan las actuaciones al momento inmediatamente anterior al dictado de la sentencia de 2 de febrero de 2018 de la Sección Tercera de la Sala de lo Contencioso-Administrativo de la Audiencia Nacional, a fin de que se dicte la que corresponda de forma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tras exponer en el primer epígrafe los antecedentes de hecho, aborda en un segundo epígrafe las consideraciones jurídicas relativas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por referirse en el primer apartado al objeto del amparo, subrayando que deben quedar al margen del mismo las resoluciones judiciales dictadas en el proceso de extradición, que además fueron objeto de recurso de amparo, así como las resoluciones —y su ejecución— dictadas por las autoridades del Reino de Marruecos. Precisa también que aunque la demanda se dirige frente a la resolución administrativa presunta denegatoria de la reclamación de indemnización y frente a las resoluciones judiciales, careciendo la primera de cualquier argumentación por la propia naturaleza del silencio administrativo, es la sentencia dictada por la Audiencia Nacional —confirmada por la providencia de inadmisión del recurso de casación— la que constituye el núcleo de las impugnaciones, solicitando por ello el recurrente la retroacción de las actuaciones al momento anterior a dictarse sentencia por la Audiencia Nacional. Por ello defiende el fiscal que el recurso puede entenderse también dirigido contra la resolución judicial de forma adicional, lo que reconduce al plazo de interposición de treinta días previsto en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cuestión de fondo, que aborda en un segundo apartado, el escrito del Ministerio Fiscal aborda, en un primer momento, la doctrina constitucional a propósito del valor y alcance de los dictámenes del Comité de Derechos Humanos, así como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a la primera de las cuestiones apuntadas, transcribe determinados fragmentos de la STC 116/2006, de 24 de abril, en los que se afirma que dichos dictámenes no tienen fuerza ejecutoria directa ya que ni el ordenamiento jurídico interno prevé una vía para la revisión de resoluciones judiciales firmes como consecuencia de la intervención del Comité, ni el propio PIDCP contiene cláusula alguna de la que se derive su ejecutoriedad. No obstante, aunque los dictámenes del Comité no tengan fuerza ejecutoria directa ni sean equiparables a las resoluciones del Tribunal Europeo de Derechos Humanos, no implica que carezcan de todo efecto interno en la medida en que declaran la infracción de un derecho reconocido en el Pacto que forma parte de nuestro Derecho interno. A continuación, transcribe también parte de los AATC 27/2017, de 20 de febrero, FJ 2, y 260/2000, de 13 de noviembre, FJ 2, afirmándose en el segundo que el que el recurrente pueda disponer de un cauce procesal adecuado y eficaz atañe directamente al respeto y observancia por los poderes públicos españoles de los derechos fundamentales del recurrente. En particular, en dicho asunto le cabía promover la revisión penal, en tanto el dictamen puede ser tenido como un hecho nuevo, o ejercer la acción por error judicial de los arts. 292 y 293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y transcribe también algunos fragmentos de la STS núm. 1263/2018, de 17 de julio, de la Sala de lo Contencioso-Administrativo, Sección Cuarta, en la que se declaró, respecto a un dictamen del comité CEDAW que “dado que la existencia de un cauce adecuado y eficaz para hacer valer el reconocimiento de la vulneración de derechos fundamentales ante los órganos judiciales españoles atañe directamente al respeto y observancia por los poderes públicos españoles de los derechos fundamentales, es posible admitir en este caso que ese dictamen sea el presupuesto habilitante para formular una reclamación de responsabilidad patrimonial del Estado por funcionamiento anormal de la administración de justicia como último cauce para obtener la reparación, ello con independencia de la decisión que resulte procedente en cada caso e, incluso, de la posible procedencia de otros en los supuestos de hecho que puedan llegar a plantearse”.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lo que se refiere a la alegada lesión del derecho a la tutela judicial efectiva, cita el ATC 10/2019, de 14 de febrero, y las SSTC 196/2002, de 28 de octubre, y 292/2005, de 10 de noviembre, sobre el derecho a obtener una resolución motivada y fundada en Derecho, no incursa en arbitrariedad, irrazonabilidad o error fáctico patente, requiriendo, además, una motivación reforzada en aquellos supuestos en los que está involucrado un derecho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dichas consideraciones de alcance general, el Ministerio Fiscal examina, en el apartado cuarto del epígrafe segundo, el caso concreto a la luz de la doctrina constitucional antes expuesta. Afirma que la sentencia dictada por la Audiencia Nacional e impugnada en amparo no se acomoda por diversos motivos a las directrices jurisprudenciales antes apuntadas.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que el dictamen, aun sin ser directamente ejecutivo, “no puede quedar despojado de todo efecto, es decir de ‘toda carencia de un potencial efecto interno’ cuando ha declarado la vulneración de un derecho reconocido en el PIDCP”. Y, si bien “el dictamen no puede declarar la existencia de error judicial, sustituyendo a los órganos judiciales españoles por la vía del art. 293 LOPJ, […] sí es suficiente para sustentar el procedimiento de reclamación por funcionamiento anormal”. En este contexto afirma que “[l]a sentencia de la Audiencia Nacional excluye a la resolución del Comité del carácter de título habilitante para abrir la vía de la reclamación por funcionamiento anormal. Y de esta manera cierra la del proceso de la reclamación interpuesta derivándola a un procedimiento —error judicial— que no es en sí mismo imprescindible cuando existe, como en este caso, una resolución del Comité de Derechos Humanos que reconoce la existencia de una violación del art. 7 PIDCP. Y ello comporta no reconocer la virtualidad del dictamen como título autónomo habilitante de un procedimiento de reclamación por funcionamiento anormal, limitando la fuerza ejecutoria que se deriva de la doctrina constitucional y desconociendo el criterio establecido por el Tribunal Supremo al que nos hemos referido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Ministerio Fiscal también que hay que tener en cuenta, además, que es aplicable a este supuesto el canon de motivación reforzada por los derechos fundamentales que se encuentran en juego. Cita la STC 181/2004, de 2 de noviembre, FJ 14, según la cual “la especial naturaleza del procedimiento de extradición determina que si los órganos judiciales españoles, siendo conocedores de la eventual vulneración de los derechos fundamentales del recurrente en el país de destino, no la evitan con los medios de que disponen, a dichos órganos habrá de serles imputables esa eventual vulneración de los derechos fundamentales del reclamado”.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fiscal, el criterio de la Audiencia Nacional negándose a reconocer un cauce procesal adecuado a la reclamación planteada por funcionamiento anormal, derivándolo a un supuesto de error judicial, constituye una respuesta contraria a la tutela judicial efectiva: cierra el acceso a un procedimiento; niega validez jurídica al dictamen del Comité y limita los efectos internos que sí tiene reconocidos; y elimina la valoración sobre una eventual compensación “también de obligado cumplimiento”, que se deriva “a un procedimiento ya inviable y adicional por error judicial que cierra el camino de la reclamación y de la compensación, lo que comporta el resultado de negar un recurso efectivo al recurrente, tal como establece el PIDCP” y “prolonga los efectos de unas actuaciones constitutivas de vulneración del art. 7 del PIDCP según lo declarado por el Comité, lo que afecta al art. 15 CE en cuanto derecho involucrado en la decisión de extradición adoptada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posterioridad al trámite de alegaciones la representación procesal del recurrente presentó el día 30 de mayo de 2022 escrito en el que “de forma un tanto extraprocesal” procede a “ampliar y actualizar las alegaciones en su día efectuadas”. A través del citado escrito el recurrente pone de manifiesto: (i) que la Audiencia Nacional, acogiendo la jurisprudencia contenida en la STS 1263/2018, de 17 de julio, ha dictado la sentencia de 27 de abril de 2022, recurso de derechos fundamentales 2-2021, que reconoce la responsabilidad patrimonial de la administración de justicia en un supuesto que tenía como presupuesto un dictamen del Comité contra la Tortura de Naciones Unidas; (ii) que una vez cumplida la pena impuesta en Marruecos, el recurrente ha logrado volver a Europa y, a instancias del International Rehabilitation Council for Torture Victims, fue examinado los días 4 y 5 de septiembre de 2021 en Bruselas por médicos forenses independientes que han elaborado un informe médico legal que también se adjunta al mencionado escrito junto con una traducción no oficial de las conclusiones y recomendaciones contenidas en el citado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secretario de justicia dictó diligencia de ordenación el 31 de mayo de 2022 respecto al anterior escrito presentado el día 30 de mayo de 2022, por la que se acuerda que se una a las actuaciones a que se refiere y se dé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Sala, en sesión celebrada el día 11 de septiembre de 2023, acordó proponer la avocación al Pleno del presente recurso de amparo, de conformidad con lo dispuesto en el art. 10.1 n)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Pleno, en su reunión de 26 de septiembre de 2023 y conforme establece el artículo 10.1 n) LOTC, a propuesta de la Sala Segunda, acuerda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8 de enero de 2024 la representación procesal del recurrente presentó nuevo escrito con “alegaciones complementarias” “y a la vista del tiempo transcurrido desde la interposición de la demanda de amparo” en las que señala que el Tribunal Supremo acaba de dictar la sentencia 1597/2023, de 29 de noviembre, de la Sección Cuarta, en idénticos términos a la sentencia 1263/2018, de 17 de julio, doctrina que estima de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se afirma que “[e]n efecto, como en nuestra demanda ya se indicaba (página 16), el daño indemnizable ya se produjo al no evaluarse de forma acertada por parte de los tribunales españoles los riesgos ciertos y evidentes de tortura que se cernían sobre mi representado en caso de ser extraditado, pese, además, a la advertencia efectuada por el Comité, que había solicitado la suspensión de la extradición durante el procedimiento ante el mismo. Sin perjuicio de su constatación y establecimiento explícito de la obligación de reparación posteriormente declarada por el Comité.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Infracción de derechos fundamentales imputable a los tribunales españoles, conforme se expresaba en las páginas 22, 23 y 24 de nuestra demanda, con citas de la STC 32/2003 y 140/2007, el artículo 3 del Convenio contra la Tortura y sentencias del Tribunal de Justicia de la Unión Europea y el Tribunal Europeo de Derechos Humanos, cuestión también reiterada en nuestro escrito de alegaciones de 11 de septiembre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9 de enero de 2024 el secretario de justicia dictó diligencia de ordenación acordando unir a las actuaciones el anterior escrito presentado por la representación del recurrente, a los efectos que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9 de abril de 2024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objeto del presente recurso de amparo lo constituyen la sentencia dictada el 2 de febrero de 2018 por la Sección Tercera de la Sala de lo Contencioso-Administrativo de la Audiencia Nacional que desestimó el recurso contencioso-administrativo interpuesto contra la desestimación por silencio administrativo de la solicitud de responsabilidad patrimonial por mal funcionamiento de la administración de justicia —contra la cual también se dirige el recurso— y contra la providencia de 10 de enero de 2019 dictada por la Sección Primera de la Sala de lo Contencioso-Administrativo del Tribunal Supremo que inadmitió a trámite el recurso de casación interpuesto contra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de responsabilidad patrimonial por mal funcionamiento de la administración de justicia la fundó el recurrente en una incorrecta evaluación de los riesgos por parte del Estado al acordar su extradición a Marruecos, así como en una demora en la tramitación de la solicitud de suspensión de la extradición que tuvo como consecuencia que fue sometido a torturas en dicho país. Con el fin de sostener su pretensión adjuntó, entre otros documentos, el dictamen del Comité de Derechos Humanos de Naciones Unidas de 21 de julio de 2014, recaído en la comunicación núm. 2008/2010, en el que se declara que la extradición de don Alí Aarrass a Marruecos constituyó una vulneración del art. 7 del Pacto internacional de derechos civiles y políticos, estableciendo la obligación del Estado de proporcionar al comunicante un recurso efectivo que incluya proporcionar una compensación adecuada por la violación sufrida, teniendo en cuenta los actos de tortura y malos tratos a que fue expuesto como consecuencia de su extradición a Marruecos, así como de tomar medidas de cooperación posible con las autoridades de dicho país para asegurar un monitoreo efectivo del trato dispensado a don Alí Aarrass en Marruecos. La sentencia dictada por la Audiencia Nacional desestimó el recurso contencioso-administrativo con base, en esencia, en dos argumentos: la carencia de fuerza ejecutiva del dictamen del Comité, que tan solo obliga al Estado a procurar un recurso efectivo al recurrente para hacer valer sus derechos, y la inadecuación de la acción elegida por el recurrente debido a que su queja debió haberse formulado a través de la declaración de error judicial. La Audiencia Nacional afirma que, salvo que se declare la existencia de error judicial a través de los cauces legalmente establecidos al respecto, existe el deber jurídico de soportar los daños que se deriven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los antecedentes han quedado expuestos con detalle tanto los argumentos por los que la demanda aduce la inconstitucionalidad de las resoluciones impugnadas como los de signo contrario, de modo que basta ahora con remitirnos a aquella exposición y con recordar, de forma extremadamente concisa, lo esencial de unas tesis y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recurrente en amparo aduce que se han vulnerado los arts. 15 y 24.1 CE. Por lo que se refiere al derecho a la prohibición de torturas y tratos inhumanos o degradantes alega que, existiendo un riesgo real de lesión de derechos fundamentales al acordar su extradición y entrega a Marruecos, las autoridades españolas no la evitaron por lo que, de conformidad con reiterada doctrina constitucional y jurisprudencia del Tribunal Europeo de Derechos Humanos, serán imputables a las autoridades españolas las lesiones de derechos fundamentales del recurrente llevadas a cabo en el país al que se produjo la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tiene el deber de indemnizar los daños sufridos por el recurrente por más que no se reconozca el carácter ejecutivo del dictamen del Comité, ya que la virtualidad que tiene este último —unido en este caso a la opinión del grupo de trabajo sobre la detención arbitraria del Consejo de Derechos Humanos de la Asamblea General de Naciones Unidas, la decisión del Comité contra la Tortura y la carta remitida por el relator especial sobre la tortura y otras penas o tratos crueles, inhumanos o degradantes, recaídas respecto del señor Aarrass— es la de declarar el padecimiento de tortura en Marruecos del actor y su relación con la indebida extradición acordada por los tribunales españoles. Asimismo, alega que se ha infringido el derecho a la tutela judicial efectiva debido a que no ha existido un remedio eficaz frente a la lesión causada por la administración ya que la interpretación de la legalidad realizada por los órganos judiciales no solo incurre en inconstitucionalidad, sino que, además, es contradictoria con las comunicaciones llevadas a cabo entre la Abogacía del Estado y el recurrente y entre aquella y el Comité.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abogado del Estado interesa, en primer término, la inadmisión de la demanda de amparo respecto de la alegada vulneración del derecho a no sufrir torturas o tratos inhumanos o degradantes debido a que tanto el Tribunal Constitucional como el Tribunal Europeo de Derechos Humanos ya se pronunciaron sobre dicha pretensión al conocer de los recursos interpuestos contra la orden de extradición. Asimismo, considera que el recurso carece de especial trascendencia constitucional y que incurre también en causa de inadmisibilidad parcial la alegada lesión del derecho a la tutela judicial efectiva debido a que respecto de ella no se agotó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subsidiaria, interesa la desestimación del recurso toda vez que los dictámenes de los comités de Naciones Unidas no son vinculantes jurídicamente ni en las medidas cautelares ni en opiniones finales ya que, de otro modo, podría alterarse el efecto de cosa juzgada de las decisiones jurisdiccionales españolas. A mayor abundamiento, alega que la determinación del valor jurídico de dichos dictámenes es una cuestión de mera legalidad ordinaria carente de trascendencia constitucional. Tampoco cabe apreciar la lesión del derecho a la tutela judicial efectiva ya que la determinación de si la vía procedente para instar la tutela de las pretensiones del actor es la del error judicial o la responsabilidad patrimonial por mal funcionamiento de la administración de justicia constituye también una cuestión de legalidad ordinaria ajena a la jurisdicción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Ministerio Fiscal interesa la estimación del presente recurso de amparo. Considera que aunque los dictámenes de los comités no tengan carácter ejecutivo, no pueden quedar despojados de todo efecto cuando declaran la vulneración de un derecho reconocido en el PIDCP, debiendo disponer el recurrente de un cauce adecuado para que pueda examinarse una pretensión que no solo afecta a la ejecución de las resoluciones de organismos internacionales, sino que atañe directamente al respeto y observancia por parte de los poderes públicos españoles de los derechos fundamentales garantizados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dichas premisas, el Ministerio Fiscal afirma que el dictamen del Comité sí es suficiente para sustentar el procedimiento de reclamación por funcionamiento anormal de la administración de justicia, tal y como aconteció en el caso al que se refiere la STS 1263/2018, de 17 de julio, incurriendo en inconstitucionalidad la argumentación de la resolución judicial impugnada debido a que: (i) limita los efectos internos del dictamen y desconoce su carácter de título autónomo y habilitante de la reclamación por mal funcionamiento de la administración de justicia; (ii) deriva el reconocimiento de una eventual compensación a un procedimiento ya inviable, lo que supone negar un recurso efectivo al recurrente a pesar de lo que dispone el PIDCP; y (iii) constituye una respuesta no solo contraria al art. 24.1 CE, sino que determina la ausencia de falta de ponderación de una eventual compensación, lo que contribuye a perpetuar la lesión no solo del art. 7 del Pacto, sino también del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los óbices de admisibilidad alegados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Delimitadas en los términos expuestos las cuestiones planteadas por las partes, debemos pronunciarnos sobre las causas de inadmisibilidad de la demanda alegadas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obstante, antes de ello, se impone hacer algunas precisiones acerca del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y sin entrar a cuestionar el carácter mixto o no del recurso sobre el que discrepan los comparecientes en el proceso de amparo, así como a determinar si una desestimación presunta es, en este supuesto, susceptible de vulnerar derechos fundamentales, resulta patente que proyectar el control únicamente sobre las resoluciones judiciales impugnadas sería susceptible de reparar in totum, en caso de estimarse el recurso, las pretensiones del recurrente. En efecto, la Audiencia Nacional podría enjuiciar los pedimentos de fondo planteados por la parte si estuviera en condiciones de hacerlo o, en otro caso, podría ordenar la retroacción de actuaciones con la finalidad de que la administración, una vez tramitado el procedimiento legalmente establecido, se pronunciara sobre la cuestión de fondo. La conclusión anterior es además la única coherente con los pedimentos de la parte que, al igual que el Ministerio Fiscal, solicita en la súplica de su demanda que, en caso de estimarse el recurso de amparo, se ordene la retroacción de las actuaciones al momento anterior a dictarse la sentencia por la Audiencia Nacional con el fin de que dicho órgano judicial dicte una nueva resolución respetuosa con el contenido de los derechos fundamentales infringidos. Con base en lo anterior, y de conformidad con lo solicitado por el Ministerio Fiscal, nuestro control se centrará en los razonamientos contenidos en la sentencia de la Audiencia Nacional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resulta obligado subrayar, tal y como ha puesto de relieve el Ministerio Fiscal, que en modo alguno pueden constituir el objeto del presente recurso ni las resoluciones que en su día acordaron la extradición y entrega a Marruecos de don Alí Aarrass, ni tampoco las decisiones y su ejecución acordadas por el Reino de Marruecos respecto del recurrente en amparo. Las primeras son firmes y, además, como bien afirma el abogado del Estado, fueron ya objeto de recurso de amparo, e incluso de demanda individual a la que se refiere el art. 34 CEDH, sin que el Tribunal Europeo de Derechos Humanos apreciara que el Reino de España hubiera vulnerado ningún derecho del Convenio europeo de derechos humanos al acordar la extradición del señor Aarrass. Y, respecto de las segundas, es obvio que, en virtud de lo dispuesto en los arts. 40 a 44 LOTC, no pueden ser objeto de control a través de esta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 preciso también aclarar que el presente recurso de amparo no es la vía idónea para someter a juicio el modelo de cumplimiento de dictámenes de los comités de Naciones Unidas en el marco del ordenamiento jurídico español, puesto que ello excedería del objeto del propio procedimiento de amparo. El único objeto de este pronunciamiento es determinar si las resoluciones judiciales impugnadas son vulneradoras de los derechos fundamentales invocados por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las anteriores consideraciones procede resolver las varias causas de inadmisibilidad alegadas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término, afirma que el presente recurso de amparo carece de especial trascendencia constitucional debido a que determinar si los dictámenes de los comités son título suficiente para fundar la responsabilidad patrimonial del Estado es, en todo caso y con independencia de los derechos del Pacto que puedan resultar concernidos, una cuestión de carácter infra constitucional referida a la aplicación de un tratado internacional suscrito por España, tal y como ha venido estableciendo la jurisprudencia de este tribunal. Tampoco aprecia que concurra especial trascendencia constitucional respecto a la alegada lesión del derecho a la tutela judicial efectiva y, en especial, respecto al derecho a la motivación de las resoluciones judiciales, debido a la amplísima doctrina constitucional que existe sobre el mencionado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sin embargo, descartar la concurrencia de tal óbice recordando nuestra reiterada doctrina en cuya virtud “es a este tribunal a quien corresponde apreciar si el contenido del recurso justifica una decisión sobre el fondo en razón de su especial trascendencia constitucional, que ‘encuentra su momento procesal idóneo en el trámite de admisión contemplado en el art. 50.1 LOTC’” [últimamente, SSTC 46/2019, de 8 de abril, FJ 3 c); 54/2019, FJ 3 c); 58/2019, FJ 3 c); 59/2019, FJ 3 b), las tres últimas de 6 de mayo, y 3/2020, de 15 de enero, FJ 4, así como las anteriores que ahí se citan]. Tampoco en este momento procesal consideramos que el recurso carezca de especial trascendencia constitucional, sino que sigue gozando de tal cualidad debido a que plantea un problema iusfundamental y de articulación del sistema de fuentes sobre el que no existe doctrina constitucional y que se refiere a si, a falta de una vía procesal ad hoc, el procedimiento de responsabilidad patrimonial por mal funcionamiento de la administración de justicia es una vía adecuada e idónea para interesar la reparación de derechos fundamentales una vez que se ha declarado la contrariedad de un acto interno a los derechos garantizados en el PIDCP, que es fuente normativa del ordenamiento ex art. 96.1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término, el abogado del Estado aduce la inadmisibilidad parcial por falta de agotamiento de la vía judicial previa respecto a la alegada vulneración del art. 24.1 CE, toda vez que, al no haber invocado la lesión de dicho derecho en el escrito de preparación del recurso de casación, debió interponer posteriormente incidente de nulidad de actuaciones para impetrar la protección del derecho a la tutela judicial efectiva frente a la sentencia dictada por la Audiencia Nacional. Sostiene que no resulta aplicable a este supuesto la doctrina sentada en la STC 112/2019, de 3 de octubre, acerca del carácter no preceptivo de la reviviscencia del incidente de nulidad de actuaciones para tener por agotada la vía judicial previa en un ulterior recurso de amparo tras la inadmisión del recurso de casación contencioso-administrativo debido a que, en el asunto resuelto en la mencionada sentencia, sí se invocó en el escrito de preparación del recurso de casación la infracción del derecho fundamental presuntamente vulnerado en la instancia, circunstancia esta que no concurre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Formulada en estos términos, la objeción planteada no puede ser acogida, pues la sola lectura del escrito de preparación del recurso de casación evidencia que el actor sí invocó la lesión del derecho a la tutela judicial efectiva. En efecto, en dicho escrito se invocan, entre las normas infringidas, los arts. 13 CEDH y 2.3 PIDCP, se califica de “impedimento obstativo” la conclusión de la Audiencia Nacional según la cual el recurso efectivo por el que debía haberse formulado la pretensión del recurrente era el error judicial en lugar del de la responsabilidad patrimonial por mal funcionamiento de la administración de justicia, dedicando varias páginas a poner de relieve que el asunto es “perfectamente incardinable” a través de este último cauce. En definitiva, del conjunto del escrito se deriva que el recurrente aduce la necesidad de que exista una vía de tutela para la protección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doctrina consolidada de este tribunal, el cumplimiento del requisito de la invocación previa del derecho fundamental, que es, en realidad, el que cuestiona el abogado del Estado, “no precisa la cita específica de un concreto precepto del texto constitucional, es decir, no se requiere una especie de editio actionis, sino que basta para entenderlo cumplido con que se ofrezca base argumental suficiente a fin de que el órgano judicial pueda conocer la vulneración aducida y pronunciarse sobre ella, interpretación flexible de dicho requisito que se contiene en las SSTC 17/1982, 117/1983, 75/1984, 10/1986, 75/1988 y 248/1993” (STC 69/1997, de 8 de abril, FJ 3). Habiendo quedado acreditada la invocación del derecho fundamental vulnerado en el escrito de preparación del recurso de casación, no resulta exigible la interposición del incidente de nulidad de actuaciones conforme a la doctrina derivada de la STC 112/2019, de 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descarta, en consecuencia, la causa de inadmisibilidad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el abogado del Estado interesa la inadmisión parcial del amparo respecto del art. 15 CE toda vez que el Comité de Derechos Humanos de Naciones Unidas, con grave quebranto del sistema internacional de protección de derechos fundamentales, declaró la admisibilidad de la comunicación formulada por don Alí Aarrass, a pesar de que el mismo asunto había sido sometido previamente a la protección del Tribunal Europeo de Derechos Humanos, que inadmitió la demanda individual interpuesta al amparo del art. 34 CEDH. Siendo esto así, en aplicación del Derecho Internacional de Derechos Humanos es incuestionable que el Comité no debió haber emitido dictamen alguno en relación con la comunicación de don Alí Aarrass, sino que esta debió inadmitirse a trámite en virtud del Derecho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podemos acordar la concurrencia de dicho óbice ya que supone realizar un enjuiciamiento sobre los criterios de admisibilidad del sistema de comunicaciones del Comité de Naciones Unidas que excede radicalmente de la competencia de este tribunal. No obstante, como ya se ha expuesto anteriormente, el objeto del recurso de amparo no puede reconducirse a verificar o a ratificar el contenido del mencionado dictamen, por lo que en nada compromete, a los efectos de admisibilidad de este recurso, si el Comité debió o no haber admitido a trámite la comunicación presentada en su día por don Alí Aarrass.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Consideraciones previas sobre el objeto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vez despejados los óbices procesales procede enjuiciar el fondo del asunto. Antes de ello, debe advertirse que, al contrario de lo que interesa el demandante, no es posible en este caso realizar un enjuiciamiento previo y autónomo de la aducida lesión de los derechos a la prohibición de torturas y a no sufrir tratos inhumanos o degradantes (art. 15 CE) ya que lo que debe analizar este tribunal es si el recurrente ostenta el derecho fundamental, negado por la Audiencia Nacional, a instar su pretensión a través del procedimiento de mal funcionamiento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expresado en otros términos, lo que se le ha negado al recurrente en las resoluciones judiciales no es el derecho material que reclamaba —una indemnización como consecuencia de una hipotética lesión de un derecho fundamental, cuestión que no ha sido analizada ni por la administración ni por los órganos judiciales intervinientes— ni tampoco, porque así lo reconoce la Audiencia Nacional, el derecho a un recurso efectivo para hacer valer su pretensión, sino el derecho a que su pretensión pueda ser conocida a través del procedimiento de mal funcionamiento de la administración de justicia. En efecto, según la Audiencia Nacional el actor sí tuvo a su disposición el único remedio efectivo para ver estimadas sus pretensiones —la declaración de error judicial, que no instó en su momento—, habiendo residenciado la tutela de sus derechos a través de una vía procesal inadecuada. Este es, por lo demás, el entendimiento que el Ministerio Fiscal realiza del presente recurso de amparo, que sostiene que el control en esta sede debe proyectarse sobre las resoluciones judiciales impugnadas y, particularmente, la dictada por la Audiencia Nacional. En definitiva, la Audiencia Nacional no cuestiona que la pretensión de fondo no sea enjuiciable, ni niega al recurrente el derecho a disponer de un recurso efectivo o vía procesal para instar su pretensión, sino que su tutela se ha articulado a través de un cauce inadecuado, decisión únicamente imputable a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los presupuestos anteriores, debemos concretar, asimismo, la vertiente del derecho a la tutela judicial efectiva que se encuentra comprometida en este caso ya que tanto el actor como las partes comparecientes hacen alusión en sus escritos, bien al derecho contenido en el art. 24.1 CE en términos genéricos, bien a alguna de sus vertientes, como el derecho a la motivación de las resoluciones judiciales, a obtener una resolución fundada en Derecho, no irrazonable ni arbitraria ni incursa en error fáctico patente y a la prohibición de indefensión. Asimismo, tanto el recurrente como el Ministerio Fiscal aluden también a que se ha impedido el derecho a un “recurso efectivo” que permita hacer valer las pretensiones de la parte, citando a tal efecto el art. 13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al que, en puridad, afectan los argumentos aducidos por la Audiencia Nacional antes expuestos es el de acceso a la jurisdicción, por más que se considere que dichos razonamientos, adicionalmente, generan indefensión o que no están fundados en Derecho por no respetar la adecuada aplicación del sistema de fuentes y que, por ello, resultan irrazonables y arbitrarios. Es esta, en consecuencia, la vertiente del derecho a la tutela judicial efectiva sobre la que este tribunal debe realizar su enjuiciamiento en este momento, aplicando los parámetros o cánones de control de constitucionalidad que resultan inherentes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concretada la cuestión que debe ser objeto de nuestro análisis, identificados los derechos fundamentales concernidos, así como la forma imbricada en que va a llevarse a cabo el enjuiciamiento de los mismos, es preciso subrayar que la tutela judicial efectiva se garantiza en el art. 24.1 CE para la protección por parte de los órganos judiciales de los “derechos e intereses legítimos” de los ciudadanos. Más concretamente y por lo que se refiere al derecho de acceso a la jurisdicción, este tribunal ha venido afirmando que constituye “el primer contenido en un orden lógico y cronológico” (STC 26/2008, de 11 de febrero, FJ 5, entre muchas otras) del derecho constitucionalizado en el art. 24.1 CE, constituyendo en consecuencia la “sustancia medular” (STC 37/1995, de 7 de febrero, FJ 5) o el “elemento nuclear” (STC 27/2010, de 27 de abril, FJ 3) del derecho a la tutela judicial efectiva, que consiste en la promoción de la actividad jurisdiccional que desemboque en una decisión de fondo sobre las pretensiones deducidas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Naturalmente, no cabe deducir de lo anterior que los órganos judiciales no puedan dictar resoluciones que, sin entrar en el fondo del asunto, denieguen el acceso al proceso al apreciar que no se cumplen los requisitos legalmente exigidos para ello. Debido precisamente al carácter nuclear del derecho de acceso a la jurisdicción, este tribunal se ha referido en reiteradas ocasiones a los límites infranqueables a los que están sometidos el legislador y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primero, este tribunal ha establecido que las “limitaciones impuestas al ejercicio del derecho fundamental a la tutela judicial efectiva no solo han de responder a una finalidad constitucionalmente legítima, sino que han de ser razonables y proporcionadas en relación con el objetivo pretendido y no han de afectar al contenido esencial del derecho” (STC 141/1988, de 12 de julio, FJ 7). Asimismo, respecto de la vinculación de tal derecho a los órganos judiciales, este tribunal ha afirmado en reiteradas ocasiones que el control de constitucionalidad de las resoluciones que hurtan una resolución sobre el fondo del asunto es especialmente intenso, no limitado a verificar que no se trata de resoluciones arbitrarias, manifiestamente irrazonables o fruto de un error patente, sino que exige tomar en consideración “los criterios que proporciona el principio pro actione, entendido no como la forzosa selección de la interpretación más favorable a la admisión de entre todas las posibles de las normas que la regulan, sino como la interdicción de aquellas decisiones de inadmisión que por su rigorismo, por su formalismo excesivo o por cualquier otra razón revelen una clara desproporción entre los fines que aquellas causas preservan y los intereses que sacrifican” (entre otras muchas, SSTC 194/2015, de 21 de septiembre, FJ 5, y 91/2016, de 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 las quejas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argumentos aducidos por la Audiencia Nacional para negar un pronunciamiento sobre el fondo de las cuestiones planteadas oportunamente por la parte son dos. Por un lado, que los dictámenes emitidos por los comités de la ONU no constituyen títulos ejecutivos que generen automáticamente el derecho a una indemnización, sino que solo obligan al Estado a conferir al comunicante un recurso efectivo en el que hacer valer sus pretensiones tal y como se deriva del art. 2, párrafo 3 a) PIDCP; por otro, que ha acudido a una acción inadecuada para impetrar la tutela de sus derechos ya que a través del procedimiento de responsabilidad patrimonial por mal funcionamiento de la administración de justicia no es posible declarar la existencia de un error judicial que es lo que en realidad pretende el recurrente. Aduce a tal efecto que, debido a que los hipotéticos errores que denuncia el recurrente los proyecta exclusivamente sobre las resoluciones judiciales que en su día acordaron la entrega del recurrente a Marruecos, el ordenamiento jurídico español sí dispone de un recurso efectivo para hacer valer su pretensión que es el de declaración de error judicial, vía que no ha utilizado el recurrente, siendo este el único responsable de no haber seguido el procedimiento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Antes de analizar si dichos argumentos son respetuosos con el derecho de acceso a la jurisdicción, es relevante poner de relieve que tanto el recurrente como el Ministerio Fiscal consideran que el dictamen emitido por el Comité obliga a los poderes públicos a establecer una vía procesal o un recurso efectivo para hacer valer jurídicamente los derechos e intereses legítimos del recurrente. Esta misma posición es asumida por la sentencia impugnada que afirma que “el Pacto internacional de derechos civiles y políticos no impone a los Estados parte el deber de indemnizar de manera inmediata y directa a los perjudicados, cuando el Comité de Derechos Humanos concluya que un Estado parte ha violado los derechos o libertades reconocidos en el Pacto, sino la obligación de articular un procedimiento que haga posible reclamar la indemnización que proceda. Nótese que el dictamen de autos, en su punto 12, con remisión a lo señalado en el artículo 2, párrafo 3 a) del Pacto, habla de la obligación de proporcionar al autor un ‘recurso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discrepancia entre el recurrente en amparo y la sentencia impugnada radica en que esta última sostiene que la reclamación patrimonial tiene su origen, exclusivamente, en las resoluciones judiciales que en su día acordaron la extradición. Sin embargo, el recurrente lo atribuye a una pluralidad de actos de los poderes públicos españoles, adoptados en diversos momentos que, según el dictamen del Comité llevaron a don Alí Aarrass a estar expuesto a actos de torturas y tratos inhumanos; no obstante, el recurrente subraya que tendría derecho a la indemnización por mal funcionamiento de la administración de justicia, aunque no se hubiera emitido el dictamen del Comité. Es evidente, como consecuencia de lo expuesto, que la sentencia no deniega el derecho de acción o el recurso efectivo del que es titular el recurrente y que surge del propio dictamen y del art. 2, párrafo 3 a) PIDCP. Esta, por tanto, no es la cuestión controvertida, sino los argumentos que contiene la mencionada sentencia para concluir que el recurrente ha canalizado dicho derecho procesal del que es titular a través de una vía inadecuada. Sobre estos argumentos es sobre los que debe pronunciarse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constitucional a la que antes hemos hecho referencia relativa al derecho de acceso a la jurisdicción, en el que rige el principio pro actione, se ha proyectado sobre el control de los presupuestos procesales que determinan la admisibilidad de la demanda entre los que se incluye, naturalmente, el procedimiento o la acción a través del cual se articula la pretensión de tutela (STC 20/1993, de 18 de enero). El derecho de acceso a la jurisdicción, al ser un derecho de configuración legal y de naturaleza prestacional, debe ejercerse por las vías procesales o los procedimientos establecidos por el legislador que, como ya se ha dicho, debe respetar el contenido esencial del derecho. La determinación de dichos cauces procesales, así como la definición de su contenido y alcance, “forma parte de la tarea privativa del juez ordinario por estar implicadas en ella las operaciones jurídicas que son inherentes a la función de juzgar” (STC 186/1995, de 11 de diciembre, FJ 2). “Más concretamente, en relación con la apreciación de la inadecuación de procedimiento como causa de inadmisión, este tribunal ha declarado de forma reiterada que si bien el mandato contenido en el art. 24.1 CE encierra el ‘derecho a escoger la vía judicial que se estime más conveniente para la defensa de derechos e intereses legítimos’ (STC 90/1985, de 22 de julio, FJ 5), es imprescindible que el cauce procesal elegido sea el jurídicamente correcto, pues el derecho a la tutela judicial efectiva no incluye un derecho fundamental a procesos determinados; son los órganos judiciales los que, aplicando las normas competenciales o de otra índole, han de encauzar cada pretensión por el procedimiento adecuado, sea o no el elegido por la parte actora (SSTC 21/1986, de 14 de febrero, FJ 1; 20/1993, de 18 de enero, FJ 5; 189/1993, de 14 de junio, FJ 2; 92/1994; 186/1995, de 11 de diciembre, FJ 2; 160/1998, de 14 de julio, FJ 4, y 214/2000, de 18 de septiembre, FJ 5, por todas)” (SSTC 116/2001, de 21 de mayo, FJ 4, y 160/1998, de 14 de julio, FJ 4). Ahora bien, “si el seleccionado por el demandante objetivamente cumple el presupuesto de la adecuación, no puede imponerse un cauce procesal distinto” (STC 20/1993, de 18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en este caso la causa que ha llevado a la Audiencia Nacional a inadmitir la pretensión del recurrente se debe a que la responsabilidad patrimonial por mal funcionamiento de la administración de justicia tiene su origen exclusivamente en determinadas resoluciones judiciales que no han sido declaradas erróneas y que el recurrente tiene el deber jurídico de soportar.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un somero examen de las actuaciones nos permite afirmar que es más que discutible el presupuesto del que parte la Audiencia Nacional. En efecto, en la demanda presentada por el recurrente ante la Sala de lo Contencioso-Administrativo de la Audiencia Nacional se afirma que la defensa de don Alí Aarrass también solicitó al Consejo de Ministros la paralización de la extradición como consecuencia de la respuesta dada por el Comité a su comunicación en la que se rogaba al Reino de España que suspendiera la entrega hasta que se resolviera definitivamente la comunicación presentada por don Alí Aarrass. El silencio del Consejo de Ministros a dicha petición, según el recurrente, fue también decisivo en su extradición en la medida en que es a dicho órgano al que compete en último término acordar o no la entrega, máxime después de haber solicitado el Comité al Estado que se suspendiera dicha medida hasta que acabara de tramitarse la comunicación, lo que supone admitir que la extradición del recurrente a Marruecos obedeció a una pluralidad de decisiones adoptadas por diversos poderes públicos, no solo por el judicial, lo que, por otro lado, acontece en todo procedimiento de extradición dada su naturaleza mixta, esto es, “administrativo-judicial” (STC 141/1998, de 29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dejando a un lado el carácter mixto de dicho procedimiento y que fuera el Consejo de Ministros el que acordó en último extremo la extradición de don Alí Aarrass, la queja del demandante se proyecta también sobre una pérdida de oportunidad consistente en la falta de reconsideración de la extradición por parte de la Audiencia Nacional a través del recurso de súplica que cabía interponer contra el auto que no accedió a suspender la extradición y que, según el recurrente, venía motivada por la demora en la notificación al Ministerio Fiscal de la solicitud de paralización de la extradición formulada con base en la petición del Comité al Reino de España de suspender el citado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que no pudo interponer el recurso de súplica contra el auto dictado por la Audiencia Nacional el 13 de diciembre de 2010 —en el que se denegaba la suspensión de la entrega— debido a que esta se llevó a cabo al día siguiente, esto es, el día 14 de diciembre de 2010, privando así a la parte de una oportunidad de reconsideración judicial a través del régimen impugnativo legalmente previsto de la decisión de entrega. Si tenemos en cuenta que el retraso en la tramitación de los procedimientos constituye la especie más clara e indiscutida de funcionamiento anormal de la administración de justicia y que en sí misma considerada puede ser objeto de indemnización en el caso de que dicho retraso se considere “anormal”, resulta obvio que la vía procesal a través de la que debe instarse dicha pretensión es la de responsabilidad patrimonial por mal funcionamiento de la administración de justicia. Máxime en este caso en el que dichas actuaciones no han sido siquiera objeto de control jurisdiccional por parte de los órganos judiciales nacionales. Es más, la pérdida de oportunidad a la que se refiere el recurrente como consecuencia de haber sido extraditado sin que se hubieran agotado las posibilidades de tutela judicial del recurrente se produce con posterioridad al dictado de las resoluciones judiciales que acordaron la extradición, por lo que mal pueden tener su origen exclusivo en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una vez constatado que, al contrario de lo sostenido por la Audiencia Nacional, la razón de ser de la reclamación del recurrente en amparo no tiene su origen exclusivamente en las resoluciones judiciales que acordaron su extradición, la respuesta de la Audiencia Nacional no se compadece con las exigencias que se derivan del derecho de acceso a la jurisdicción, incurriendo en un rigorismo proscrito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advertir que, ante el equívoco marco normativo procesal existente, tampoco resultaría proporcionado ni conforme con los derechos del recurrente en este caso exigirle iniciar diversos procesos con el fin de individualizar la responsabilidad que, en su caso, haya tenido cada órgano en los supuestos daños que, según sostiene el recurrente y confirma el dictamen de 21 de julio de 2014 del Comité de Derechos Humanos de Naciones Unidas, se le han causado en su esfera jurídica. Sin perjuicio de lo anterior, hay que tener en cuenta, como se afirma en la demanda de amparo y sostiene el Ministerio Fiscal, que la acción de responsabilidad patrimonial por mal funcionamiento de la administración de justicia se tornaba en el último remedio efectivo para controlar la vulneración de sus derechos fundamentales. En efecto, como aduce el Ministerio Fiscal, “la lesión de diversos derechos humanos reconocidos en el Pacto, declarada en el dictamen de la Comisión, puede acreditar la posible vulneración de los correspondientes derechos fundamentales del recurrente, puesto que el contenido de aquellos constituye parte también del de estos, formando el estándar mínimo y básico de los derechos fundamentales de toda persona en el ordenamiento jurídico español, como resulta de la circunstancia de que los tratados y acuerdos internacionales sobre derechos humanos sean insoslayables instrumentos hermenéuticos de los derechos fundamentales de la Constitución española (art. 10.2 CE)” (ATC 260/2000,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los argumentos anteriores son suficientes para concluir que la resolución de la Audiencia Nacional es contraria al derecho de acceso a la jurisdicción, no puede desconocerse tampoco, como aduce el recurrente, que en este caso la administración, tanto en las comunicaciones informales que mantuvo con la letrada de nacionalidad belga que asistió al recurrente inmediatamente después de que se dictara el dictamen, como en las sucesivas comunicaciones que la Abogacía del Estado mantuvo con el Comité, nunca se refirió a la vía del error judicial como la idónea para enjuiciar las pretensiones del recurrente. Al contrario, el informe de 26 de febrero de 2015 de la Abogacía del Estado enviado al Comité de Derechos Humanos referido a las medidas adoptadas por el Estado para la aplicación del dictamen establece que, aunque la jurisprudencia no otorga ejecutoriedad al dictamen, dicha afirmación se realiza “sin prejuzgar por nuestra parte ahora el eventual resultado de una reclamación de responsabilidad extra contractual que el interesado pudiera deducir ante el departamento ministerial correspondiente, competente por razón de la materia sobre la base del dictamen como título jurídico material en sí mismo, y de la en su caso ulterior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forma de razonar excluye por completo la vía de la declaración de error judicial —que se inicia directamente ante los órganos judiciales— y remite, por los trámites a los que alude, a la acción de responsabilidad patrimonial por mal funcionamiento de la administración de justicia. Por último, en el informe de seguimiento del dictamen dirigido al Comité el 11 de febrero de 2016 se informa por parte del Estado a dicho organismo internacional que don Alí Aarrass ha iniciado los trámites correspondientes ante el Ministerio de Justicia para que se declare la responsabilidad patrimonial del Estado, sin que se aluda a la hipotética inadecuación de la acción elegida por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en el caso que ahora enjuiciamos el Estado informó al organismo internacional competente de que el comunicante debía iniciar los trámites de reclamación de responsabilidad patrimonial ante el Ministerio correspondiente. Aunque dicha información —que con posterioridad resultó ser errónea— no se produce en una resolución administrativa dirigida al recurrente, se inserta en un informe oficial, remitido al Comité autor del dictamen recaído en la comunicación formulada por don Alí Aarrass y a través del cual el Estado da respuesta a la solicitud de dicho Comité de recibir información acerca del cumplimiento por parte del Estado del mencionado dictamen. Teniendo en cuenta la finalidad de dicho informe, el órgano al que se dirige, que a su vez lo remitió a don Alí Aarrass, así como su contenido, entendemos que es suficiente para inducir a error a la parte por lo que, aun en el caso de que dicho cauce hubiese sido objetivamente inidóneo, no podía ser susceptible de causarle perjuicios en su esfera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 los razonamientos anteriores se desprende que no es respetuoso con el derecho de acceso a la jurisdicción apreciar la inadecuación de la acción iniciada por el recurrente, haciendo impracticable la tutela de sus derechos fundamentales. Este pronunciamiento, relativo a uno de los dos argumentos que utiliza la Audiencia Nacional para rechazar las pretensiones indemnizatorias del recurrente en amparo, conduce por sí solo a la estimación del recurso de amparo. No obstante, conviene referirse también al argumento sostenido por la Audiencia Nacional acerca de que los dictámenes emitidos por los comités de la ONU no constituyen títulos ejecutivos que generen automáticamente el derecho a una indemnización, para afirmar que no puede deducirse de esa constatación, y no lo hace la Audiencia Nacional, una ausencia de obligación estatal de cumplimiento de los tratados de derechos humanos ratificados e incorporados al ordenamiento español, obligación esta derivada de una correcta intelección del art. 96.1 CE. Este compromiso de cumplimiento lleva aparejada la exigencia de respeto a los mecanismos internacionales de garantía de tratados cuando exista, como es aquí el caso, una voluntad estatal expresa de sumisión a dichos mecanismos.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Efectos de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efectos derivados de la estimación de la queja de la demanda y con ella la del recurso interpuesto, procede, en primer lugar, declarar vulnerado el derecho a la tutela judicial efectiva del recurrente en relación con el art. 15 CE por no haberse reconocido un cauce procesal efectivo para examinar la reparación de una eventual lesión del derecho fundamental a no ser sometido a tortura ni a tratos inhumanos o degradantes. En segundo término, acordar la nulidad de la sentencia de 2 de febrero de 2018 dictada por la Sección Tercera de la Sala de lo Contencioso-Administrativo de la Audiencia Nacional, que desestimó el recurso contencioso-administrativo núm. 989-2016, así como de la providencia dictada por la Sección Primera de la Sala de lo Contencioso-Administrativo del Tribunal Supremo de 10 de enero de 2019, que inadmitió a trámite el recurso de casación núm. 2197-2018.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a fin de reparar su derecho fundamental, se ordena la retroacción de actuaciones al momento inmediatamente anterior al del dictado de la sentencia de 2 de febrero de 2018 a fin de que la Audiencia Nacional enjuicie la pretensión de fondo y determine si existe o no un derecho a la indemnización como consecuencia de una hipotética lesión de un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don Alí Aarrass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demandante de amparo a la tutela judicial efectiva sin indefensión (art. 24.1 CE), en relación con su derecho a no ser sometido a torturas ni a tratos inhumanos o degradantes (art. 15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la sentencia dictada por la Sección Tercera de la Sala de lo Contencioso-Administrativo de la Audiencia Nacional, de 2 de febrero de 2018, que desestimó el recurso contencioso-administrativo núm. 989-2016, así como la providencia dictada por la Sección Primera de la Sala de lo Contencioso-Administrativo del Tribunal Supremo, de 10 de enero de 2019, que inadmitió a trámite el recurso de casación núm. 2197-2018.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Ordenar la retroacción de las actuaciones al momento de pronunciarse la primera de las resoluciones judiciales anuladas para que se pronuncie otra respetuosa con el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abril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y don Enrique Arnaldo Alcubilla, la magistrada doña Concepción Espejel Jorquera, el magistrado don César Tolosa Tribiño y la magistrada doña Laura Díez Bueso a la sentencia del Pleno del Tribunal que resuelve el recurso de amparo núm. 1186-2019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respeto a la opinión de los magistrados y las magistradas que han conformado la mayoría del Pleno, formulamos el presente voto particular para expresar nuestra discrepancia con la fundamentación y con el fallo de la sentencia recaída en el presente recurso de amparo, que a nuestro entender debió ser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debió adoptar como canon de enjuiciamiento el deber de motivación que deriva del derecho a la tutela judicial efectiva y no el derecho de acceso a la jurisdicción, lo que le hubiera llevado a concluir que la fundamentación de la sentencia dictada por la Sala de lo Contencioso-Administrativo de la Audiencia Nacional, considerando que la reclamación presentada por don Alí Aarrass se basaba en un supuesto error judicial y no en un funcionamiento anormal de la administración de justicia, constituía una argumentación fundada en Derecho, sin resultar en ningún caso irrazonable o errónea, y sin que quepa llegar a otra conclusión por la sola circunstancia de que en este supuesto el recurrente presente un dictamen del Comité de Derechos Humanos de Naciones Unidas.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derecho de acceso a la jurisdicción no es el derecho comprometido en 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nuclear objeto de debate en el presente recurso de amparo radicaba en la razonabilidad del discurso seguido por la sentencia dictada por la Sala de lo Contencioso-Administrativo de la Audiencia Nacional, que confirmó la desestimación presunta por parte del Ministerio de Justicia de la reclamación de responsabilidad patrimonial por funcionamiento anormal de la administración de justicia presentada por don Alí Aarrass. La petición de responsabilidad patrimonial por funcionamiento anormal se articuló por el recurrente sobre la base de que los tribunales españoles no evaluaron los riesgos ciertos y evidentes de tortura que sobre el mismo se cernían en Marruecos, en caso de ser extraditado. Y la Audiencia Nacional desestimó el recurso interpuesto, confirmando la desestimación presunta, al considerar que la actuación de la que deriva la reclamación del recurrente se refiere a lo dispuesto en las resoluciones judiciales dictadas por la Sala de lo Penal de la Audiencia Nacional que evaluaron dicho riesgo y acordaron la extradición, resoluciones que hasta la fecha no han sido declaradas erróneas por los cauces del art. 293 LOPJ y cuyo acierto o desacierto, por muy evidente que pueda parecerle al actor, considera la Sala que no le compete valorar en el seno de un procedimiento por funcionamiento anormal de la administración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puede compartirse que el derecho de acceso a la jurisdicción constituya el canon de enjuiciamiento adecuado para resolver el recurso de amparo interpuesto por don Alí Aarrass. En primer lugar, porque en la demanda lo que el recurrente combate son las “afirmaciones o presuntas motivaciones de abierto carácter inconstitucional” contenidas en la sentencia y pide la revisión de la motivación desarrollada por la Audiencia Nacional, que le lleva a concluir que estaríamos ante un error judicial, y no un funcionamiento anormal de la administración de justicia. Indica así expresamente el recurrente en su demanda de amparo que la “interpretación” en la que se basa la Audiencia Nacional es “inconstitucional, incompatible con el principio de tutela judicial efectiva, con la prohibición de indefensión, y con los principios de legalidad, seguridad jurídica y responsabilidad e interdicción de la arbitrariedad de los poderes públicos (artículo 9.3 CE) y, consecuentemente con los principios de buena fe, confianza legítima y lealtad institucional que informan la actuación de la administración [art. 3.1 e) de la Ley 40/2015, de 1 de octubre]”. También en el escrito de alegaciones se insiste en que la actuación jurisdiccional de extradición supuso un evidente funcionamiento anormal de la administración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tanto, es evidente que lo único que el recurrente ha denunciado en sede de amparo es la vulneración de su derecho a la tutela judicial efectiva en su vertiente del derecho a una resolución motivada y fundada en Derecho, por lo que la sentencia de la mayoría ha llevado a cabo una reconstrucción de los argumentos del recurrente soslayando nuestra reiterada jurisprudencia en la que hemos recordado que no nos corresponde “suplir o reconstruir las razones de los recurrentes en amparo cuando estas no se aportan al recurso” [SSTC 97/2020, de 21 de julio, FJ 3 A), y 171/2021, de 7 de octubre,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más, no es posible que nos encontremos en modo alguno con un problema de acceso a la jurisdicción en tanto “derecho a dirigirse a un juez en busca de protección” (STC 209/2013, de 16 de diciembre, FJ 3). Y esto es así porque la Audiencia Nacional admitió a trámite el recurso contencioso-administrativo que interpuso contra la denegación presunta de su reclamación de responsabilidad patrimonial por funcionamiento anormal de la administración de justicia y, como explica el propio recurrente, desestimó su pretensión en la vía judicial confirmando la resolución administrativa que denegaba dicha petición indemnizatoria.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el recurrente dirigió su petición indemnizatoria ante el Ministerio de Justicia, que es el competente para iniciar y tramitar un procedimiento administrativo de responsabilidad patrimonial por funcionamiento anormal de la administración de justicia, con arreglo a las normas reguladoras de la responsabilidad patrimonial del Estado. Una vez denegada dicha reclamación en la vía administrativa interpuso recurso contencioso-administrativo ante la Audiencia Nacional solicitando que se dejara sin efecto dicha resolución presunta denegatoria de su reclamación; el recurso contencioso-administrativo fue admitido y se tramitó el correspondiente procedimiento judicial, en cuyo seno tanto el recurrente como las partes legitimadas pudieron presentar sus alegaciones y hacer valer sus pretensiones. Y este procedimiento judicial tramitado por la Audiencia Nacional (revisor de la resolución administrativa presunta que puso fin al procedimiento administrativo de reclamación de responsabilidad patrimonial) abocó al dictado de una sentencia sobre el fondo que fue desestimatoria por considerar, y así lo razona la Audiencia Nacional, que no concurría un supuesto de funcionamiento anormal de la administración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hubo un pronunciamiento sobre la cuestión de fondo planteada por el recurrente en el procedimiento judicial seguido ante la Audiencia Nacional que fue desestimatorio, al “confirmar la resolución impugnada por su conformidad a Derecho”. Ante lo cual la sentencia de este tribunal debería haberse limitado a comprobar si, como denuncia el recurrente, la motivación que llevó a dicha desestimación está fundada en Derecho “lo que conlleva la garantía de que la decisión no sea consecuencia de una aplicación arbitraria de la legalidad, ni resulte manifiestamente irrazonable, incursa en un error patente o en una evidente contradicción entre los fundamentos jurídicos, o entre estos y el fallo, ya que, en tal caso, la aplicación de la legalidad sería tan solo una mera apariencia” (SSTC 138/2014, de 8 de septiembre, y 198/2016, de 28 de noviembre, FJ 5, entre otras muchas).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procedimiento por error judicial es el único cauce posible para reclamar los hipotéticos daños causados por las resoluciones judiciales que acordaron la extradición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Atendiendo al deber de motivación de las sentencias, canon de enjuiciamiento que correspondía aplicar con arreglo a las consideraciones que preceden, no cabía sino concluir que la motivación contenida en la sentencia de la Audiencia Nacional no adolece de arbitrariedad, ni de irrazonabilidad, ni tampoco está incursa en error patente, en la medida en que lo que concluye es que la reclamación de don Alí Aarrass se refiere a un supuesto de error judicial, y no a un supuesto de funcionamiento anormal de la administración de justicia, que no le compete valorar en el seno del procedimiento iniciado por 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No es posible encontrar quiebra alguna en la lógica de la argumentación seguida por la Sala de lo Contencioso-Administrativo de la Audiencia Nacional, y que diferencia, en un primer momento, entre los daños derivados de un anormal funcionamiento de la administración de justicia y los daños causados por un error judicial, razonando que “[h]ablaremos de error judicial cuando el perjuicio a indemnizar que se reclama derive de un pronunciamiento emitido (acción) o debido de emitir (omisión) por un juez, magistrado o tribunal en el ejercicio de su actividad jurisdiccional” y de funcionamiento anormal cuando se trate de “cualquier defecto en la actuación de los juzgados y tribunales, concebidos como complejo orgánico en el que se integran diversas personas, servicios, medios y actividades”. Y transcribe parte del razonamiento de la STS de 3 de octubre de 2008 (recurso núm. 7-2007) con arreglo al cual “[m]ientras la indemnización por causa de error debe ir precedida de una decisión judicial que expresamente lo reconozca […] la reclamación por los daños causados como consecuencia del funcionamiento anormal de la administración de justicia no exige una previa declaración judicial, sino que se formula directamente ante el Ministerio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Se trata por lo tanto de una argumentación fundada en Derecho, que está basada en la normativa vigente (arts. 292 y ss. LOPJ) y en la interpretación que de la misma hace el Tribunal Supremo, cuya jurisprudencia cita. Partiendo de la base de que cuando el error se imputa a una resolución o decisión judicial —de la clase que sea— estaríamos ante un supuesto de error judicial, la Sala concluye que la evaluación incorrecta de los riesgos derivados de la extradición que llevó a cabo la Sala de lo Penal de la Audiencia Nacional constituye una decisión judicial cuyo acierto o desacierto sería constitutivo, en su caso, de un error judicial y no de un funcionamiento anormal de la administración de justicia. Y que, como dispone el art. 293 LOPJ, “deberá ir precedida de una decisión judicial que expresamente lo reconozca”.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A lo que debe añadirse que la conclusión a la que llega la Audiencia Nacional guarda una relación directa con el contenido de la petición de reclamación de responsabilidad patrimonial presentada por el recurrente al Ministerio de Justicia en la que se razona que hubo un daño al no evaluar el “tribunal” los riesgos ciertos y evidentes de tortura. Y también en la demanda presentada ante la Audiencia Nacional se articuló la petición de responsabilidad patrimonial por funcionamiento anormal sobre la base de que los tribunales españoles no ampararon su derecho a no ser torturado, efectuando una evaluación errónea de los peligros que sobre el mismo se cernían en Marruecos.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Tanto en la reclamación presentada ante el Ministerio de Justicia, como en la demanda presentada ante la Audiencia Nacional, don Alí Aarrass esgrimió el dictamen del Comité de Derechos Humanos como título para instar dicha reclamación, y en dicho dictamen el Comité considera que la extradición del recurrente a Marruecos supuso una violación del art. 7 del Pacto internacional de derechos civiles y políticos, únicamente porque “el Estado parte no evaluó adecuadamente el riesgo de tortura y severos malos tratos del autor”, explicando que “informes fidedignos presentados por el autor a la Audiencia Nacional e información de dominio público indicaban que en Marruecos muchas personas acusadas de crímenes relacionados [con] actos de terrorismo, en particular en el marco del caso Belliraj, habían sido detenidas, incomunicadas y sometidas a severos malos tratos y torturas”.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la única actuación o decisión en la que se apoya el Comité para considerar que se produce una violación del Pacto, de la que se deriva la obligación de proporcionar un recurso efectivo que incluya una compensación adecuada, es una actuación “judicial”, en concreto, la actuación de la Sala de lo Penal de la Audiencia Nacional que, según expone el dictamen, “tomó nota de información que indicaba el empleo de tortura para extraer confesiones, y los malos tratos infligidos por los agentes penitenciarios y por las fuerzas de seguridad en Marruecos, pero desechó las alegaciones del autor sobre el riesgo de tortura, señalando únicamente que estas vulneraciones no podían reputarse como sistemáticas y generalizadas”.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sentencia de la mayoría cuestiona la conclusión a la que llega la resolución recurrida en amparo de que el perjuicio que se alega deriva de un pronunciamiento emitido por un juez, sobre la base de dos argumentos que no podemos compartir: el primero, por el carácter mixto del procedimiento de extradición “y que fuera el Consejo de Ministros el que acordó en último extremo la extradición de don Alí Aarrass”; y, el segundo, porque el recurrente “alega” que no pudo interponer el recurso de súplica contra el auto dictado por la Audiencia Nacional el 13 de diciembre de 2010 —en el que se denegaba la suspensión de la entrega— debido a que esta se llevó a cabo al día siguiente, “privando así a la parte de una oportunidad de reconsideración judicial a través del régimen impugnativo legalmente previsto de la decisión de entrega”.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Esta argumentación en la que se apoya la mayoría olvida, por un lado, que la evaluación o asesoramiento del riesgo de que se puedan sufrir tratos inhumanos o degradantes en caso de ser extraditado es un punto crucial del procedimiento de extradición y en nuestro sistema jurídico corresponde a la Sala de lo Penal de la Audiencia Nacional valorar si existen obstáculos que se opongan a la extradición, en la medida en que la misma no se concederá si existe riesgo de que la persona cuya extradición se solicita esté expuesta al riesgo de tratos inhumanos o degradantes o torturas [art. 12 en relación con el art. 4, ambos de la Ley 4/1985, de 21 de marzo, de extradición pasiva (LEP)].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evaluación es una actuación que corresponde en exclusiva a la jurisdicción penal, y en la misma no tiene ninguna intervención, ni puede tenerla, la administración. Sí cabe recordar que la LEP establece la facultad del Gobierno de denegar la extradición, aun habiéndola considerado procedente el tribunal, pero esta facultad denegatoria solo puede ejercerse por los motivos que recoge el art. 6 LEP y que atienden al principio de reciprocidad o a razones de seguridad, orden público o demás intereses esenciales para el Estado, principios que son totalmente ajenos al control de fondo o sustantivo de los requisitos para conceder o denegar la extradición (STS 303/2022, de 10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distinto control responde al sistema mixto de extradición diseñado por el legislador y supone una división de competencias entre el Gobierno y el Poder Judicial, de forma que, con arreglo a una constante jurisprudencia del Tribunal Supremo, la fase judicial y la fase gubernativa “están perfectamente delimitadas por la Ley, siendo por otro lado totalmente independientes aunque se subsigan unas y otras” (por todas las SSTS 1284/2020 de 13 de octubre, y 1000/2020, de 15 de julio, y la jurisprudencia que citan).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esta forma, por un lado, “la decisión sobre si resulta procedente la extradición, desde una perspectiva de la legalidad, corresponde al Poder Judicial, y dentro de este a la específica competencia de la Sala de lo Penal de la Audiencia Nacional”, y, por otro lado, “la actuación posterior y última del Gobierno es un típico acto de soberanía propia del Poder Ejecutivo, para cuya efectividad ha fijado el artículo 6 de la Ley 4/1985, unos criterios que, desde luego, no se refieren al control de la legalidad de la extradición, sobre la que exteriormente ha decidido la Sala Penal de la Audiencia Nacional” (STS de 13 de mayo de 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el juicio de legalidad que corresponde en exclusiva a la jurisdicción penal “abarca también el examen de la conformidad de la extradición con los derechos fundamentales” y por ello la jurisprudencia del Tribunal Supremo viene estableciendo “que no puede serle exigido o reprochado al Gobierno que no haya efectuado ese control, por ser esta una función que, además de no tenerla reconocida en la tan repetida Ley 4/1985, sería contraria a los mandatos constitucionales que proclaman la independencia y exclusividad del ejercicio del poder jurisdiccional (artículo 117 CE)” (SSTS de 20 de enero de 2003 y de 7 de noviembre de 2006). Es decir, el deber de examinar la posible vulneración de los derechos del reclamado en el país solicitante “se circunscribe a los Tribunales españoles a los que, por razón de sus facultades jurisdiccionales y competencia, corresponda conocer de las referidas vulneraciones de derechos” (SSTS de 20 de enero de 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Teniendo todo ello en cuenta, no es posible afirmar que el daño se imputa a diversos poderes públicos porque la única actuación a la que el recurrente imputa el daño es una actuación jurisdiccional: la evaluación del riesgo de ser sometido a torturas que llevó a cabo la Sala de lo Penal de la Audiencia Nacional en los autos de 21 de noviembre de 2008 y de 23 de enero de 2009, en los que valorando el informe de Amnistía Internacional presentado por el recurrente concluyó que las vulneraciones denunciadas no podían considerarse sistemáticas ni generalizadas, y que no existía prueba alguna sobre la concreta y real exposición del reclamado a dichos tratos si se accedía a su extradición.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evaluación es, como hemos dicho, una actuación jurisdiccional en la que no interviene el Consejo de Ministros, al que hace referencia la sentencia de la mayoría, ni puede intervenir, en virtud del principio de independencia y exclusividad del ejercicio del poder jurisdiccional. Precisamente por ello la decisión de extradición de la Audiencia Nacional “debe ser controlada por los mecanismos procesales de impugnación ordinarios y extraordinarios legalmente previstos frente a sus resoluciones y, en su caso, por la vía del amparo constitucional” (SSTS de 20 de enero de 2003), que es lo que hizo el recurrente, al venir en un primer momento en amparo ante este tribunal y en un segundo momento ante el Tribunal Europeo de Derechos Humanos quedando firme la decisión judicial de extradición al no ser admitidos ninguno de dichos recursos.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segunda razón que lleva a la sentencia de la mayoría a cuestionar el presupuesto de que el daño se imputa exclusivamente a determinadas resoluciones judiciales es la circunstancia ahora alegada por el recurrente de que hubo unas dilaciones indebidas.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respecto es preciso poner de manifiesto, en primer lugar, que lo que el recurrente considera como constitutivo de dilaciones indebidas es la tramitación que la Sala de lo Penal de la Audiencia Nacional da a dos escritos que presenta los días 25 de noviembre y 2 de diciembre de 2010, “especialmente en su paso por Fiscalía”, pidiendo que se paralice la ejecución de la extradición a Marruecos, extradición que era ya firme y que, por lo tanto, no se podía ya paralizar al haberse inadmitido tanto el recurso de amparo interpuesto ante este tribunal como el recurso ante el Tribunal Europeo de Derechos Humanos, y habiendo también acordado la entrega el Consejo de Ministros; la extradición se ejecutó una vez que la Sala dio respuesta a dichos escritos mediante auto que denegó la paralización.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cuando don Alí Aarrass presenta dicha solicitud es en un momento en el que la decisión de extradición ya es firme dado que había interpuesto recurso de amparo ante este tribunal (recurso de amparo 354-2010) contra las resoluciones de la Sala de lo Penal de la Audiencia Nacional acordando la extradición, y en el que ya había solicitado expresamente que su ejecución fuese suspendida a la mayor brevedad. Este tribunal inadmitió el recurso de amparo “por no apreciar en el mismo la especial trascendencia constitucional que, como condición para la admisión de un recurso de amparo, requiere el art. 50.1 b) de la Ley Orgánica del Tribunal Constitucional, redactado por la Ley Orgánica 6/2007, de 24 de mayo”.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continuación, tras la inadmisión del recurso de amparo, también presentó ante el Tribunal Europeo de Derechos Humanos una demanda y una solicitud de medidas provisionales a efectos de que el Estado español suspendiese el proceso de extradición, y a tal efecto alegó, entre otros, la violación del art. 3 CEDH en cuanto a la prohibición de tratos inhumanos o degradantes; también solicitó la nulidad de las distintas resoluciones judiciales dictadas por la Sala de lo Penal de la Audiencia Nacional. El Tribunal Europeo no solo rechazó la solicitud de medidas provisionales, sino que también declaró inadmisible la demanda presentada toda vez que “no observ[aba] ninguna apariencia de violación de los derechos y libertades garantizados por el Convenio o sus Protocolos”.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más, con posterioridad, don Alí Aarrass llegó a presentar ante el Tribunal Europeo de Derechos Humanos una segunda solicitud de medidas provisionales contra el Estado español, con el fin de que se suspendiera su extradición a Marruecos, la cual fue de nuevo rechazada, al no encontrar el tribunal circunstancias significativas que justificaran una decisión distinta de la adoptada previamente.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tanto, en contra de lo que afirma la mayoría, no se privó al recurrente “de una oportunidad de reconsideración judicial a través del régimen impugnativo legalmente previsto de la decisión de entrega”, y lo que el recurrente llama dilaciones indebidas carece de relación alguna con la decisión de extraditar que fue objeto de control jurisdiccional en toda su extensión.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tampoco dicha alegación de dilaciones indebidas hecha ahora en sede de amparo puede resultar determinante porque no la planteó el recurrente en la reclamación de responsabilidad patrimonial presentada ante el Ministerio de Justicia, y la Audiencia Nacional se limita a confirmar la desestimación presunta de dicha reclamación de responsabilidad patrimonial. Como ya hemos explicado, en dicha reclamación presentada en la vía administrativa el recurrente únicamente reclamó los daños causados por una indebida evaluación de los riesgos de tortura que habría llevado a cabo el “tribunal” (esto es, la Sala de lo Penal de la Audiencia Nacional), sin hacer ninguna mención a la posible existencia de dilaciones indebidas, ni reclamar ningún daño derivado de las mismas. Adicionalmente, la reclamación se basaba en el dictamen emitido por el Comité de Derechos Humanos de Naciones Unidas, y este dictamen ni declara la vulneración de ningún derecho del PIDCP por la existencia de dilaciones indebidas, ni tampoco aprecia que estas concurriesen.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no podemos dejar de llamar la atención sobre el hecho de que el recurrente hizo alusión a unas posibles dilaciones indebidas por primera vez en su demanda interpuesta ante la Sala de lo Contencioso-Administrativo de la Audiencia Nacional, es decir, tras tener conocimiento del informe de 19 de enero de 2017 aprobado por la Comisión Permanente del Consejo General del Poder Judicial, en el que concluye que no nos encontramos ante un funcionamiento anormal de la administración de justicia en la medida en que dicho título de imputación no se corresponde con el hecho causante de la lesión que se denuncia y que constata el Comité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No podemos tampoco compartir la afirmación de la mayoría que considera que “ante el equívoco marco normativo procesal existente” no sería proporcionado exigir al recurrente iniciar diversos procesos con el fin de individualizar la responsabilidad que haya tenido cada órgano en los supuestos daños causados.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un supuesto como el que nos ocupa, en el que la responsabilidad patrimonial se imputa exclusivamente a un supuesto daño producido por unas resoluciones judiciales, la única vía procedimental que existe en nuestro ordenamiento jurídico para reclamar un daño es el procedimiento específico por error judicial, diferente al procedimiento por funcionamiento anormal de la administración de justicia, y que en nuestro ordenamiento interno tiene su propio anclaje en nuestro texto constitucional, dado que el art. 121 CE diferencia entre los daños causados por error judicial y los daños causados por funcionamiento anormal de la administración de justicia, que darán derecho a una indemnización a cargo del Estado “conforme a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esta previsión constitucional se desarrolla con posterioridad en los arts. 292 y ss. LOPJ que regula dos procedimientos administrativos ante el Ministerio de Justicia distintos según se trate de una reclamación por daños causados en cualesquiera bienes y derechos por error judicial o por daños que sean consecuencia de un funcionamiento anormal de la administración de justicia. La diferencia procedimental fundamental radica en que la reclamación por error judicial exige que antes de solicitar la indemnización ante el Ministerio de Justicia se obtenga previamente una decisión judicial que reconozca y declare la existencia de dicho error, mientras que una reclamación de responsabilidad patrimonial por funcionamiento de la administración de justicia “no exige una previa declaración judicial, sino que se formula directamente ante el Ministerio de Justicia, en los términos prevenidos en el artículo 292 de la Ley Orgánica del Poder Judicial” [así lo refleja el Tribunal Supremo en sus sentencias de 16 de mayo de 2014 (recurso de casación núm. 5768-2011), y de 23 de enero de 2015 (recurso de casación núm. 3210-2012)].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esta forma, el reconocimiento expreso de que un órgano jurisdiccional ha incurrido en error en el ejercicio de su función jurisdiccional al dictar una resolución judicial, solo puede ser declarado por otro órgano jurisdiccional, declarado competente para ello, y no por la propia administración. Se respeta de este modo el principio de independencia judicial dado que se sustrae de la administración el enjuiciamiento de si una determinada interpretación judicial llevada a cabo por un órgano jurisdiccional puede ser calificada de errónea, de modo que, solo una vez que el error judicial ha sido declarado por otro órgano judicial competente para ello, que reúne también las condiciones de independencia, puede presentarse ante el Ministerio de Justicia una pretensión indemnizatoria, y al Ministerio le corresponderá tramitar la solicitud con arreglo a las correspondientes normas que regulan la responsabilidad 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tiene su razón de ser en que un régimen de responsabilidad patrimonial que derive de la existencia de un error judicial debe ajustarse a las exigencias que se derivan de los principios del Estado de Derecho y, en particular, de la garantía de independencia judicial, como recientemente ha subrayado el Tribunal de Justicia de la Unión Europea en su sentencia de 18 de mayo de 2021, Asociaţia ‘Forumul Judecătorilor din România’, asuntos acumulados C-83/19, C-127/19, C-195/19, C-291/19, C-355/19 y C-397/19, § 225 y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ello no puede quedar desvirtuado por la sola circunstancia de que exista un dictamen del Comité de Derechos Humanos de las Naciones Unidas que declare la violación de un derecho reconocido en el PIDCP, en la medida en que el derecho al recurso efectivo que se le reconoce a toda persona cuyos derechos o libertades reconocidos en el Pacto hayan sido violados [art. 2, apartado 3, letra a) PIDCP], no le exime en ningún caso de seguir las vías procesales existentes en el ordenamiento jurídico interno.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Basta acudir a la interpretación que el Tribunal Europeo de Derechos Humanos hace del similar derecho al recurso efectivo contenido en el art. 13 CEDH, en el que se indica que el recurso debe ser efectivo pero no es ilimitado en la medida en que, por un lado, el carácter efectivo del recurso interno no depende de la certeza de un resultado favorable (STEDH de 6 de marzo de 2001, asunto Hilal c. Reino Unido, § 78); y, por otro lado, un solicitante que no haya utilizado los recursos internos adecuados y pertinentes no puede invocar el art. 13 por separado o junto con otro artículo (SSTEDH de 27 de julio de 2004, asunto Slimani c. Francia, § 39 a 42, y de 17 de octubre de 2006, asunto Sultan Öner y otros c. Turquía, 2006, § 117). Además, el conjunto de recursos previstos en el Derecho interno puede cumplir los requisitos del art. 13, incluso cuando ningún recurso por sí solo pueda satisfacerlos por completo (SSTEDH de 26 de octubre de 2020, asunto Kudła c. Polonia, § 157; de 13 de diciembre de 2012, asunto De Souza Ribeiro c. Francia, 2012, § 79, y de 10 de julio de 2020, asunto Mugemangango c. Bélgica, § 131).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sentido similar el Comité de Derechos Humanos de Naciones Unidas ha interpretado el art. 2, párrafo 3, letra a) PIDCP en el sentido de que los Estados partes deben garantizar que las personas también dispongan de recursos accesibles, efectivos y exigibles para reivindicar los derechos protegidos por el Pacto, refiriéndose a la posibilidad de interponer dicho recurso tanto ante una autoridad judicial, como ante una autoridad administrativa o legislativa (dictamen de 19 de septiembre de 2003, George Kazantzis c. Chipre, apartado 6.6).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Finalmente, tampoco compartimos la consecuencia que la sentencia de la mayoría anuda a las comunicaciones que la Abogacía del Estado mantuvo, ya con el propio recurrente, ya con el Comité de Derechos Humanos y que, según sostiene, tuvo la virtualidad de “inducir a error” a don Alí Aarrass, de modo que la interposición de un cauce inidóneo no podía ser susceptible de causarle perjuicio en su esfera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las primeras, cabe advertir que son un simple correo electrónico en el que se le traslada que las cuestiones planteadas por el dictamen implican a varios departamentos ministeriales, sin que se haga referencia alguna a la reclamación de responsabilidad patrimonial, siendo así que el dictamen también planteaba más cuestiones, como las de tomar todas las medidas de cooperación posibles con las autoridades marroquíes para un monitoreo efectivo de su trato en Marruecos, así como la obligación de adoptar medidas para evitar que se cometan violaciones semejantes en el futuro. Y en cuanto a las contestaciones que el Estado español dirige al Comité, a través de la Abogacía General del Estado, y que no tienen por destinatario al recurrente, estas solo informan de las medidas adoptadas por España, sin pronunciarse sobre cuál debe ser la vía procedimental para una reclamación de responsabilidad patrimonial como la que nos ocupa: en la comunicación de 26 de febrero de 2015 únicamente se informa que la jurisprudencia se inclina por no reconocer ejecutoriedad directa al dictamen, información que se da “sin prejuzgar” una reclamación que pudiera deducir el interesado “ante el departamento ministerial correspondiente, competente por razón de la materia”; y en la comunicación de 8 de enero de 2016 solo se informa de la reclamación presentada por el recurrente, sin pronunciarse sobre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por lo tanto inferir de estas comunicaciones que la administración indujese a confusión o a error al recurrente en cuanto a la vía de reclamación de responsabilidad que procedía iniciar tras el dictamen, dado que no se indicó la vía procedimental que el recurrente debía seguir, más allá de reseñar con carácter genérico que el interesado podría presentar una reclamación de responsabilidad patrimonial ante el departamento ministerial correspondiente, lo cual además es correcto pues toda reclamación de responsabilidad patrimonial debe presentarse ante el ministerio correspondiente, sin perjuicio de que en el supuesto del error judicial deba obtenerse previamente una decisión judicial que reconozca y declare la existencia de dicho error.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carece de razón alguna pretender que la administración deba informar o instruir a los litigantes acerca de los recursos utilizables en el ordenamiento jurídico español cuando se trate de interponer una reclamación de responsabilidad patrimonial contra ella misma. Y asimilar las informaciones que el Estado español, a través de la Abogacía del Estado, da al Comité de Derechos Humanos de Naciones Unidas sobre el cumplimiento de sus dictámenes a una suerte de instrucción jurídica a los recurrentes supone eximir en la práctica a estos últimos de su única responsabilidad de seguir el procedimiento legalmente marcado para reclamar los daños y perjuicios que en su caso se deriven de una lesión del PIDCP; en el presente supuesto de hacer valer el error judicial que en el fondo defiende, siendo así además que como la Audiencia Nacional recuerda expresamente “todos tenemos el deber de soportar las consecuencias de resoluciones judiciales no revisadas ni declaradas erróneas por los cauces legalmente marcados”.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En definitiva, lo único que se deriva de la motivación de la Audiencia Nacional es que tienen que seguirse las vías legales previstas en el ordenamiento jurídico interno para exigir la responsabilidad patrimonial en la que pueden incurrir los órganos jurisdiccionales cuando se les imputa un error judicial, aun cuando exista un dictamen del Comité de Derechos Humanos que haya apreciado una vulneración del PIDCP derivado de una resolución o decisión judicial (en este supuesto, la actuación jurisdiccional de extradición), y dicha conclusión no puede considerarse en ningún caso una interpretación proscrita por el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Los dictámenes de los comités de Naciones Unidas carecen en todo caso de fuerza ejecutoria directa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este tribunal tendría que haber recordado expresamente en la sentencia aprobada su doctrina constitucional consolidada con arreglo a la cual los dictámenes del Comité de Derechos Humanos de las Naciones Unidas carecen de fuerza ejecutoria directa (por todas, la STC 116/2006, FJ 4), doctrina que además era la ratio en la que descansa la sentencia dictada por la Sala de lo Contencioso-Administrativo de la Audiencia Nacional cuando razona que las muy específicas exigencias del art. 293 LOPJ no pueden entenderse cumplidas, sin más, por los dictámenes del Comité de Derechos Humanos de las Naciones Unidas, “dictámenes que carecen de fuerza ejecutiva y que ni siquiera sirven de título de imputación para la responsabilidad patrimonial pretendida con carácter general como es la del estado legislador (cuanto menos para la responsabilidad patrimonial especial de la Administración de Justicia sustentada de base en lo que solo puede tratarse como un caso de un pretendido error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último razonamiento desarrollado por la sentencia recurrida en amparo es coherente con nuestra doctrina contenida más recientemente en la STC 23/2020, de 13 de febrero, FJ 6, en la que explicamos, en relación con el Comité de Derechos Humanos de Naciones Unidas, que “el comité es una instancia no jurisdiccional de tutela de los derechos, un órgano de garantía que, mediante dictámenes, resuelve las quejas que pueden presentarse individualmente. Pero, como destacamos en la STC 70/2002, de 3 de abril, FJ 7, en virtud de los arts. 41 y 42 del Pacto internacional de derechos civiles y políticos y del Protocolo facultativo de 16 de diciembre de 1966, las competencias del Comité le habilitan exclusivamente para recibir y examinar comunicaciones, tanto de Estados parte que aleguen que otro estado parte incumple las obligaciones del Pacto, como de individuos que aleguen ser víctimas de violaciones de cualquiera de los derechos enunciados en el Pacto. Y, respecto de las comunicaciones individuales, en virtud del art. 5 párrafo 4 del Protocolo facultativo, para presentar sus observaciones al Estado parte y al individuo, haciendo constar en su caso la existencia de una violación del Pacto en el caso concreto. Debido a su naturaleza, las ‘observaciones’ que en forma de dictamen emite el Comité no son resoluciones judiciales, puesto que el Comité no tiene facultades jurisdiccionales (como claramente se deduce de la lectura de los arts. 41 y 42 PIDCP), y sus dictámenes no pueden constituir la interpretación auténtica del Pacto, dado que, en ningún momento, ni el Pacto ni el Protocolo facultativo le otorgan tal competencia”. En sentido similar nos hemos pronunciado en la reciente STC 46/2022, de 24 de marzo, FJ 6, en la que hemos vuelto a reconocer que “las ‘observaciones’ que en forma de dictamen emite el Comité no son resoluciones judiciales, puesto que el Comité no tiene facultades jurisdiccionales (como claramente se deduce de la lectura de los arts. 41 y 42 del Pacto), y sus dictámenes no pueden constituir la interpretación auténtica del Pacto, dado que, en ningún momento, ni el Pacto ni el Protocolo facultativo le otorgan tal competencia”.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tanto, no siendo el Comité de Derechos Humanos de Naciones Unidas un órgano jurisdiccional, ni siendo sus observaciones resoluciones judiciales, y tratándose de revisar el criterio contenido en una decisión judicial adoptada en el ejercicio de la función jurisdiccional, la conclusión a la que llega la Audiencia Nacional, que afirma que el dictamen no permite soslayar el cumplimiento de los requisitos previstos en el art. 293 LOPJ, se advera como una conclusión razonable y lógica. De lo contrario se permitiría que la administración que es en definitiva la competente para conocer y tramitar una reclamación de responsabilidad patrimonial por funcionamiento anormal de la administración de justicia, revisase directamente la evaluación que la Sala de lo Penal de la Audiencia Nacional hizo de los riesgos de la extradición que se cernían sobre don Alí Aarrass.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Las consecuencias del fallo 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hubiera sido deseable que la sentencia de la mayoría hubiera precisado los efectos de la estimación del recurso, dado que en todo caso la retroacción de actuaciones al momento inmediatamente anterior al dictado de la sentencia de 2 de febrero de 2018 no puede tener otra finalidad que la de que la Audiencia Nacional, bien devuelva las actuaciones a la administración para que tramite el procedimiento y resuelva sobre el fondo, o enjuicie ella misma si existe o no un derecho a la indemnización como consecuencia de una hipotética lesión de un derecho fundamental, y en este segundo supuesto ello exige examinar, como impone la razón de decidir en este tipo de recursos, cada uno de los requisitos que han de concurrir para dar lugar a la responsabilidad patrimonial, dado que, como ya hemos recordado en el punto anterior, conforme a nuestra doctrina consolidada los dictámenes del Comité no tienen fuerza ejecutoria directa.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nueve de abril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