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1836-2005, promovida por el Juzgado de lo Contencioso-Administrativo núm. 2 de Córdoba en relación con la disposición transitoria primera, apartado 2 de la Ley del Parlamento de Andalucía 13/2001, de 11 de diciembre, de coordinación de policías locales. Han intervenido y formulado alegaciones el Abogado del Estado, el Parlamento de Andalucía y el Consejo de Gobierno de la Junta de Andalucía,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2005 tuvo entrada en el Registro General de este Tribunal escrito del Juzgado de lo Contencioso-Administrativo núm. 2 de Córdoba, al que se acompañaba, junto con el testimonio de las actuaciones en el procedimiento abreviado 514-2003 que se tramita ante dicho Juzgado, el Auto de 22 de febrero de 2005, por el que se acuerda plantear cuestión de inconstitucionalidad respecto de la disposición transitoria primera, apartado 2 de la Ley del Parlamento de Andalucía 13/2001, de 11 de diciembre, de coordinación de policías locales, por posible vulneración del art. 149.1.18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procedimiento abreviado 514-2003 en el que se impugnaba la base tercera de la convocatoria para la provisión de una plaza de Subinspector de la policía local en el Ayuntamiento de Rute (Córdoba), publicada en el “Boletín Oficial de la Junta de Andalucía” de 4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 demanda se desprende que la impugnación de la base tercera de la convocatoria, que establece que los aspirantes deberán poseer titulación académica de graduado escolar, formación profesional de primer grado o equivalente, se basa en la inconstitucionalidad de la norma legal que le sirve de apoyo, la disposición transitoria primera, apartado 2 de la Ley del Parlamento de Andalucía 13/2001. El recurrente aduce que el indicado requisito de tener la titulación de bachiller o equivalente para poder optar a una plaza que, de acuerdo con los arts. 18, 19 y 38 de la Ley del Parlamento de Andalucía 13/2001, pertenece al grupo B y le corresponde la titulación establecida en el art. 25 de la Ley 30/1984, de 2 de agosto, de medidas de reforma de la función pública, invade las competencias estatales establecidas en el art. 149.1.18 CE en cuanto contraviene lo dispuesto en el art. 25 de la Ley 30/1984, de 2 de agosto, de medidas de reforma de la función pública, precepto éste que, a tenor de lo dispuesto en el art. 1.3 de la propia norma, tiene carácter básico. Asimismo se afirma que la disposición transitoria primera, apartado 2 de la Ley del Parlamento de Andalucía 13/2001, que sirve de apoyo al mencionado requisito incluido en la base tercera de la convocatoria, contraviene dicha legalidad obligatoria, al eximir del requisito de titulación, durante dos años, desde la entrada en vigor de la Ley andaluza, exigiéndose en el periodo intermedio solamente la de bachiller o equivalente para acceder a la categoría de subinspector.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Concluso el procedimiento, y dentro del plazo para dictar sentencia, el Juez de lo Contencioso-Administrativo dictó providencia de fecha 22 de noviembre de 2004 por la que, de conformidad con lo dispuesto en el art. 35.2 de la Ley Orgánica del Tribunal Constitucional (LOTC), daba traslado al Ministerio Fiscal y a las partes personadas para que en el término común de diez días pudieran formular alegaciones en relación con la pertinencia de plantear cuestión de inconstitucionalidad sobre la disposición transitoria primera, apartado 2 de la Ley del Parlamento de Andalucía 13/2001, de 11 de diciembre, de coordinación de policías locales, por posible vulneración de los apartados 18 y 30 del art. 149.1 CE. Por el Ministerio Fiscal se evacuó el trámite apoyando el planteamiento de la cuestión de inconstitucionalidad. El recurrente se limitó a dar por reproducidos los argumentos que se contienen en el informe del Fiscal y en el Auto de planteamiento de una cuestión de inconstitucionalidad que estima similar y que fue admitida a trámite por este Tribunal con el número 4346-2003, en la que se plantea la inconstitucionalidad de la disposición transitoria cuarta de la Ley del Parlamento de Andalucía 13/2001, de 11 de diciembre, de coordinación de policías locales, por violación de los apartados 18 y 30 del art. 149.1 CE. La Administración demandada no formuló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22 de febrero de 2005, el Juez de lo Contencioso-Administrativo núm. 2 de Córdoba planteó cuestión de inconstitucionalidad en relación con la disposición transitoria primera, apartado 2 de la Ley del Parlamento de Andalucía 13/2001, de 11 de diciembre, de coordinación de policías locales, por posible vulneración del art. 149.1.18 y 30 CE, en relación con los arts. 22.1 y 25 de la Ley 30/1984, de 2 de agosto, y 149.1.30 CE. Su argumentación puede sintetizarse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legal cuya constitucionalidad se cuestiona es la disposición transitoria primera, apartado 2 de la Ley del Parlamento de Andalucía 13/2001, de 11 de diciembre, de coordinación de policías locales, que establece lo siguiente: “La titulación de diplomado universitario o equivalente para el acceso a la categoría de subinspector, establecida en el art. 38, sólo será exigible a partir de los dos años de la entrada en vigor de la presente Ley, exigiéndose hasta tanto la titulación de bachiller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estatal 30/1984, de 2 de agosto, de medidas de reforma de la función pública, fija las bases del régimen estatutario de los funcionarios públicos. En particular su art. 1.3 incluye entre las “bases del régimen estatutario de los funcionarios públicos, dictadas al amparo del artículo 149.1.18 CE, y en consecuencia aplicables al personal de todas las Administraciones Públicas”, entre otros, los arts. 22.1 (a excepción de los dos últimos párrafos) y 25. El art. 22.1 de la Ley 3/1984, sobre fomento de la promoción interna, exige, entre otros requisitos, que, para promocionar desde cuerpos o escalas de un grupo de titulación a otros del inmediato superior, “los funcionarios deberán para ello poseer la titulación exigida para el ingreso en los últimos”. Y el art. 25 de la misma ley determina la ineludible exigencia de estar en posesión de determinadas titulaciones académicas para el ingreso en los diferentes grupos. En concreto, para ser subinspector (grupo B) se exige por la ley estatal ser diplomado universitario, mientras que el precepto autonómico cuestionado —aun de forma transitoria durante dos años— permite el acceso a dicha condición desde la titulación de bachiller. Por esta razón el precepto cuestionado vulnera la competencia estatal establecida en el art. 149.1.18 CE, tal como se desprende de la STC 388/1993, de 23 de diciembre, cuyo contenido literal reproduce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se entendiera que el precepto legal cuestionado exime en realidad provisionalmente de la titulación exigida por la ley estatal, se vulneraría también la competencia exclusiva estatal ex art. 149.1.30 CE para la regulación de las condiciones de obtención, expedición y homologación de títulos académicos y profesionales, siquiera en el ámbito de la promoción para policías locales. En apoyo de su argumentación cita la STC 82/1993, de 8 de marzo, cuyo paralelismo con el supuesto analizado resalta.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abril de 2005, la Sección Tercera de este Tribunal acordó admitir a trámite la presente cuestión de inconstitucionalidad y, de conformidad con lo dispuesto en el art. 37.2 LOTC, dar traslado de las actuaciones recibidas al Congreso de Diputados y al Senado, por conducto de sus Presidentes, al Gobierno, por conducto del Ministro de Justicia, y al Fiscal General del Estado, así como al Parlamento y al Consejo de Gobierno de la Junta de Andalucía,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de la Junta de Andalucía, lo que se produjo, respecto del primero, en el del día 27 de abril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28 de abril de 2005 el Abogado del Estado formuló alegaciones, en las cuales solicitó la estimación de la cuestión plantada y la declaración de inconstitucionalidad y nulidad de la disposición transitoria cuestionada. A tal efecto razona que el art. 22.1 de la Ley 30/1984 exige para la promoción interna de funcionarios de escalas o grupos a otro inmediato superior estar en posesión de la titulación exigida para este último. Sin embargo, en la norma autonómica cuestionada se dispensa esa exigencia, siquiera para un periodo transitorio de dos años desde su entrada en vigor. Para el Abogado del Estado, la norma autonómica contraviene claramente los arts. 22.1 y 25 de la Ley 30/1984, norma dictada al amparo de la competencia estatal prevista en el art. 149.1.18 CE, por lo que la dispensa introducida por la norma autonómica vulnera abiertamente la ley estatal y con ello las competencias estatales. Asimismo, el Abogado del Estado comparte el criterio del órgano judicial proponente de la cuestión de que el precepto legal cuestionado lesiona también el art. 149.1.30 CE, por cuanto la dispensa de un requisito ordinariamente condicionante de una consecuencia jurídica, implica una forma de equiparación o igualación entre las situaciones en las que se cumple el requisito y aquella en que se produce la dispensa, de forma que la dispensa de un grado para alcanzar una situación funcionarial que ordinariamente requiere la obtención de un título, equivale obviamente a dar regulación indirecta al propio título, al configurar una titulación equiparada al mismo. Igualmente considera aplicable al caso la STC 82/1993 que cita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recibido el día 4 de mayo de 2005 el Presidente del Congreso de los Diputados transmitió el acuerdo adoptado por la Mesa de la Cámara de comunicar al Tribunal Constitucional que el Congreso de los Diputados no se personaría en la presente cuestión de inconstitucionalidad ni formularía alegaciones, con remisión del recurso a la dirección de estudios y documentación y al departamento de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13 de mayo de 2005 tuvo entrada en este Tribunal escrito del Presidente del Senado por el que pone en su conocimiento el acuerdo de la Mesa de la Cámara de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Junta de Andalucía formuló alegaciones mediante escrito registrado en este Tribunal el 16 de mayo de 2005. Aduce que para comprender la finalidad de la disposición transitoria primera, apartado 2 es importante tener en cuenta la situación anterior a la establecida en la Ley 13/2001. Con arreglo a la legislación previa (Ley 1/1989, de 8 de mayo, de coordinación de policía local) existían tres escalas: técnica, con las categorías de inspector, subinspector y oficial; ejecutiva, con las categorías de suboficial y sargento; y básica, con las categorías de cabo y policía (art. 14). Con respecto a la titulación exigida para acceder a las distintas escalas se establecía la siguiente correspondencia con la establecida para los grupos fijados en el art. 25 de la Ley 30/1984: Escala técnica, grupo A; escala ejecutiva, grupos B y C; y escala básica, grupo D (art. 16). Lo que hizo la nueva Ley 13/2001, fue una reclasificación dentro de cada una de las escalas de los diferentes grupos. Así, los arts. 18 y siguientes establecen las siguientes escalas: técnica, con las categorías de superintendente, intendente mayor e intendente; ejecutiva, con las categorías de inspector y subinspector; básica, con las categorías de oficial y policía. Esta reclasificación requería igualmente un ajuste de grupos con sus correspondientes titulaciones: Escala técnica, grupo A; escala ejecutiva, grupo B; y escala básica, grupo C. La Letrada de la Junta de Andalucía estima que en ningún momento se altera el sistema de titulaciones exigido para cada grupo por la Ley de reforma de la función pública, el único cambio siendo que en la escala ejecutiva desaparece el grupo C que pasa a escala básica, desapareciendo igualmente el grupo D. A su juicio, la resolución impugnada convoca una plaza del grupo C, para el cual el art. 25 de la Ley 30/1984 exige la titulación de bachiller, formación profesional de segundo grado o equivalente. A ello respondería precisamente la disposición transitoria cuestionada, que demora esa exigencia de titulación hasta transcurridos dos años; en otras palabras, se aplica la anterior ley en cuanto a la titulación exigida pero siempre teniendo en cuenta la exigida para los grupos previstos en la Ley 30/1984. Por tanto, si antes en la escala ejecutiva se incardinaban dos grupos, el B y el C, lo que hace la convocatoria en aplicación de la disposición transitoria primera, apartado 2 es exigir la titulación correspondiente al grupo de la plaza que se convoca, resultando que es una plaza del grupo C, y por ello se exige la titulación de bachiller, formación profesional de segundo grado o equivalente, con la única diferencia de la denominación de la plaza “subinspector” a los efectos de unificarlas con las que se apliquen por la nueva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de Andalucía considera por tanto que ha existido un error de interpretación de la norma cuestionada. El juzgador de instancia estima que el art. 38 de la Ley 13/2001 exige para la escala ejecutiva, grupo B, la titulación prevista en el art. 25 de la Ley 30/1984, esto es, la diplomatura. Sin embargo, la disposición transitoria primera, apartado 2 exime de tal titulación durante dos años, permitiendo acceder a este grupo B a los que sólo tengan título de bachiller o equivalente. No se trata de permitir que acceda a la escala ejecutiva, grupo B, quien no tenga la titulación exigida para este grupo por la ley estatal, sino de aplicar el régimen anteriormente vigente de forma transitoria, es decir, que puedan acceder a la escala ejecutiva, no sólo los del grupo B sino también los del grupo C, exigiéndose respecto a este último la titulación correspondiente al grupo C —la de bachiller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hace la disposición transitoria cuestionada es simplemente mantener la correspondencia anterior, sin alterar la titulación-grupo de la ley estatal. En la resolución impugnada se convoca una plaza del grupo C para la escala ejecutiva, exigiendo conforme a la Ley 30/1984 la titulación que se requiere para ese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aduce que el juzgador de instancia no hace sino reproducir los argumentos que otro órgano jurisdiccional mantuvo para plantear la cuestión de inconstitucionalidad de otra disposición transitoria distinta, la disposición transitoria cuarta de la misma Ley 13/2001, relativa a la dispensa de titulación para la promoción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sus alegaciones señalando que la disposición transitoria primera, apartado 2 respeta la titulación que la ley estatal asigna a cada uno de los grupos, tratándose simplemente de demorar la correspondencia en cada una de las escalas de dichos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19 de mayo de 2005, el Fiscal General del Estado interesó de este Tribunal que declarase inadmisible la cuestión planteada por falta de aplicabilidad de la disposición transitoria primera, apartado 2 de la Ley del Parlamento de Andalucía 13/2001, de 11 de diciembre, de coordinación de las policías locales o, subsidiariamente, que estimase la cuestión declarando la inconstitucionalidad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las disposiciones estatales y autonómicas aplicables al caso, el Fiscal General estima que la disposición cuestionada no es relevante para la resolución del caso, por lo que debería ser inadmitida. Para ello se basa en la lectura detenida de las bases de la convocatoria impugnada en el procedimiento contencioso-administrativo. En la base primera se establece que “la plaza citada adscrita a la Escala Ejecutiva, conforme determina el artículo 108 de la Ley 13/2001, de 11 de diciembre, de Coordinación de las Policías Locales de Andalucía, se encuadra en el Grupo C del artículo 25 de la Ley 30/1984, de 2 de agosto, de Medidas para la Reforma de la Ley de la Función Pública, sin perjuicio de lo establecido en la Disposición transitoria primera de la citada Ley 13/2001”. Aunque consta una referencia a la disposición transitoria primera, está claro el encuadramiento en el grupo C de la plaza de subinspector que simultáneamente está adscrita a la escala ejecutiva. De forma que cuando en la base tercera, sobre los requisitos de los aspirantes, se establece como requisito b) “estar en posesión del título de Bachiller, Técnico Superior de Formación Profesional o equivalente”, únicamente se está señalando la consecuencia —en cuanto al título exigible— del encuadramiento de la plaza en el grupo C del art. 25 de la Ley 30/1984. Concluye su razonamiento el Fiscal General del Estado señalando que las bases de la convocatoria no han hecho aplicación de la disposición transitoria cuestionada, lo que no obsta para considerar —sin pretender inmiscuirse en la función judicial de resolución del conflicto— que el encuadramiento de la plaza en cuestión en el grupo C parece contrario al art. 19 de la Ley 13/2001. Como no puede saberse si el Ayuntamiento, en caso de anulación de las bases y nueva convocatoria con un encuadramiento de la plaza en el grupo B, podrá aplicar la disposición transitoria cuestionada, procede la inadmisión de la cuestión planteada, ya que en la convocatoria impugnada no se ha aplicado la repetida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por si no se estimase la causa de inadmisibilidad propuesta, el Fiscal General entra en el fondo de lo planteado. Comienza descartando que la disposición legal cuestionada invada la competencia reservada al Estado en materia de obtención, expedición y homologación de títulos académicos y profesionales, ya que no es aplicable al caso el paralelismo que señala el Auto de planteamiento en relación con la STC 82/1993. En el presente caso únicamente existe una dispensa de titulación, no una equivalencia de títulos no homologados por el Estado con otros que sí lo están, ni el reconocimiento de unos títulos sin que se cumplan los requisitos que se han establecido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adecuación de la norma cuestionada con el orden constitucional de competencias previsto en el art. 149.1.18 CE, el Fiscal subraya que de forma preliminar habría que estudiar si los artículos de la Ley 30/1984 que se citan en el Auto de planteamiento tienen el carácter de legislación básica, reproduciendo en este sentido lo señalado en la STC 103/1997 (FJ 2) sobre el carácter básico de las disposiciones de la Ley 30/1984 que se mencionan en su art. 1.3. No obstante, afirma que el carácter básico de los arts. 22.1 y 25 viene reconocido por su aplicación como tales en la STC 388/1993, citada literalmente en el Auto de planteamiento y que el Fiscal reproduce también ampliamente en sus alegaciones. Destaca que la normativa de la Ley del Parlamento de Andalucía 13/2001 es conforme con la legislación estatal a este respecto, como se advierte al confrontar los arts. 18, 19, 38 y 44 con los correspondientes de la Ley 30/1984, siendo únicamente la disposición transitoria cuestionada la que permite la dispensa de titulación en un grado para el acceso a la categoría de subinspector. Atendiendo a lo señalado en la exposición de motivos de la Ley 13/2001 se constata que dicha dispensa de titulación se justifica expresamente en la transitoriedad de las disposiciones. Sostiene que disposiciones de este tipo suelen justificarse en la necesidad transitoria de cubrir los puestos de un nuevo cuerpo de funcionarios para que comience a cumplir su misión. Pero esta argumentación no sería aplicable al caso, porque no se trata de cuerpos de nueva creación o estructuración. La Ley 13/2001 vino a sustituir a la Ley 1/1989, de 8 de mayo, que ya regulaba los cuerpos de policía local de forma similar a la actual, con el establecimiento de iguales escalas y similares categorías a las establecidas en la Ley 13/2001. Con arreglo a dicha ley y por espacio de doce años, se constituyeron los correspondientes cuerpos de policía local, gozando durante el primer lustro de la dispensa de un grado del requisito de titulación y con unas exigencias de titulación menores (en las escalas ejecutiva y básica) a las establecidas en la ley más reciente e inferiores a las establecidas en la Ley 30/1984. Como consecuencia de lo anterior, el problema que tiene que resolver la nueva Ley 13/2001 es el de lograr que quienes han alcanzado una categoría que ahora exige un título académico superior al que tienen, lo obtengan; de ahí la disposición transitoria tercera, de la que se desprende la tendencia del sistema a que los funcionarios que no tengan la titulación exigida en la ley la adquieran. Por lo que carece de lógica que, durante los mismos años otorgados para que adquieran la titulación exigida se siga permitiendo el ingreso de funcionarios en categorías para las que no dispongan de la titulación exigida en los preceptos legales. De todo lo anterior el Fiscal General del Estado concluye que, al ser la disposición transitoria cuestionada contraria a la normativa estatal en materia cuyas bases están reservadas a la competencia exclusiva del Estado y al no apreciarse justificación razonable y suficiente del régimen transitorio que se establece, procede declarar la inconstitucionalidad de la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20 de mayo de 2005 la Letrada del Parlamento de Andalucía, en la representación que de éste ostenta, formuló sus alegaciones. De forma preliminar se queja del carácter incompleto de las actuaciones recibidas, señalando la falta del expediente administrativo y del acta del juicio oral, que hubieran sido importantes para verificar la idoneidad del juicio de relevancia. Entrando en el fondo, argumenta la inadmisibilidad de la cuestión planteada, por indebida motivación del juicio de relevancia y por falta de relevancia de la duda de constitucionalidad planteada para la decisión del proceso a quo. La duda de constitucionalidad parte de una premisa errónea y no guarda relación con el contenido de la disposición impugnada, pues basta una simple lectura de la misma para comprobar que, aunque sí permite que durante los dos años siguientes a la entrada en vigor de la ley pueden ingresar en la categoría de subinspector quienes sólo posean la titulación correspondiente al grupo C, en ningún momento establece que estos subinspectores queden o vayan a quedar integrados en el grupo B. Es más, aunque en el art. 19 se establece que los subinspectores se clasifican en el grupo B, durante el periodo transitorio de dos años al que se refiere esta disposición los subinspectores continúan integrados en el grupo C. Ello se deduce claramente del contexto normativo en el que se inserta la disposición transitoria cuestionada, el cual ha sido ignorado por el órgano proponente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desarrolla el argumento, indicando que en la anterior estructura de los cuerpos de policía local establecida en los arts. 14 y 16 de la Ley 1/1989, de 8 de mayo, de coordinación de policías locales de Andalucía, la titulación exigida para acceder a la categoría de sargento (que es la que, de conformidad con lo dispuesto en la disposición transitoria octava de la nueva ley, se correspondía con la actual categoría de subinspector) era la fijada para el grupo C en el art. 25 de la Ley 30/1984, mientras que la titulación exigida para acceder a las dos categorías incluidas en la escala básica (cabo y policía) era la correspondiente al grupo D de los establecidos en aquel precepto. Una de las novedades que introduce la nueva Ley 13/2001 es precisamente la modificación de esa estructura, de modo que en el art. 19 la categoría de subinspector pasa a quedar integrada dentro del grupo B, y las dos categorías incluidas dentro de la escala básica (que pasan a denominarse oficial y policía) en el grupo C. Ahora bien, en contra de lo que parece deducirse del Auto de planteamiento, la aplicación de lo dispuesto en el art. 19 —la integración de la categoría de subinspector en los nuevos grupos de clasificación— no se produce automáticamente con la mera entrada en vigor de la nueva ley. En la nueva ley se establece un régimen transitorio cuyas principales características consisten en que la integración de los funcionarios pertenecientes a la categoría de subinspector en el grupo B no se produce hasta que hayan transcurrido dos años desde la entrada en vigor de la ley y en que mientras tanto, hasta que llegue ese momento, los subinspectores sólo percibirán las retribuciones correspondientes al grupo C, manteniéndose, por tanto, en todo lo demás los antiguos grupos de clasificación, que de este modo continúan vigentes. Todo ello se desprende del apartado tercero de la disposición transitoria primera y de la disposición transitoria tercera, que no son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 anterior se pone en conexión con el contenido de la disposición legal cuestionada, se comprueba que la duda de constitucionalidad está mal acotada, porque no guarda relación alguna con esta disposición. El tenor literal del apartado 2 de la disposición transitoria primera se limita a exigir la titulación correspondiente al grupo C para acceder a unas plazas que, durante el periodo transitorio al que se refiere, y en virtud de lo dispuesto en el apartado 3 de la misma disposición transitoria y en la disposición transitoria tercera, pertenecen al grupo C. Por ello, y en contra de lo que se afirma en el auto de planteamiento, la disposición cuestionada no produce el efecto de permitir que accedan al grupo B quienes no ostentan la titulación requerida para ello en el art. 25. Este, en su caso, sería un vicio imputable a la disposición transitoria tercera, o al apartado 3 de la disposición transitoria primera; ahora bien, ninguna de estas disposiciones ha sido acotada como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es reforzada con la reproducción de parte del párrafo segundo de la base primera de la convocatoria, en el cual se afirma que “la plaza citada adscrita a la Escala Ejecutiva, conforme determina el artículo 108 de la Ley 13/2001, de 11 de diciembre, de Coordinación de las Policías Locales de Andalucía, se encuadra en el Grupo C del artículo 25 de la Ley 30/1984, de 2 de agosto, de Medidas para la Reforma de la Ley de la Función Pública, sin perjuicio de lo establecido en la Disposición transitoria primera de la citada Ley 13/2001”. La rotundidad con la que se expresa la base citada, unida al hecho de que no haya sido impugnada en el proceso a quo y que la Sentencia que se dicte ha de ser congruente con la pretensión del recurrente, pone también de manifiesto que, aunque se declarase la invalidez de la disposición cuestionada, el fallo del proceso no habría de ser necesariamente estimatorio de la pretensión anulatoria del demandante, pues en cualquier caso la plaza objeto de la convocatoria, en tanto no se impugnase la base primera de la misma, continuaría perteneciendo al grupo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argumenta la Letrada del Parlamento de Andalucía que, aun en el caso de que se considere que el planteamiento del órgano judicial es correcto, en el presente caso tampoco se produciría la invasión competencial denunciada. El argumento, que se desarrolla en detalle, puede sintetizarse de la siguiente forma. No se ha producido una vulneración de los arts. 22.1 y 25 de la Ley 30/1984, ya que estos preceptos no forman parte del régimen estatutario de los miembros de los cuerpos de policía local, ni la disposición transitoria cuestionada se incardina en el ámbito propio de la materia contemplada en el art. 149.1.18 CE. En la interpretación del Tribunal a quo se desconocen, además de las peculiaridades del régimen estatutario de los funcionarios de estos cuerpos de policía local, las competencias específicas asumidas por la Comunidad Autónoma de Andalucía en materia de coordinación de las policías locales, en virtud de lo dispuesto en el art. 14.2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concluye argumentando que no existe vulneración de las competencias reconocidas al Estado por el art. 149.1.30 CE. Destaca que las referencias que se aducen a este respecto en el auto de planteamiento de la cuestión no guardan relación con el presente supuesto, sino con el establecimiento de cursos de dispensa de grado. Si bien en dichos supuestos se considera inconstitucional que una Comunidad Autónoma se atribuya la facultad de establecer la equivalencia entre los títulos académicos exigidos legalmente para acceder a las diversas escales y categorías y los cursos realizados en determinados centros, nada de eso se establece en la disposición transitoria cuestionada, sino la titulación académica necesaria para acceder a una de las categorías en las que se estructuran los cuerpos de policía local de Andalucía. En cualquier caso, estima que resulta obvio que la determinación de la titulación exigible para acceder a una de dichas categorías no se incluye dentro del ámbito propio de la materia a la que se refiere el art. 149.1.30 CE, tal y como éste ha sido delimitado en las SSTC 42/1981 y 82/1993.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2012,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suscita por el Juez de lo Contencioso-Administrativo núm. 2 de Córdoba en relación con la disposición transitoria primera, apartado 2 de la Ley del Parlamento de Andalucía 13/2001, de 11 de diciembre, de coordinación de policías locales, precepto de cuya aplicación depende el fallo del procedimiento abreviado 514-2003, en el cual se impugnaba la base tercera de la convocatoria para la provisión en propiedad de una plaza de subinspector de la policía local del Ayuntamiento de Rute (Córdoba).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cuya constitucionalidad se cuestiona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titulación de diplomado universitario o equivalente para el acceso a la categoría de Subinspector, establecida en el artículo 38, sólo será exigible a partir de los dos años de la entrada en vigor de la presente Ley, exigiéndose hasta tanto la titulación de bachiller 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razones por las cuales el órgano judicial considera que la disposición transitoria cuestionada resulta contraria al orden constitucional de competencias. En primer lugar, entiende que la dispensa de un grado de titulación que para la promoción interna de los funcionarios de policía local se contiene en el precepto legal indicado, es contraria a lo dispuesto por los arts. 22.1 y 25 de la Ley 30/1984, de 2 de agosto, de medidas para la reforma de la función pública, en los cuales se exige que los funcionarios que participen en procesos de promoción interna posean la titulación exigida para el grupo funcionarial superior. Dado que estos preceptos, a tenor de lo dispuesto por el art. 1.3 de la propia ley, se “consideran bases del régimen estatutario de los funcionarios públicos, dictadas al amparo del artículo 149.1.18 de la Constitución”, y que la oposición entre la norma cuestionada y estos preceptos es patente, el órgano judicial concluye que aquélla resulta contraria a la competencia exclusiva del Estado dispuesta en el art. 149.1.18 CE. En segundo lugar, de no apreciarse el anterior motivo de inconstitucionalidad, el órgano judicial considera que la norma cuestionada vulnera la competencia exclusiva estatal para la regulación de las condiciones de obtención, expedición y homologación de títulos académicos y profesionales establecida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norma cuestionada incide en los dos motivos de inconstitucionalidad propuestos por el órgano judicial, mientras que el Ministerio Fiscal interesa que se declara inadmisible la cuestión planteada por falta de aplicabilidad de la norma cuestionada o, subsidiariamente, la estimación de la cuestión por el primero de los motivos propuestos por el órgano judicial. Por su parte, el Gobierno de la Junta de Andalucía no acepta las tachas de inconstitucionalidad formuladas por el órgano judicial, y el Parlamento de la Comunidad Autónoma solicita que se declare inadmisible la cuestión planteada, por indebida motivación del juicio de relevancia y por falta de relevancia de la duda de constitucionalidad planteada para la decisión del proceso a quo o, subsidiariamente, que se descarten las tachas de inconstitucionalidad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Expuestas la duda de constitucionalidad planteada y las posiciones de las partes comparecidas debemos ahora examinar el óbice procesal formulado por el Ministerio Fiscal y el Parlamento de Andalucía relativo al incumplimiento del denominado juicio de relevancia, lo que acarrearía la inadmisión de la cuestión. El Ministerio Fiscal argumenta que, aunque la clasificación de la plaza convocada como perteneciente al grupo C parezca contraria a la Ley 13/2001 —determinación que, se subraya, únicamente corresponde efectuar a los órganos judiciales competentes para resolver el conflicto—, lo decisivo a su juicio es que las bases de la convocatoria impugnada no hacen aplicación de la disposición transitoria cuestionada. Por su parte, el Parlamento de Andalucía basa el incumplimiento del denominado juicio de relevancia en un doble motivo: por un lado, la duda de constitucionalidad está mal acotada, porque la disposición que permite que accedan al grupo B quienes no ostentan la titulación requerida para ello en el art. 25 de la Ley del Parlamento de Andalucía 13/2001 no es la disposición cuestionada, sino la disposición transitoria tercera o el apartado 3 de la disposición transitoria primera; por otro se aduce que la declaración de inconstitucionalidad de la disposición cuestionada no conduciría necesariamente a estimar la pretensión anulatoria, pues la plaza objeto de convocatoria, en tanto no se impugnase la base primera, la misma continuaría perteneciendo al grupo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formulado no puede ser acogido ya que el órgano judicial ha satisfecho la exigencia de justificar la medida en que la decisión del proceso depende la validez de la norma cuestionada [art. 35.2 de la Ley Orgánica del Tribunal Constitucional (LOTC)], es decir, el requisito conocido como juicio de relevancia. En efecto, el Juzgado afirma en su Auto de planteamiento de la cuestión de inconstitucionalidad que el sentido del fallo del proceso a quo depende la validez de la norma legal cuestionada, toda vez que la resolución que ha sido impugnada en el proceso, en concreto la base tercera del concurso-oposición, que establece como requisito de acceso a la plaza convocada de subinspector de la policía local del Ayuntamiento de Rute, la titulación académica de bachiller, técnico superior de formación profesional o equivalente, tiene apoyo directo en la disposición transitoria primera, apartado 2 de la Ley del Parlamento de Andalucía 13/2001, de 11 de diciembre, de coordinación de las policías locales, por lo que es evidente que la resolución de aquel proceso judicial, en cuanto a la impugnación de la referida resolución, depende, en último término de la validez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existe una relación lógica entre el contenido de la disposición transitoria primera, apartado 2 de la Ley 13/2001 y la titulación académica requerida en la base tercera de la convocatoria de la plaza de policía local cuya legalidad se discute en el proceso a quo. Ciertamente la única razón jurídica plausible por la que las bases de una convocatoria de una plaza de subinspector de policía local que pertenece a la escala ejecutiva y al grupo B (arts. 18 y 19 de la Ley 13/2001) y para la cual la legislación autonómica establece claramente que la titulación académica requerida a tal efecto es la de ingeniero técnico, diplomado universitario, arquitecto técnico, formación profesional de tercer grado o equivalente (art. 38 de la Ley 13/2001 en conexión con el art. 25 de la Ley de medidas para la reforma de la función pública) podrían separarse de dicha exigencia general y determinar que la titulación académica requerida sea inferior sólo puede encontrarse cabalmente en la norma cuestionada que prevé una dispensa de titulación en un grado específica para el acceso a la categoría de subinspector durante un periodo de tiempo de dos años a partir de los dos años de la entrada en vigor de la ley, exigiéndose “hasta tanto la titulación de bachiller o equivalente”. Al mismo tiempo es indiscutible que la norma cuestionada resulta aplicable ratione temporis a la convocatoria para la provisión de una plaza de subinspector cuyos requisitos han sido impugnados en el proceso a quo, pues la Ley 13/2001 entró en vigor a los veinte días de su publicación en el “Boletín Oficial de la Junta de Andalucía” (lo que ocurrió en el boletín núm. 144, de 15 de diciembre de 2001) y el Decreto de la Alcaldía convocando la provisión de una plaza de subinspector se adoptó el 19 de noviembre de 2003 y se publicó en el “Boletín Oficial de la Junta de Andalucía” el 4 de diciembre de 2003, esto es, dentro del plazo de dos años establecido por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debemos rechazar el argumento del Parlamento de Andalucía de que la disposición cuestionada, aunque sí permite que durante los dos años siguientes a la entrada en vigor de la ley pueden ingresar en la categoría de subinspector quienes sólo posean la titulación correspondiente al grupo C, en ningún momento establece que estos subinspectores queden o vayan a quedar integrados en el grupo B. La simple lectura de las disposiciones subsiguientes a la cuestionada evidencia lo contrario: así, durante el periodo de dos años a partir de la entrada en vigor de la ley, los funcionarios que accedan a la categoría de subinspector con arreglo a la disposición transitoria primera, apartado 2 “se entenderán clasificados, sólo a efectos retributivos” en el grupo B (disposición transitoria primera, apartado.3) y, posteriormente, a los dos años de la entrada en vigor de la ley, los funcionarios que carezcan de la titulación académica requerida para la categoría a la que pertenecen “se clasificarán en el correspondiente nuevo grupo [en este caso, el grupo B] como situación a extinguir, con respeto de sus derechos, permaneciendo en dicha situación hasta que acrediten haber obtenido los nuevos niveles de titulación exigidos en cada caso” (disposición transitoria tercera). Así pues, aun recogiendo algunas restricciones que no viene al caso analizar ahora, la propia Ley 13/2001 establece cómo los funcionarios que, de conformidad con lo previsto en la disposición transitoria primera, apartado 2, accedan a la categoría de subinspector con la titulación de bachiller o equivalente se integrarán en el grupo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en suma, que el proceso judicial no puede resolverse si antes no se despeja la duda acerca de la adecuación o no a la Constitución de la regulación legal relativa a la dispensa transitoria en un grado de la exigencia de la titulación requerida para el acceso a la plaza de subinspector de policía local, de manera que el pronunciamiento de este Tribunal no resulta ser innecesario o indiferente para la decisión del proceso en el que la cuestión se suscita. Así, el juicio de relevancia, entendido como el esquema argumental en razón del cual el contenido del fallo del órgano judicial depende precisamente de la norma cuya constitucionalidad se cuestiona, ha de entenderse adecuadamente formulado dado que existe una relación lógica entre la eventual anulación de la disposición legal cuestionada y la satisfacción de la pretensión ejercitada en el proceso a quo en relación con la resolución impugnada (SSTC 27/1991, de 14 de febrero, FJ 3 in fine; y 12/1999, de 11 de febrero, FJ l), por cuanto la resolución de aquel proceso judicial depende, en último término, de la validez de la cuestionada disposición transitoria primera, apartado 2 de la Ley del Parlamento de Andalucía 13/2001.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en la forma expuesta el óbice planteado resulta necesario ahora precisar el canon de enjuiciamiento de la presente cuestión pues, como recuerda la STC 175/2011, de 8 de noviembre, FJ 2, en las cuestiones de inconstitucionalidad, “el control de los preceptos que pudieren haber incurrido en un exceso competencial no ha de efectuarse con arreglo a las normas del bloque constitucional vigentes en el momento de dictarse la Sentencia, sino de acuerdo con las normas vigentes en el momento en que fue planteada la cuestión en el proceso a quo”. En efecto, debemos valorar la tacha de inconstitucionalidad que se imputa al precepto cuestionado de acuerdo con la normas vigentes en el momento en que fue planteada la cuestión en el proceso a quo, lo que conduce a tomar en consideración lo establecido en el Estatuto de Autonomía de Andalucía aprobado por Ley Orgánica 6/1981, de 30 de diciembre así como lo dispuesto en los arts. 22.1 y 25 de la Ley 30/1984, de 2 de agosto, de medidas para la reforma de la función pública, preceptos estos últimos propuestos por el órgano a quo como parámetro de control de la disposición cuestionada, careciendo, por el contrario, de relevancia para la resolución de la presente cuestión la modificación estatutaria realizada por la Ley Orgánica 2/2007, de 19 de marzo, ni tampoco las modificaciones introducidas por la Ley 7/2007, de 12 abril,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lo anterior es posible apreciar que el núcleo de la controversia suscitada se contrae al encuadramiento competencial de la norma cuestionada, pues mientras que el órgano judicial (con la concurrencia del Abogado del Estado y del Ministerio Fiscal) parte de que se trata de una norma que incide en el régimen estatutario de los funcionarios públicos —los policías locales— para el que el Estado tiene competencia exclusiva en cuanto a su régimen jurídico básico, el Parlamento de Andalucía sostiene que se trataría de una especificidad propia del régimen estatutario de los cuerpos de policía local que la Comunidad Autónoma podría establecer en el ejercicio de sus competencias en materia de coordinación de las policías locales andaluzas reconocidas en el art. 14.2 del Estatuto de Autonomía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sobre el encuadramiento material de una norma semejante a la ahora cuestionada ya se ha pronunciado este Tribunal en la citada STC 175/2011, de 8 de noviembre, cuya doctrina y conclusiones son de plena aplicación al presente supuesto. En ella, tras analizar las normas que configuran el régimen jurídico de los funcionarios de policía local —análisis contenido en el fundamento jurídico 4 al que nos remitimos ahora— concluíamos que de él se desprende que “la ‘titulación’ se erige en requisito esencial de la ‘promoción interna’ (ex art. 92 LBRL), elemento éste del ‘régimen estatutario de los funcionarios públicos’, lo cual conduce al título competencial del art. 149.1.18 CE” (STC 175/2011, FJ 5).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(STC 175/2011,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propio modo, en esta misma Sentencia descartábamos que pueda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anterior doctrina al presente supuesto conduce derechamente a la declaración de inconstitucionalidad y nulidad de la disposición transitoria primera, apartado 2, de la Ley del Parlamento de Andalucía 13/2001, de 11 de diciembre, de coordinación de las policías locales, por cuanto en ella se establece, aún con carácter transitorio, una dispensa de la titulación necesaria para el acceso a la categoría de Subinspector, que es contraria a la ordenación que con carácter básico ha establecido el Estado en el ejercicio de su competencia exclusiva, ex art. 149.1.18 CE, para la regulación de las bases del régimen estatutario de los funcionarios públicos. Por esta razón la disposición transitoria sometida a examen de constitucionalidad incurre en el exceso competencial puesto de manifiesto por el órgano judicial, toda vez que las partes intervinientes en este proceso constitucional no niegan que en tal norma se establece una dispensa de titulación que no se compadece con la norma estatal básica, sino que afirman la competencia de la Comunidad Autónoma para establecer tal dispensa al amparo de su competencia en materia de coordinación de policías locales que hemos descartado que pueda otorgar la cobertura constitucional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convierte ya en innecesario abordar la pretendida vulneración de la competencia exclusiva estatal para la regulación de las condiciones de obtención, expedición y homologación de títulos académicos y profesionales ex art. 149.1.30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 la disposición transitoria primera, apartado 2 de la Ley del Parlamento de Andalucía 13/2001, de 11 de diciembre, de coordinación de las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Valencia, a trece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