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22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6851-2010 interpuesto por el Gobierno de la Generalitat de Cataluña en relación con el apartado cinco del art. 5 —en cuanto da nueva redacción al art. 3.2 de la Ley 2/1974, de 13 de febrero, sobre colegios profesionales—, la disposición transitoria cuarta y la disposición final primera de la Ley 25/2009, de 22 de diciembre, de modificación de diversas leyes para su adaptación a la Ley sobre el libre acceso a las actividades de servicios y su ejercicio. Ha comparecido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septiembre de 2010 tuvo entrada en el Registro General de este Tribunal Constitucional escrito del Abogado de la Generalitat de Cataluña por el que, en nombre y representación de la misma, interpone recurso de inconstitucionalidad contra el apartado cinco del art. 5 —en cuanto da nueva redacción al art. 3.2 de la Ley 2/1974, de 13 de febrero, sobre colegios profesionales—, la disposición transitoria cuarta y la disposición final primera de la Ley 25/2009, de 22 de diciembre, de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autonómico que, para delimitar el parámetro de constitucionalidad en materia de colegios profesionales, habrán de tenerse en cuenta las competencias atribuidas a la Comunidad Autónoma en el art. 125 del Estatuto de Autonomía de Cataluña (EAC), que han sido declaradas constitucionales por la STC 31/2010, de 28 de junio, y las prescripciones de los arts. 113 y 189.1 EAC, que reconocen la competencia autonómica para la ejecución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recurrida se dicta en ejecución de lo dispuesto en la Directiva 2006/123/CE del Parlamento Europeo y del Consejo, de 12 de diciembre de 2006, relativa a los servicios en el mercado interior, parcialmente transpuesta al ordenamiento jurídico interno por la Ley 17/2009, de 23 de noviembre sobre el libre acceso a las actividades de servicios y su ejercicio; y tanto la jurisprudencia constitucional como de la jurisprudencia comunitaria europea han proclamado el necesario respeto a la distribución interna de competencias para determinar una correcta ejecución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materia de colegios profesionales se contempla en el art. 125 EAC, precepto estatutario que se refiere expresamente a los límites derivados de los arts. 36 y 139 CE. El art. 36 CE no atribuye competencia expresa al Estado sobre colegios profesionales, aunque, de acuerdo con una consolidada jurisprudencia constitucional, los colegios se asimilan parcialmente, a las Administraciones públicas en su dimensión de entes corporativos y, como consecuencia de ello, el Estado dispone de competencia para la fijación de las bases del régimen jurídico de las administraciones públicas (art. 149.1.18 CE), uno de los títulos en que la Ley 25/2009 pretende amparar la modificación parcial de la Ley 2/1974, de 13 de febrero, sobre colegios profesionales. Por su parte, el art. 139 CE tampoco es un precepto delimitador de competencias, sino que recoge un principio constitucional concebido para integrar el ordenamiento jurídico que configura la dualidad normativa que forma el bloque de la constitucionalidad: Constitución y Estatuto. El significado de este principio de integración constitucional es la prohibición de discriminación por motivos de carácter territorial que se deriva del principio de igualdad en los Estados compuestos e implica un límite al ejercicio de las competencias de los poderes públicos, que comporta la prohibición de interponer obstáculos a la libre circulación y el libre establecimiento de personas, así como a la libre circulación de bienes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a 4 del art. 125 EAC contienen la cláusula “en todo caso” que describe las submaterias que concretan el contenido material de la competencia autonómica sobre colegios profesionales, incluyendo una referencia a los límites constitucionales derivados de los arts. 36 y 139 CE, lo que implica que en este ámbito material de competencia estatutaria, el Estado puede incidir a través de sus funciones normativas para limitar o modelar el alcance de esa competencia, al amparo de lo dispuesto en los citados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cinco del art. 5 de la Ley 25/2009 se refiere, con carácter genérico e indeterminado, a “el ejercicio de las profesiones”, sin especificar cuáles pueden quedar afectadas por el requisito de incorporación al colegio profesional correspondiente; y la disposición transitoria cuarta establece una reserva legislativa al Estado para determinar las profesiones para cuyo ejercicio es obligatoria la colegiación, sin que las especificaciones que en la misma se contienen respecto a la naturaleza de estas profesiones venga a resolver la cuestión competencial subyacente. Y ello porque, de acuerdo con ambos preceptos, es únicamente al Estado a quien corresponde decidir, mediante ley, cuáles son las profesiones que exigen para su ejercicio la preceptiva colegiación, lo que suprime la competencia de la Generalitat para determinar los requisitos y condiciones de ejercicio de aquellas profesiones que no requieran la previa colegiación para ser ejercidas. Considera el Letrado que el carácter expansivo de estos preceptos neutraliza las competencias asumidas por la Generalitat y, por tanto, vulnera el art. 125.4 a) EAC y, en la medida en que transpone la Directiva ignorando las competencias de la Generalitat, vulnera también lo prescrito en los arts. 113 y 189.1 del citado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afirmación de que será requisito indispensable para el ejercicio de las profesiones “estar incorporado al colegio profesional correspondiente”, vulnera el art. 125.1 EAC que atribuye a la Generalitat competencia exclusiva en materia de colegios profesionales, así como su competencia exclusiva para el ejercicio de las profesiones tituladas, respetando las normas generales sobre titulaciones académicas y profesionales. Además, el carácter preceptivo de la colegiación incide en el ejercicio de derechos constitucionales, en concreto, queda afectado el derecho de asociación en su vertiente negativa y el derecho a la libre elección de profesión y oficio, como manifestación de la libertad de trabajar. Y de conformidad con lo dispuesto en el art. 10 de la Directiva que se transpone, la intervención de los poderes públicos sobre el principio de libertad de prestación de servicios, solamente podrá verse limitada en virtud de razones de imperiosa necesidad y corresponderá a la autoridad que disponga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por el Letrado de la Generalitat que el Estado no puede invocar el art. 149.1.18 y 30 CE para amparar su competencia para la transposición de la Directiva en lo que se refiere a los colegios profesionales. Las referencias que el art. 125 EAC efectúa a los arts. 36 y 139 CE, constituyen un límite o modulación a la competencia de la Generalitat, pero no pueden legitimar una invocación a los títulos competenciales de los apartados 18 y 30 del art. 149.1 CE, como la que efectúa la disposición final primera de la Ley recurrida, pues si fuera así, la consecuencia sería la desnaturalización del significado de los arts. 36 y 139 CE. A ello se añade que no existe una jurisprudencia constitucional tan unívoca respecto a la determinación del alcance del título competencial del art. 149.1.18 CE, sobre todo si se considera que la ley a la que se refiere el art. 36 CE ha de versar sobre la organización y las competencias y no sobre el régimen general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afirma el Letrado que la Ley 25/2009 no es una ley reguladora del régimen general de los colegios, sino que lo que hace es establecer las excepciones al principio general de libertad en la regulación del acceso a las actividades de servicios y su ejercicio, siendo ésta una decisión que debe corresponder a la autoridad que ostente la competencia, aunque la decisión que se tome afecte al ámbito de la libre prestación de servicios. Esto último incide sobre derechos constitucionales como la libertad de empresa, el derecho de asociación en el sentido especial que tiene en el contexto de los colegios profesionales y el derecho al trabajo en su vertiente de la libertad de elección de profesión 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el Estado tampoco puede invocar el título competencial del art. 149.1.30 CE, que no se refiere al ejercicio de la profesión, mientras que el art. 125.4 a) EAC se refiere expresamente a la determinación de los requisitos y las condiciones de ejercicio de las profesiones tituladas, por lo que se está atribuyendo al título competencial estatal una vis expansiva que no se corresponde con el significado y el alcance de los arts. 36 y 139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Letrado autonómico señalando que la remisión a una futura ley estatal que contiene el apartado cinco del art. 5 de la Ley 25/2009 vulnera las competencias atribuidas a la Generalitat en los apartados 1 y 4 del art. 125 EAC y, en consecuencia, es inconstitucional. De dicha inconstitucionalidad deriva a su vez, la de la disposición transitoria cuarta de la Ley, que contiene un mandato al Gobierno estatal para que en el plazo de doce meses remita a las Cortes Generales un proyecto de ley que determine las profesiones para cuyo ejercicio es obligatoria la colegiación, y adolece también de inconstitucionalidad la disposición final primera, en cuanto ampara la regulación del art. 5 en las competencias estatales recogidas en las reglas 18 y 30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a propuesta de la Sección Cuarta acordó, en fecha 5 de octubre de 2010, admitir a trámite el recurso de inconstitucionalidad promovido por el Gobierno de la Generalitat de Cataluña; de conformidad con lo dispuesto en el art. 10.1 b) de la Ley Orgánica del Tribunal Constitucional (LOTC), en la redacción dada por la Ley Orgánica 6/2007, de 24 de mayo, atribuir a la Sala Segunda, a la que por turno objetivo ha correspondido, el conocimiento del presente recurso, señalando de aplicación la doctrina constitucional contenida en las SSTC 20/1988, de 18 de febrero y 31/2010, de 28 de junio; dar traslado de las actuaciones, conforme establece el art. 34 de la Ley Orgánica del Tribunal Constitucional, al Congreso de los Diputados y al Senado, por conducto de sus Presidentes, y al Gobierno a través del Ministerio de Justicia, al objeto de que en el plazo de quince días, pudieran personarse en el proceso y formular las alegaciones que estimaran pertinentes;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Senado, por escrito de su Presidente de 19 de octubre de 2010, acordó solicitar la personación de la Cámara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Congreso de los Diputados, en escrito de su Presidente de 19 de octubre de 2010, acordó solicitar la personación de la Cámara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25 de octubre de 2010, el Abogado del Estado solicitó una prórroga hasta el máximo legal, del plazo concedido para alegaciones. La Sala Segunda, mediante providencia de la 26 de octubre,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12 de noviembre de 2010 tuvo entrada en este Tribunal escrito de alegaciones del Abogado del Estado en el que solicita que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recordando que la Ley que es objeto del presente recurso de inconstitucionalidad se dicta como complemento necesario de la Ley 17/2009, de 23 de noviembre, sobre el libre acceso a las actividades de servicios y su ejercicio, para lograr la plena incorporación al Derecho español de la Directiva 2006/123/CE, del Parlamento y del Consejo, de 12 de diciembre de 2006, relativa los servicios en el mercado interior, y responde a la finalidad de incorporar de manera efectiva los objetivos de la Ley 17/2009 a la normativa sectorial concreta. Considera el representante estatal que la demanda únicamente reprocha a la Ley 25/2009 que reserve a la ley estatal la definición de aquellas profesiones y servicios de colegiación obligatoria, y su planteamiento puede resumirse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rector parte de la doctrina del Tribunal según la cual no existe un título competencial en la Constitución sobre la incorporación del Derecho comunitario, y cita los arts. 113 y 189.1 EAC, en los que se atribuye a la Generalitat el desarrollo, la aplicación y ejecución del Derecho comunitario “en el ámbito de sus competencias”. En relación con este argumento, recuerda el Abogado del Estado la doctrina de este Tribunal sobre dicha materia, y especialmente la recogida en la STC 31/2010, de 28 de junio, FJ 123, en la interpretación del art. 189.2 y 3 EAC, en la que se afirma que el precepto parte del reconocimiento de la competencia del Estado para la adopción de medidas internas de ejecución del Derecho europeo cuando aquéllas tengan un alcance superior al del territorio de Cataluña y las Comunidades Autónomas competentes no las puedan adoptar en sus respectivos ámbitos territoriales a través de mecanismos de colaboración y cooperación. Afirma el Letrado que el Estado, consciente de esta doctrina, en ningún momento ha invocado como título una facultad universal de transposición del derecho comunitario; muy al contrario, en la disposición final primera se invocan concretas competencias materiales recogidas en el art. 149.1 CE, que otorgan cobertura a los preceptos impugnados. La normativa estatal responde a la necesidad de implantar un régimen mínimamente uniforme en materia de colegiación, y lo hace contemplando un mecanismo de colaboración de las Comunidades Autónomas, que habrán de ser preceptivamente consultadas por el Gobierno, antes de que éste remita a las Cortes Generales el proyecto de ley que determine las profesiones para cuyo ejercicio es obligatoria la colegiación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la Comunidad Autónoma que el título estatutario contemplado en el art. 125 EAC sólo limita la competencia autonómica a lo previsto en los arts. 35 y 139 CE, y no a las competencias estatales del art. 149.1 CE. Para el Abogado del Estado esta afirmación resulta totalmente contradicha por lo dispuesto en los fundamentos jurídicos 64 y 71 de la STC 31/2010, de donde se deriva que dicha competencia estatutaria, por mucho que se califique de exclusiva, está sujeta a la Constitución y, en particular, a los títulos competenciales que en exclusiva reserva al Estado el art. 149.1, por lo que la competencia autonómica del art. 125 EAC ha de quedar sujeta, no sólo a los límites en ese precepto expresamente recogidos, sino también a las competencias estatales concurrentes reconocidas en el art. 149.1 CE, debiendo rechazarse, en consecuencia, la pretensión de que la competencia autonómica únicamente se encuentra limitada por los arts. 36 y 139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asimismo la jurisprudencia constitucional en la que se ha afirmado que corresponde a la legislación estatal fijar los principios y reglas básicas a que han de ajustar su organización y competencias las corporaciones de Derecho público representativas de intereses profesionales (STC 76/1983, de 5 de agosto) y la ley a que se refiere el art. 36 CE ha de ser estatal, siendo así que el fundamento constitucional de esa legislación básica estatal no puede encontrarse sino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competencias atribuidas al Estado en los apartados 18 y 30 del art. 149.1 CE, le habilitan para reservar al legislador estatal la determinación de las profesiones en la que la previa incorporación a un colegio profesional sea requisito indispensable para su ejercicio. La doctrina constitucional (SSTC 76/1983, FJ 26 y 20/1988, FJ 4) es unánime al incluir en la competencia estatal del art. 149.1.18 CE la fijación de las bases por las que han de regirse los aspectos organizativos y competenciales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330/1994, de 15 de diciembre, se vino a justificar el carácter básico de la determinación de las profesiones en que sea requisito imprescindible para su ejercicio la previa incorporación a un colegio profesional. De la citada doctrina cabe deducir que: i) la Constitución no configura un modelo de colegio profesional, más allá de la reserva de ley del art. 36 CE y de la exigencia de su estructura interna y funcionamiento democrático, por lo que el legislador puede optar, dentro de esos límites constitucionales, por diversas configuraciones; ii) dentro de esa diversidad de opciones legales, los colegios podrán tener una mayor o menor “dimensión pública” en función del grado de vinculación que sus fines profesionales tengan con un servicio público o con el interés público; cuanto mayor sea la dimensión pública de los colegios, mayor será el ámbito de lo básico ex art. 149.1.18 CE; pero lo básico siempre alcanzará, como mínimo común, a la definición de la obligatoriedad de la adscripción de los profesionales al colegio correspondiente, y iii) lo anteriormente expuesto resulta predicable del ejercicio de cualquier profesión, sea o no titulada; y respecto de la profesiones tituladas, la intensidad de la competencia estatal resulta reforzada por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través de la colegiación obligatoria se está atribuyendo a los colegios profesionales la facultad típicamente pública de verificar el cumplimiento de los requisitos de ejercicio de una determinada profesión y, en su caso, autorizar dicho ejercicio; y nada hay más típicamente vinculado a la vertiente pública de los colegios profesionales que su función de sustituir a una Administración pública en la autorización para el ejercicio de una actividad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determinación de los supuestos de colegiación obligatoria para el ejercicio de una actividad reúne todos los elementos que la doctrina constitucional exige para que nos encontremos ante una condición básica que garantiza la igualdad de todos los españoles en el ejercicio de los derechos y en el cumplimiento de los deberes constitucionales, pues tiene una conexión directa e inmediata con una dimensión constitucionalmente protegida del derecho de asociación, esto es, con la libertad de no asociarse; no supone el establecimiento de un régimen general, sino que constituye una intervención mínima para garantizar la igualdad de todos los españoles en el ejercicio de tal derecho fundamental; y no responde a la clásica mecánica bases-desarrollo, sino que agota y demanda una igual aplicación en todo el territorio. En definitiva, hace referencia a una posición jurídica fundamental, en cuanto especifica los casos en los que un elemento nuclear de una libertad pública se elimina en atención a otros fines o intereses públicos, por lo que resulta evidente la relevancia del art. 149.1.1 CE, en cuanto que el Estado, a través de los preceptos impugnados únicamente se estaría reservando la competencia para fijar la condición básica para garantizar la igualdad en el ejercicio de una dimensión esencial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abril de 2013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Generalitat de Cataluña contra el art. 5.5, disposición transitoria cuarta y disposición final primera de la Ley 25/2009, de 22 de diciembre, de modificación de diversas leyes para su adaptación a la Ley sobre el libre acceso a las actividades de servicios y su ejercicio, preceptos todos que atañen al régimen de los colegios profesionales establecido por la Ley 2/1974, de 13 de febrero, sobre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el presente recurso de inconstitucionalidad guarda directa conexión con la que ha sido resuelta por este Tribunal en la Sentencia 3/2013, de 17 de enero (cuya doctrina ha sido posteriormente reiterada en las SSTC 46/2013 y 50/2013, de 28 de febrero y 63/2013, de 14 de marzo), por lo que procede remitirse a lo señalado en la misma, cuyas apreciaciones y conclusiones resumimos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149.1.18 CE habilita al Estado para dictar la legislación básica en materia de colegios profesionales: “La competencia del Estado para regular los colegios profesionales le viene dada por el art. 149.1.18 CE, que le permite fijar los principios y reglas básicas de este tipo de entidades corporativas … Aun cuando los colegios profesionales se constituyen para defender primordialmente los intereses privados de sus miembros, tienen también una dimensión pública que les equipara a las Administraciones Públicas de carácter territorial, aunque a los solos aspectos organizativos y competenciales en los que ésta se concreta y singulariza [SSTC 76/1983, de 5 de agosto, FJ 26; 20/1988, de 18 de febrero, FJ 4; y 87/1989, de 11 de mayo, FJ 3 b)]. En definitiva, corresponde al Estado fijar las reglas básicas a que los colegios profesionales han de ajustar su organización y competencias, aunque con menor extensión e intensidad que cuando se refiere a las Administraciones públicas en sentido estricto (STC 32/2010, de 28 de junio, FJ 71).”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ex art. 149.1.18 CE incluye la definición, a partir del tipo de colegiación, de los modelos posibles de colegios profesionales y de las condiciones en que las Comunidades Autónomas pueden crear entidades corporativas de uno u otro tipo, pues la determinación del régimen de colegiación (forzoso o voluntario)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 parte de la competencia estatal la definición, a partir del tipo de colegiación, de los modelos posibles de colegios profesionales pero, también la determinación de la condiciones en que las Comunidades Autónomas pueden crear entidades corporativas de uno u otro tipo … la Constitución no impone en su art. 36 CE un único modelo de colegio profesional. Bajo esta peculiar figura con rasgos asociativos y corporativos pueden englobarse por el legislador estatal, en ejercicio de su competencia para formalizar normas básicas de las Administraciones públicas ex art. 149.1.18 CE, situaciones bien distintas como son las que corresponden al ejercicio de funciones públicas en régimen de monopolio o de libre concurrencia en el mercado como profesión liberal, y con colegiación forzosa o libre. Del mismo modo, no tiene por qué erigirse, en los supuestos legales de colegiación voluntaria, en un requisito habilitante para el ejercicio profesional. Y es asimismo posible que los Colegios profesionales asuman la defensa de actividades que no configuren, en realidad profesiones tituladas. Todos estos extremos pueden ser regulados libremente por el legislador estatal, desarrollando el art. 36 y con cobertura competencial en el art. 149.1.18, ambos de la Constitución … La determinación del régimen de colegiación tiene carácter básico, pues es una condición esencial de la conformación de cada Colegio profesional: Ahora bien, dado que en la Ley se limita considerablemente la dimensión pública que tenían estos colegios, sustituyendo sus facultades de autorización y control por la que realicen los organismos competentes de la Administración pública, paralelamente el nivel de lo básico debe ser reducido y, por tanto, de la ordenación dispuesta en el art. 31 sólo han de considerarse básicos la denominación, la ausencia de obligatoriedad en su adscripción y la existencia de un Consejo General.”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en el fundamento jurídico 7 que “el carácter forzoso de la colegiación, como excepción a la libertad general de asociación, debe venir justificado por la relevancia del fin público que se persigue, así como por la dificultad de obtener ese fin sin recurrir a la adscripción forzosa al ente corporativo”. En definitiva, se afirma que “la competencia estatal para fijar las bases deriva … de la configuración de los colegios profesionales como corporaciones de Derecho público y de la atribución a los mismos de funciones públicas de mayor o menor relevancia para la profesión, y dado que el art. 36 CE no hace reserva de la institución colegial a las profesiones tituladas, la competencia del Estado para definir el modelo de colegio profesional para las profesiones reguladas no tituladas encuentra los mismos límites que cuando la ejerce para las profesiones tituladas (STC 330/1994,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pues al legislador estatal la determinación de las profesiones cuyo ejercicio se sujeta a colegiación obligatoria, y ello, en los términos previstos en la modificación introducida en el art. 3.2 de la Ley 2/1974 de colegios profesionales, por el art. 5.5 y disposición transitoria cuarta de la Ley 25/2009: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reforma operada por la Ley 25/2009, de 22 de diciembre, … la Ley 2/1974, de 13 de febrero, consagraba un modelo único de colegio profesional, caracterizado por la colegiación obligatoria, pues los profesionales estaban obligados a colegiarse para ´el ejercicio de las profesiones colegiadas´. Tras su reforma, el legislador estatal ha configurado dos tipos de entidades corporativas, las voluntarias y las obligatorias. El requisito de la colegiación obligatoria constituye una barrera de entrada al ejercicio de la profesión y, por tanto, debe quedar limitado a aquellos casos en que se afecta, de manera grave y directa, a materias de especial interés público, como la protección de la salud y de la integridad física o de la seguridad personal o jurídica de las personas físicas, y la colegiación demuestre ser un instrumento eficiente de control del ejercicio profesional para la mejor defensa de los destinatarios de los servicios, tal y como se deduce de la disposición transitoria cuarta de esta misma norma. En definitiva, los colegios profesionales voluntarios son, a partir de la Ley 25/2009, de 22 de diciembre, el modelo común, correspondiendo al legislador estatal, conforme a lo establecido en el art. 3.2, determinar los casos en que la colegiación se exige para el ejercicio profesional y, en consecuencia, también las excepciones, pues éstas no hacen sino delimitar el alcance de la regla de la colegiación obligatoria, actuando como complemento necesario de la misma. La determinación de las profesiones para cuyo ejercicio la colegiación es obligatoria se remite a una ley estatal, previendo su disposición transitoria cuarta que, en el plazo de doce meses desde la entrada en vigor de la ley, plazo superado con creces, el Gobierno remitirá a las Cortes el correspondiente proyecto de ley y que, en tanto no se apruebe la ley prevista, la colegiación será obligatoria en los colegios profesionales cuya ley de creación así lo haya establecido.”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colegiación obligatoria para el ejercicio de determinadas profesiones constituye, además, una condición básica que garantiza la igualdad en el ejercicio de los derechos y deberes constitucionales ex art. 149.1.1 CE: “La colegiación obligatoria no es una exigencia del art. 36 CE, tal y como pusimos de manifiesto en nuestra STC 89/1989, FJ 8, sino una decisión del legislador al que este precepto remite. Pero en la medida en que éste decide imponerla para el ejercicio de determinadas profesiones, se constituye en requisito inexcusable para el ejercicio profesional y, en consecuencia, un límite que afecta al contenido primario del derecho reconocido en el art. 35.1 CE; … es también, como acabamos de señalar, un límite esencial en la medida en que su exigencia supone la excepción, para quienes eligen una determinada profesión, del derecho fundamental de asociación en su vertiente negativa y, finalmente, resulta imprescindible pues, no se garantizaría el ejercicio del derecho del art. 35.1 CE en condiciones de igualdad, si el resultado del juicio que necesariamente debe realizarse a la vista de los concretos intereses públicos que concurren en cada caso, en cada profesión, y la obligación de elegir la alternativa menos gravosa entre las permitidas en el art. 36 CE, fuera distinta dependiendo del lugar de establecimiento o de prestación.”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la doctrina contenida en la STC 3/2013, de 17 de enero, resuelve las cuestiones planteadas por la Generalitat de Cataluña en el presente recurso de inconstitucionalidad, en cuanto afirma la competencia del Estado ex art. 149.1.18 CE para reservar al legislador estatal la determinación con carácter básico de los supuestos de colegiación obligatoria, en los términos contemplados en los preceptos de la Ley 25/2009 que son objeto del presente recurso de inconstitucionalidad, y reconoce expresamente el carácter de esta Ley como parámetro básico de contraste de las competencias autonómicas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estatutaria contemplada en el art. 125 del Estatuto de Autonomía de Cataluña (EAC), aun cuando se califique como exclusiva, está sujeta a la Constitución y, en concreto, a los títulos competenciales que reserva al Estado el art. 149.1 CE, y así lo señaló el fundamento jurídico 64 de la STC 31/2010, específicamente en relación con lo dispuesto en el art. 125.1 y 4 EAC, afirmando que “la técnica seguida en ocasiones por el Estatuto de atribuir competencias materiales a la Generalitat que se proyectan ´en todo caso´ sobre las submaterias correspondientes … ha de entenderse en sentido meramente descriptivo o indicativo de que dichas submaterias forman parte del contenido de la realidad material de que se trate, pero sin que las competencias del Estado, tanto si son concurrentes como si son compartidas con las de la Comunidad Autónoma, resulten impedidas o limitadas en su ejercicio por esa atribución estatutaria ´en todo caso´ de competencias específicas a la Generalitat. Este es el sentido en que habrá de ser entendida dicha expresión que figura en determinados preceptos impugnados” (entre ellos se cita expresamente el art. 125.1 y 4 EAC); y en el fundamento jurídico 71, tras remitirse a lo anteriormente señalado, se añade que “el encabezamiento del propio art. 125.1 somete las competencias autonómicas al art. 36 CE, lo que ha de significar necesariamente, a la ley estatal (STC 20/1988, FJ 3) de lo que se concluye que el art. 125.1 EAC no cierra el paso a las competencias legislativas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y en relación a la referencia que efectúa la disposición final primera de la Ley 25/2009 al art. 149.1.30 CE, como título que ampara la competencia estatal en esta materia, cabe señalar que, a través de la colegiación obligatoria, se viene a atribuir a los colegios profesionales el ejercicio de funciones propias de los poderes públicos, ligadas a la verificación del cumplimiento de los requisitos exigibles para el ejercicio profesional y a la autorización de dicho ejercicio, por lo que dicha atribución encuentra amparo en la competencia atribuida al Estado en el art. 149.1.30 CE, en materia de “normas básicas para el desarrollo del art. 27 de la Constitución, a fin de garantizar el cumplimiento de las obligaciones de los poderes públicos en esta materia”, operando pues como título complementario del previsto en el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