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10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3773-2011, promovido por doña Nuria Sedeño Ortiz, representada por la Procuradora de los Tribunales doña Sara Martínez Rodríguez y asistida por la Abogada doña Concepción Rodrígo García, contra la Sentencia del Juzgado de lo Social núm. 31 de Madrid de 2 de diciembre de 2009, dictada en los autos núm. 1298-2009, así como contra la Sentencia de la Sala de lo Social del Tribunal Superior de Justicia de Madrid de 11 de junio de 2010, que desestima el recurso de suplicación núm. 1357-2010 interpuesto contra la anterior, y contra la Sentencia de la Sala de lo Social del Tribunal Supremo de 18 de abril de 2011, que desestima el recurso de casación para la unificación de doctrina núm. 2893-2010. Ha intervenido el Ministerio Fiscal. Ha comparecido y formulado alegaciones la sociedad Cobra Instalaciones y Servicios, S.A., representada por la Procuradora de los Tribunales doña María del Carmen Giménez Cardona y asistida por el Abogado don Eduardo Fernández de Blas.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junio de 2011, doña Nuria Sedeño Ortiz interesó el nombramiento de Abogado y Procurador del turno de oficio a fin de recurrir en amparo contra las resoluciones judiciales referidas en el encabezamiento. Efectuada la designación de profesionales del turno de oficio, que recayó en la Procuradora de los Tribunales doña Aroa Lancho Prieto y en la Abogada doña Concepción Rodríguez García, mediante diligencia de ordenación del Secretario de Justicia de la Sala Primera de 26 de septiembre de 2011 se tuvieron por efectuadas las indicadas designaciones y se confirió plazo de treinta días a la citada Procuradora para presentar la demanda de amparo, que efectivamente tuvo entrada en el Registro General de este Tribunal el día 14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fue contratada como comercial el 24 de junio de 2009 por la empresa Cobra Instalaciones y Servicios, S.A., mediante un contrato de seis meses de duración, prorrogables automáticamente por períodos iguales, pactándose un período de prueba de dos meses. En la fecha del contrato la trabajadora se encontraba embarazada de diez semanas, no constando que la empresa tuviera conocimiento de ello. El 4 de agosto de 2009 la empresa comunicó a la trabajadora la extinción del contrato por no superación del período de prueba. En la misma fecha comunicó idéntica decisión extintiva a otro trabajador contratado también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decisión extintiva interpuso demanda la trabajadora, solicitando que se declarara su nulidad, por entender que la empresa había puesto fin a la relación laboral al saber que estaba embarazada. Por Sentencia de 2 de diciembre de 2009 (autos núm. 1298-2009), el Juzgado de lo Social núm. 31 de Madrid desestimó la demanda. La Sentencia consideró que no había quedado probado que la empresa conociera el embarazo de la trabajadora y razonó que el embarazo no era un hecho sobrevenido al contrato, que la empresa acreditó que la trabajadora no había alcanzado los objetivos de ventas previstos en el contrato (motivo por el que se declaró la extinción del contrato por no superación del periodo de prueba pactado) y que al compañero de la actora, contratado en igual fecha, también se le comunicó el mismo día la extinción de su contrato por no superar el período de prueba, por idénticas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interpuso la demandante recurso de suplicación, que fue desestimado por Sentencia de la Sala de lo Social del Tribunal Superior de Justicia de Madrid de 11 de junio de 2010 (recurso núm. 1357-2010). La Sentencia de suplicación confirma la de instancia, razonando que la extinción del contrato en período de prueba de la trabajadora sólo sería nula si resultara discriminatoria, lo que no sucede en el presente caso, al no constar que la empresa conociera el estado de gestación de la trabajadora; y añade que, aunque se aceptara como hipótesis que la empresa conocía el embarazo, también habría de descartarse la pretendida vulneración del derecho a no sufrir discriminación por razón de sexo, toda vez que los indicios de lesión habrían quedado destruidos por el hecho de que el mismo día en que se produjo la extinción de la relación laboral de la recurrente se hubiera extinguido por el mismo motivo (no superar el período de prueba, al no alcanzar los objetivos de ventas previstos en el contrato) el contrato de otro trabajador varón contratado en la misma fecha que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Sentencia, la demandante interpuso recurso de casación para la unificación de doctrina, aduciendo como Sentencia de contraste una Sentencia del Tribunal Superior de Justicia de Castilla-La Mancha de 8 de abril de 2009, en la que en un asunto idéntico y constando que la empresa desconocía el embarazo de la trabajadora, la Sala entendió aplicable la doctrina sentada por la STC 92/2008, de 21 de julio, determinando la existencia de una nulidad objetiva, distinta de la nulidad por discriminación, que actúa sobre toda situación de embarazo y que extiende sus garantías no sólo al despido sino también a la extinción durante el período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18 de abril de 2011 la Sala de lo Social del Tribunal Supremo desestimó el recurso de casación para la unificación de doctrina (núm. 2893-2010), al apreciar que la doctrina ajustada a Derecho era la contenida en la Sentencia recurrida y no en la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Sentencia considera que el problema planteado debe de ser abordado desde la óptica de la protección frente a la decisión extintiva derivada del derecho fundamental a la no discriminación por razón de sexo (art. 14 CE), sin que resulte aplicable al desistimiento empresarial durante el periodo de prueba (art. 14 del texto refundido de la Ley del estatuto de los trabajadores: LET) la regla sobre la nulidad objetiva del despido en caso de embarazo establecida por el art. 55.5 b) LET tras la reforma introducida por la Ley 39/1999, de 5 de noviembre, de conciliación de la vida familiar y laboral de las personas trabajadoras, dada la distinta naturaleza jurídica de las instituciones del despido y de la extinción del contrato en el periodo de prueba. El legislador sólo ha ampliado la protección de la embarazada para los supuestos de despido causal, sin que pueda extenderse analógicamente (art. 4.1 del Código civil) esa protección del art. 55.5 b) LET al supuesto del desistimiento empresarial durante el periodo de prueba, institución cuyas diferencias con el despido resultan sustanciales, conforme a la jurisprudencia de la propia Sala de lo Social del Tribunal Supremo que cita la Sentencia. Así pues, la extinción del contrato durante el periodo de prueba será nula (como cualquier otra decisión extintiva) si se produce con vulneración de los derechos fundamentales, como sucederá si la decisión empresarial es una reacción al embarazo de la trabajadora. Ello sentado, y aplicando la doctrina constitucional en materia de discriminación por razón de sexo de las trabajadoras embarazadas (por todas, STC 17/2003, de 30 de enero), entiende la Sala que en el presente caso no existían indicios de discriminación, pues no ha quedado acreditado que la empresa conociera el embarazo de la trabajadora y que, aunque se hubiera afirmado la existencia de indicios, resulta que en la misma fecha de extinción del contrato de la recurrente se extinguió también por el mismo motivo el contrato de otro trabajador, contratado en idénticas condiciones y fechas, dándose en ambos casos la circunstancia de que no se habían alcanzado los objetivos mínimos fijados en el contrato, lo que excluiría el pretendido móvil discriminatorio de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las resoluciones judiciales impugnadas han vulnerado el derecho de la recurrente a la tutela judicial efectiva (art. 24.1 CE), en relación con el derecho a la igualdad y a no sufrir discriminación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sentada en las SSTC 92/2008, de 21 de julio, y 124/2009, de 18 de mayo, y apoyándose en el Voto particular a la Sentencia de 18 de abril de 2011 de la Sala de lo Social del Tribunal Supremo, se afirma por la demandante que las Sentencias impugnadas en amparo han rechazado su pretensión de que se declare nula la extinción de su contrato efectuando una incorrecta interpretación del art. 55.5 b) LET en relación con un supuesto de extinción de la relación laboral durante el período de prueba de una trabajadora embarazada, aunque no conste que tal situación fuera conocida por el empresario. Según la demandante, la doctrina sentada por las SSTC 92/2008 y 124/2009 sobre la nulidad objetiva del despido de la trabajadora embarazada es extensible a los supuestos de la extinción del contrato durante el período de prueba, por lo que, aunque la empresa no conociera su estado de gestación, la decisión extintiva, mediando embarazo de la trabajadora, debe ser declarada nula ipso iure.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la demandante de amparo considera que el asunto planteado reviste especial trascendencia constitucional a los efectos previstos en los arts. 49.1 in fine y 50.1 b) de la Ley Orgánica del Tribunal Constitucional (LOTC). En este sentido la demandante aduce que los efectos del presente recurso trascienden el caso concreto, porque su resolución deviene esencial para la determinación del contenido y alcance del derecho fundamental a la no discriminación por razón de sexo, que afecta al colectivo de mujeres trabajadoras embarazadas, a las que se resuelve el contrato durante el período de prueba, con independencia de que el embarazo sea conocido por la empresa, en concordancia con la interpretación sentada por este Tribunal en las SSTC 92/2008 y 124/2009 en relación con los supuestos de despido de trabajadoras embarazadas en los que no consta que la empresa conociera el estado de gestación de la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interesando que se dicte Sentencia otorgando el amparo a la recurrente por vulneración de los derechos fundamentales a la tutela judicial efectiva (art. 24.1 CE), y a la igualdad y a no sufrir discriminación por razón de sexo (art. 14 CE), y se declare la nulidad de las resoluciones judiciales impugnadas, así como la del despido de la recurrente, con los efectos inherentes a tal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haber causado baja en la profesión la Procuradora de los Tribunales doña Aroa Lancho Prieto, se procedió a designar por el turno de oficio como nueva Procuradora de la recurrente en amparo a doña Sara Martínez Rodríguez, designación que se tuvo por efectuada mediante diligencia de ordenación del Secretario de Justicia de la Sala Primera de 28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enero de 2013 la Sala Primera de este Tribunal acordó admitir a trámite de la demanda de amparo y, a tenor de lo dispuesto en el art. 51 LOTC, requerir atentamente a la Sala de lo Social del Tribunal Supremo, a la Sala de lo Social del Tribunal Superior de Justicia de Madrid y al Juzgado de lo Social núm. 31 de Madrid, para que en el plazo de diez días remitieran testimonio de las actuaciones respectivas, interesándose al propio tiempo el emplazamiento de quienes fueron parte en el procedimiento, a excepción de la demandante de amparo,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12 de febrero de 2013 se tuvieron por recibidos los testimonios de las actuaciones y por comparecida y parte a la Procuradora de los Tribunales doña María del Carmen Giménez Cardona, en nombre y representación de la sociedad Cobra Instalaciones y Servicios, S.A., procediendo asimismo, conforme a lo establecido en el art. 52.1 LOTC, a dar vista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sociedad Cobra Instalaciones y Servicios, S.A., presentó su escrito de alegaciones en el registro general de este Tribunal el 22 de febrero de 2013, solicitando que el recurso de amparo sea desestimado, por entender que no existe vulneración alguna de los derechos de la recurrente a la igualdad (art. 14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esta parte, con cita de la doctrina sentada por la STC 41/2002, de 25 de febrero, que la extinción del contrato laboral de la recurrente es ajena a cualquier pretendido móvil discriminatorio de la empresa, pues esta desconocía (conforme quedó acreditado en el proceso a quo) el estado de gestación de la trabajadora, quedando acreditado además que la extinción del contrato, al igual que la de otro trabajador varón, contratado en la misma fecha, lo fue por no superar el periodo de prueba pactado.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15 de marzo de 2013,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la recurrente pretende que la doctrina sentada por este Tribunal en las SSTC 92/2008 y 124/2009, en relación con los supuestos de despido de trabajadoras embarazadas en los que no consta que la empresa conociera el estado de gestación de la trabajadora, que el art. 55.5 b) LET sanciona con declaración de nulidad, se aplique también al particular supuesto de la extinción del contrato en el periodo de prueba, argumento en el que descansa precisamente su alegato para justificar la especial trascendencia constitucional del recurso. Advierte en tal sentido el Fiscal que en la Sentencia del Tribunal Supremo impugnada en amparo se realiza, precisamente, un completo estudio de las SSTC 92/2008 y 124/2009, que se toman como obligada referencia para resolver el asunto debatido, llegándose a la conclusión de que la distinta naturaleza jurídica de las instituciones del desistimiento empresarial durante el período de prueba y del despido impide extender la doctrina sentada en las SSTC 92/2008 y 124/2009, en relación con la nulidad objetiva del despido de la trabajadora embarazada, al supuesto de la extinción del contrato de la trabajadora embarazada durante el periodo de prueba cuando no conociera el empresario la realidad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la conclusión a la que llega en su Sentencia el Tribunal Supremo resulta plenamente acertada, a la vista de la doctrina de las SSTC 92/2008 y 124/2009, cuya fundamentación jurídica resume. Lo que establece esta doctrina es que en los supuestos de despido de trabajadoras embarazadas debe diferenciarse si la decisión empresarial responde precisamente al embarazo (móvil discriminatorio) o si la decisión extintiva meramente coincide en el tiempo con el estado de gestación de la empleada, sin que tal circunstancia sea conocida por el empresario. Si se trata del primero de los supuestos, la nulidad radical del despido procede directamente de la quiebra del art. 14 CE, por vulnerar la prohibición de discriminación por razón de sexo; mientras que si se trata del segundo supuesto el despido ha de ser declarado nulo en virtud del sistema de tutela objetiva introducido por la Ley 39/1999 [art. 55.5 b) LET], de suerte que si la jurisdicción social no declarase la nulidad del despido en este supuesto ello supondría la lesión del derecho a la tutela judicial efectiva (art. 24.1 CE), en relación con el derecho a la no discriminación por razón de sexo (art. 14 CE). Por lo demás, en las SSTC 92/2008 y 124/2009 se advierte que la garantía antidiscriminatoria de las trabajadoras embarazadas frente al despido no exige necesariamente un sistema de tutela objetiva como el establecido a partir de la Ley 39/1999, pues son posibles otros sistemas de protección igualmente respetuosos con el art. 14 CE como, en particular, el que estaba en vigor en el momento de la reforma que llevó a cabo aquella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según el Fiscal, que las resoluciones judiciales impugnadas en amparo, no han incurrido en la pretendida vulneración del derecho a la tutela judicial efectiva (art. 24.1 CE), en relación con el derecho a la no discriminación por razón de sexo (art. 14 CE), que denuncia la recurrente. Estamos ante un supuesto en el que no había conocimiento por parte del empleador del estado de gravidez de la trabajadora y, por lo tanto, el desistimiento empresarial antes del término del período de prueba no obedeció en modo alguno a un móvil discriminatorio (el embarazo). La perspectiva constitucional para el examen del caso no puede ser otra, pues, que la ofrecida por la Sentencia del Tribunal Supremo que se recurre, que parte de un análisis correcto de la doctrina sentada en las SSTC 92/2008 y 124/2009, esto es, la del derecho a la tutela judicial efectiva en relación con el derecho a la no discriminación por razón de sexo o, lo que es lo mismo, la determinación razonada del concreto alcance que ha de darse a un precepto, el art. 55.5 b) LET, que por regular específicamente materia perteneciente al ámbito del derecho a la no discriminación por razón de sexo permite su directa interpretación por el Tribunal Constitucional. Ahora bien, al precepto en cuestión no puede exigírsele la regulación normativa de supuestos distintos del que efectivamente contempla. El art. 55.5 b) LET regula exactamente lo que allí se establece (las consecuencias de un despido, ya sea disciplinario o por causas objetivas), pero no cualquier otra cosa, como el desistimiento empresarial en período de prueba, que tiene su cobertura legal en el art. 14 LET. Naturalmente que el supuesto de desistimiento en período de prueba no puede quedar al margen de la protección que en general dispensa el art. 14 CE, de la misma manera que tampoco podrían quedar excluidas las consecuencias de cualesquiera otras decisiones empresariales en las que se llegara a conculcar el derecho fundamental a la no discriminación por razón de sexo, pero en cualquiera de estos casos el parámetro para juzgar la hipotética lesión del derecho fundamental habría de ser el genérico del ofrecimiento por la trabajadora de indicios de una actuación discriminatoria y la consiguiente inversión de la carga de la prueba, mediante la que el empresario acreditara, en su caso, la inexistencia de móvil discriminatorio en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si el desistimiento en período de prueba se debiera al conocimiento empresarial del embarazo de la trabajadora, sin duda habría de calificarse tal desistimiento como nulo, por discriminatorio por razón de sexo. Pero no es esto lo que aquí se ventila, pues lo que se pretende en la demanda de amparo es extrapolar la regulación del despido nulo del art. 55.5 b) LET al supuesto del desistimiento en período de prueba, que tiene su regulación específica en el art. 14 LET y distinta naturaleza jurídica, como acertadamente recuerda en su Sentencia la Sala de lo Social del Tribunal Supremo, cuya respuesta de rechazo a la pretensión de extender una proposición normativa a un supuesto distinto del que regula resulta jurídicamente irreprochable, pues la aplicación analógica de las normas sólo cabe en aquellos casos en los que exista una laguna legal (art. 4.1 del Código civil), lo que no sucede en el caso del desistimiento durante el período de prueba, expresamente previsto en el art. 14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demandante de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por providencia de 7 de mayo de 2013, de conformidad con lo que establece el art. 10.1 n) LOTC y a propuesta de la Sala Primera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octubre de 2013, se acordó señalar para deliberación y votación de la presente Sentencia el día 10 de octubre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a las resoluciones judiciales impugnadas la vulneración de sus derechos fundamentales a la tutela judicial efectiva (art. 24.1 CE) y a la igualdad y a no sufrir discriminación por razón de sexo (art. 14 CE), por haber rechazado, mediante una interpretación restrictiva de lo dispuesto en el art. 55.5 b) del texto refundido de la Ley del estatuto de los trabajadores (LET) sobre la nulidad del despido de las trabajadoras embarazadas y sin ponderar la dimensión constitucional del asunto planteado, su pretensión de que se declarase nula la extinción de su contrato durante el período de prueba, por tratarse de una trabajadora embarazada, aunque no conste que el embarazo fuera conocido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procesal de la empresa Cobra Instalaciones y Servicios, S.A., como el Ministerio Fiscal se oponen al otorgamiento del amparo por entender que no existe lesión alguna de los derechos de la demandante a la tutela judicial efectiva y a no sufrir discriminación por razón de sexo, por las razones que han quedado resumidas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se plantea en el presente recurso de amparo, y que dota al mismo de la especial trascendencia constitucional que justifica una decisión sobre el fondo, atendiendo a los criterios señalados por el art. 50.1 b) de la Ley Orgánica del Tribunal Constitucional (LOTC) es, como se pone de relieve en la demanda y en las alegaciones del Ministerio Fiscal, la determinación del contenido y alcance del derecho fundamental a la no discriminación por razón de sexo (art. 14 CE) en el supuesto de trabajadoras embarazadas a las que se resuelve su contrato durante el período de prueba, no constando que el estado de gestación fuese conocido por el empresario, pretendiendo la recurrente que la doctrina sentada por este Tribunal en las SSTC 92/2008 y 124/2009, en relación con el supuesto de despido de trabajadoras embarazadas en los que no consta que la empresa conociera el estado de gestación, que el art. 55.5 b) LET sanciona con declaración de nulidad, se aplique también al supuesto de la extinción del contrato en el periodo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la demanda de amparo plantea un problema de alcance claro y preciso: determinar si resulta contraria al derecho a la tutela judicial efectiva, en relación con el derecho a la no discriminación por razón de sexo, la interpretación y aplicación de la ley efectuada por los órganos judiciales en el caso considerado, que han rechazado la pretensión de la recurrente de extender la regla sobre la nulidad automática del despido en caso de embarazo establecida por el art. 55.5 b) LET, tras la reforma introducida por la Ley 39/1999, conforme a la doctrina establecida por la STC 92/2008 (que reitera la STC 124/2009), al supuesto del desistimiento empresarial durante el periodo de prueba, considerando las Sentencias impugnadas que para declarar nula la extinción del contrato de una trabajadora embarazada durante el período de prueba es precisa la acreditación del carácter discriminatorio de la decisión extintiva (lo que no se aprecia en el caso, al no constar siquiera que la empresa conociera el estado de gestación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Concurre, pues, el requisito sustantivo o de fondo de la “especial trascendencia constitucional” que impone el art. 50.1 b) LOTC porque, el enjuiciamiento del presente caso permite a este Tribunal aclarar o precisar [supuesto de la letra b) de la STC 155/2009, de 25 de junio, supuesto b)] la doctrina sentada en las citadas SSTC 92/2008 y 124/2009, sobre la vulneración del derecho a la tutela judicial efectiva en relación con el derecho a no sufrir discriminación por razón de sexo, en los supuestos de despido de trabajadoras embarazadas en los que el empresario ignorase el estado de gestación de la trabajadora, determinando si el contenido y alcance de esa doctrina puede ser extendido a otros supuestos de extinción contractual distintos del despido y, más concretamente, al supuesto del desistimiento empresarial durante el periodo de prueba, que es el enjuiciado en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planteado el objeto del presente recurso de amparo, es preciso comenzar recordando la doctrina sentada en la STC 92/2008 (que reiteramos en la STC 124/2009), en la que este Tribunal otorgó el amparo a la demandante y reconoció a la misma su derecho a la tutela judicial efectiva, en relación con el derecho a la no discriminación por razón de sexo, en un supuesto en el que, habiendo sido despedida la trabajadora demandante estando embarazada, las resoluciones judiciales declararon la improcedencia del despido y no su nulidad, por no haberse acreditado que el empresario conociera el estado de gestación. En efecto, este Tribunal estimó que la falta de conocimiento del embarazo por la empresa impide apreciar la existencia de indicios de discriminación, lo que excluye la calificación de nulidad radical del despido por vulneración del derecho a no sufrir discriminación por razón de sexo (STC 92/2008, FJ 4). Pero a continuación la STC 92/2008 entendió que el precepto legal aplicado —el art. 55.5 b) LET, en la redacción dada por la Ley 39/1999, de 5 de noviembre— establecía una garantía absoluta y objetiva de nulidad del despido de las trabajadoras embarazadas (salvo que se acreditara la procedencia del despido), no vinculada al conocimiento por el empresario del embarazo, y enjuiciaba desde la perspectiva constitucional el sentido y finalidad de dicha garantía para concluir que la interpretación del precepto efectuada por los órganos judiciales en el caso analizado (que exigía en todo caso el conocimiento por el empresario de la situación de embarazo para declarar nulo el despido) resultaba injustificadamente restrictiva y ajena a las reglas hermenéuticas, vulnerando el derecho a la tutela judicial efectiva (art. 24.1 CE), desde la perspectiva de las exigencias de razonabilidad y motivación reforzadas que imponía la afectación del derecho fundamental sustantivo del art. 14 CE. Posteriormente, la STC 124/2009 reiteró esta misma doctrina en un supuesto idéntico.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de constitucionalidad aplicado por las SSTC 92/2008 y 124/2009 para resolver la cuestión de fondo suscitada en aquellos casos, relativa a la interpretación del art. 55.5 b) LET, en la redacción dada por la Ley 39/1999, fue el reforzado del derecho a la tutela judicial efectiva (art. 24.1 CE), por “tratarse de un supuesto en el que está en juego el derecho fundamental a la no discriminación por razón de sexo (art. 14 CE)”, toda vez que “no puede desconocerse que la interpretación efectuada por los órganos judiciales … ha determinado la desestimación de la pretensión de la trabajadora de que se declarara la nulidad del despido del que fue objeto durante su embarazo, afectando con ello al alcance y contenido de las garantías establecidas por el legislador para la protección del derecho a la no discriminación por razón de sexo, del que indudablemente forman parte las garantías frente al despido de las trabajadoras embarazadas” (SSTC 92/2008, FJ 6, y 124/2009,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canon de constitucionalidad es el aplicable al caso que ahora nos ocupa, pues nos hallamos ante resoluciones judiciales que, interpretando lo dispuesto en el art. 55.5 b) LET y la doctrina sentada respecto del mismo por las SSTC 92/2008 y 124/2009, rechazan que el mecanismo de garantía reforzada de las trabajadoras embarazadas en caso de despido previsto en dicho precepto pueda extenderse al supuesto del desistimiento empresarial durante el periodo de prueba, razonando que la nulidad de la decisión extintiva en este supuesto exige acreditar indicios de discriminación, lo que no sucede cuando la empresa no conoce siquiera el estado de gestación de la trabajadora. Es aplicable, por tanto, el canon de razonabilidad y motivación reforzada del derecho a la tutela judicial efectiva, por estar en juego también el derecho fundamental a la no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 asimismo tenerse en cuenta que, por lo que se refiere a la interpretación del art. 55.5 b) LET, en la redacción dada por la Ley 39/1999, declaramos en las citadas SSTC 92/2008 y 124/2009 que “nada en el art. 55.5 b) LET permite apreciar que el legislador haya establecido como exigencia para la declaración de nulidad de los despidos no procedentes efectuados durante el periodo de embarazo de una trabajadora la acreditación del previo conocimiento del embarazo por el empresario que despide y, menos aún, el requisito de la previa notificación por la trabajadora al empresario de dicho estado. Antes al contrario, todos los criterios de interpretación gramatical, lógica y teleológica aplicables (art. 3.1 del Código civil) además del criterio último y superior, que es el de interpretación conforme a la Constitución, conducen a considerar que … la nulidad del despido tiene en el art. 55.5 b) LET un carácter automático, vinculado exclusivamente a la acreditación del embarazo de la trabajadora y a la no consideración del despido como procedente por motivos no relacionados con el mismo” (SSTC 92/2008, FJ 6, y 124/2009,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profundizando en esta línea argumental, señalamos que la Ley 39/1999 añadió “al supuesto de nulidad ya contemplado en el art. 55.5 LET para el caso de despidos discriminatorios o con vulneración de derechos fundamentales, un nuevo supuesto que, en lo que aquí interesa, declara también la nulidad (‘será también nulo’ dice la Ley) del despido de las trabajadoras embarazadas, desde la fecha del inicio del embarazo hasta el comienzo del periodo de suspensión, salvo que se declare la procedencia del despido por motivos no relacionados con el embarazo. Y lo hace sin contemplar requisito específico alguno ni de comunicación previa del embarazo al empresario (a diferencia de lo que contempla la Directiva comunitaria [92/85]), ni de conocimiento previo por parte de éste, por cualquier otra vía, del hecho del embarazo … Se configura así por el legislador un mecanismo de garantía reforzada en la tutela de las trabajadoras embarazadas, reforzamiento que posee, además, una clara relevancia constitucional.” (SSTC 92/2008, FJ 8, y 124/2009,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sentado lo anterior concluimos que “la garantía frente al despido del derecho a la no discriminación por razón de sexo de las trabajadoras embarazadas no exige, necesariamente, un sistema de tutela objetiva como el previsto por el legislador en la Ley 39/1999. Serán posibles, desde esta perspectiva, otros sistemas de protección igualmente respetuosos con el art. 14 CE como, en particular, el que estaba en vigor en el momento de la reforma legal. Sin embargo, una vez que el legislador ha optado por un desarrollo concreto del art. 14 CE, que incrementa las garantías precedentes conectándolas con una tutela también reforzada de otros derechos y bienes constitucionalmente protegidos, no puede el órgano judicial efectuar una interpretación restrictiva y ajena a las reglas hermenéuticas en vigor que prive al precepto legal de aquellas garantías establecidas por el legislador y con las que la trabajadora podía razonablemente entenderse amparada en su determinación personal pues con ello se estaría impidiendo la efectividad del derecho fundamental de acuerdo con su contenido previamente definido (STC 229/2002, de 9 de diciembre, FJ 4)” (SSTC 92/2008, FJ 9, y 124/2009,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siendo éste el sentido de la doctrina de las SSTC 92/2008 y 124/2009, debemos descartar que —en contra de lo que sostiene la demandante de amparo— esta doctrina haya sido desatendida u obviada por las Sentencias impugnadas en amparo, y en particular por la dictada en casación para la unificación de doctrina por la Sala de lo Social del Tribunal Supremo, toda vez que las Sentencias impugnadas han resuelto un caso que, desde la perspectiva mencionada del canon reforzado del derecho a la tutela judicial efectiva que impone la afectación del derecho fundamental a la no discriminación por razón de sexo, es sustancialmente diferente al considerado en las SSTC 92/2008 y 124/2009.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la doctrina sentada por este Tribunal en las SSTC 92/2008 y 124/2009 reprochaba a los órganos judiciales concernidos la interpretación restrictiva de un precepto legal, el art. 55.5 b) LET, en la redacción dada por la Ley 39/1999, que añadió al supuesto de nulidad ya contemplado en la redacción precedente del art. 55.5 LET para el caso de despidos discriminatorios o con vulneración de derechos fundamentales (entre ellos el “motivado” por el embarazo de la trabajadora) un nuevo supuesto de nulidad del despido de las trabajadoras embarazadas, que opera automáticamente (salvo que se demuestre la procedencia del despido por motivos no relacionados con el embarazo), a pesar de que la empresa ignore el estado de gestación de la trabajadora. Y así afirmamos que las Sentencias entonces enjuiciadas, al condicionar la aplicación de la regla sobre nulidad del despido prevista en el art. 55.5 b) LET a la exigencia de que la empresa hubiera tenido conocimiento del estado de gravidez de la trabajadora en el momento del despido, no satisfacen las exigencias del canon de razonabilidad y motivación reforzadas del derecho a la tutela judicial efectiva (art. 24.1 CE) que impone la afectación del derecho a la no discriminación por razón de sexo (art. 14 CE) de la trabajadora que es despedida hallándose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caso que ahora nos ocupa los órganos judiciales han razonado que lo dispuesto en el art. 55.5 b) LET no es aplicable al supuesto enjuiciado, que no se refiere a un despido, sino a una extinción del contrato laboral durante el período de prueba. Particularmente, la Sentencia dictada por la Sala de lo Social del Tribunal Supremo considera que el problema planteado debe de ser abordado desde la óptica de la protección frente a la decisión extintiva derivada del derecho fundamental a la no discriminación por razón de sexo (art. 14 CE), sin que resulte aplicable al desistimiento empresarial durante el periodo de prueba la regla sobre la nulidad objetiva del despido en caso de embarazo establecida por el art. 55.5 b) LET, dada la distinta naturaleza jurídica de las instituciones del despido y de la extinción del contrato en el periodo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expresa de la doctrina sentada en las SSTC 92/2008 y 124/2009, se razona por la Sala de lo Social del Tribunal Supremo que el legislador sólo ha ampliado la protección de la trabajadora embarazada, tras la Ley 39/1999 (y mejorando la tutela dispensada por la Directiva comunitaria 92/1985), para los supuestos de despido causal, por lo que la extensión de esa protección prevista en el art. 55.5 b) LET a otras causas extintivas por vía analógica (art. 4.1 del Código civil), método delicado de integración normativa cuya aplicación exige, “por evidentes razones de seguridad y certeza jurídica, un mayor rigor y cuidadoso empleo” (STC 148/1988, de 14 de julio, FJ 5), sólo sería posible si existiese una identidad de razón esencial entre el despido causal y esas otras causas de extinción del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de lo Social del Tribunal Supremo razona en la Sentencia que esa protección reforzada prevista en el art. 55.5 b) LET para el despido no puede ser extendida por analogía al supuesto enjuiciado del desistimiento empresarial durante el periodo de prueba, institución cuyas diferencias con el despido resultan sustanciales, conforme a la jurisprudencia de la propia Sala de lo Social del Tribunal Supremo que cita la Sentencia. Así, se señala que mientras que en el despido (tanto disciplinario como por causas objetivas) la ley exige requisitos de forma (por escrito y con expresión de la causa), cuyo incumplimiento acarrea la ilicitud de la decisión extintiva, en cambio el desistimiento empresarial durante el periodo de prueba no queda sujeto a requisitos formales (pudiendo incluso ser verbal y sin exteriorización de la causa), pudiendo afirmarse que el periodo de prueba supone una clara atenuación del principio de prohibición de la libre extinción del contrato, si bien, como es obvio, esa facultad de desistimiento empresarial en el periodo de prueba (art. 14 LET) no es omnímoda para el empresario, pues en ningún caso podrá dar lugar a que se produzcan “resultados inconstitucionales” (SSTC 94/1984, de 16 de octubre, FJ 3, y 166/1988, de 26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infiere por el Tribunal Supremo que, más allá del supuesto de la decisión extintiva con vulneración de derechos fundamentales, que acarrea la declaración de nulidad tanto si se trata de despido como de desistimiento empresarial en periodo de prueba, aplicándose en este caso las reglas de distribución de la carga probatoria en los mismos términos previstos para el despido nulo (STC 17/2007, de 12 de febrero, FJ 3), no cabe extender por analogía la protección dispensada para el despido en el art. 55.5 b) LET, tal como ha sido interpretada por las SSTC 92/2008 y 124/2009, a la resolución contractual en periodo de prueba, pues las diferencias sustanciales entre una y otra institución jurídica evidencian que el legislador se ha decantado conscientemente por limitar esa tutela reforzada del art. 55.5 b) LET al caso del despido de la trabajadora embarazada, excluyendo su aplicación al supuesto de desistimiento empresarial durante el periodo de prueba. La Ley 39/1999 añadió al supuesto ya contemplado de los despidos nulos por discriminatorios o lesivos de derechos fundamentales un nuevo supuesto de nulidad objetiva del despido por embarazo de la trabajadora, en los términos expuestos, sin que la posterior Ley Orgánica 3/2007, de igualdad efectiva de mujeres y hombres, que amplía la protección de la mujer embarazada, considerara oportuno extender esa regulación a supuestos distintos de la extinción del contrato de trabajo por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extinción del contrato durante el periodo de prueba será nula (como cualquier otra decisión extintiva) si se produce con vulneración de derechos fundamentales, como sucederá si la decisión empresarial es una reacción al embarazo de la trabajadora (STC 17/2007, de 12 de febrero). Ello sentado, y aplicando la doctrina constitucional en materia de discriminación por razón de sexo de las trabajadoras embarazadas (por todas, STC 17/2003, de 30 de enero), entiende el Tribunal que en el presente caso no existían indicios de discriminación, pues no ha quedado acreditado que la empresa conociera el embarazo de la trabajadora y que, aunque se hubiera afirmado la existencia de indicios, resulta que en la misma fecha de extinción del contrato de la recurrente se extinguió también por el mismo motivo el contrato de otro trabajador, contratado en idénticas condiciones y fechas, dándose en ambos casos la circunstancia de que no se habían alcanzado los objetivos mínimos fijados en el contrato, lo que excluiría el pretendido móvil discriminatorio de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razonamiento, a diferencia de lo sucedido en los casos resueltos por las citadas SSTC 92/2008 y 124/2009, satisface plenamente las exigencias del canon de razonabilidad y motivación reforzadas del derecho fundamental del derecho a la tutela judicial efectiva (art. 24.1 CE), que impone la afectación del derecho a la no discriminación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(y previamente los órganos judiciales de instancia y suplicación), desde la posición institucional que le asigna el art. 123.1 CE, ha rechazado en su Sentencia, mediante un exhaustivo y preciso razonamiento que parte de la distinta naturaleza jurídica de las instituciones del despido y el desistimiento empresarial en periodo de prueba, extender el mecanismo de tutela objetiva de la trabajadora embarazada en caso de despido, prevista expresamente en el art. 55.5 b) LET, al supuesto del desistimiento empresarial durante el periodo de prueba, y ha aplicado a este supuesto la doctrina constitucional en materia de prueba indiciaria en los casos en que se invoca una discriminación por razón de sexo (STC 17/2007, de 12 de febrero), concluyendo en la ausencia de indicios de tal discriminación, entre otras razones, aunque no sólo, por la falta de acreditación del conocimiento empresarial del embarazo. En suma, el análisis de la cuestión planteada que se contiene en la Sentencia impugnada de la Sala de lo Social del Tribunal Supremo expresa una argumentación axiológica no solo motivada y fundada en Derecho, sino plenamente coherente y respetuosa con el derecho fundamental a la no discriminación por razón de sexo, por lo que resulta completamente ajena a los reproches que determinaron el otorgamiento del amparo en las citadas SSTC 92/2008 y 124/2009.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que en las SSTC 92/2008, FJ 9, y 124/2009, FJ 3, advertimos que “la garantía frente al despido del derecho a la no discriminación por razón de sexo de las trabajadoras embarazadas no exige, necesariamente, un sistema de tutela objetiva como el previsto por el legislador en la Ley 39/1999”, de suerte que “serán posibles, desde esta perspectiva, otros sistemas de protección igualmente respetuosos con el art. 14 CE como, en particular, el que estaba en vigor en el momento de la reforma legal” (que presupone el conocimiento por la empresa del estado de gestación y determina la inversión de la carga de la prueba a partir de los indicios de discriminación aportados por la trabajadora), no cabe formular reproche alguno desde la perspectiva del canon reforzado de motivación a una interpretación judicial que sostiene que el sistema de tutela objetiva previsto por la Ley 39/1999 para el despido de la trabajadora embarazada no resulta aplicable a las extinciones del contrato en el período de prueba, pues entre ambas instituciones existen suficientes diferencias sustantivas como para justificar un tratamiento diferenciado, reforzado en el caso del despido, en cuanto decisión necesariamente causal y motivada y cuya trascendencia para la efectividad del derecho a la no discriminación por razón de sexo de las trabajadoras embarazadas resulta indudablemente mayor. Esta interpretación, en efecto, no resulta constitucionalmente reprochable, dado que no priva de las necesarias garantías antidiscriminatorias a las extinciones del contrato de trabajo durante el período de prueba, que, pese a no exigir siquiera causa ni motivación de ningún tipo —pudiendo responder, por su propia naturaleza, a la pura voluntad empresarial— no pueden, claro está, vulnerar derechos fundamentales, como tiene establecido nuestra doctrina, antes citada (SSTC 94/1984, FJ 3 y 166/1988, FJ 4), y se recuerda precisamente en la Sentencia dictada por la Sala de lo Social del Tribunal Supremo. Otro tanto hemos afirmado respecto de otras decisiones no causales, como la no renovación de contrato de trabajo temporal (STC 173/1994,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conviene advertir que las Sentencias impugnadas en amparo —y de modo particular la dictada por la Sala de lo Social del Tribunal Supremo— han efectuado en el presente caso una interpretación del derecho fundamental a la no discriminación por razón de sexo (art. 14 CE) que resulta plenamente acorde con las exigencias de nuestra reiterada doctrina al respecto. En efecto, como recuerda la citada STC 17/2007, FJ 4, para determinar si las resoluciones judiciales impugnadas en amparo vulneran la interdicción de discriminación por razón de sexo este Tribunal ha de analizar, “a la vista de las circunstancias del caso concreto, si la trabajadora recurrente en amparo aportó indicios de discriminación suficientes y si, en tal supuesto, como consecuencia de la inversión de la carga de la prueba, la empleadora cumplió con su obligación de rebatirlos justificando que su actuación fue absolutamente ajena a todo propósito atentatorio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diferencia de lo que sucedía en el asunto resuelto por la citada STC 17/2007, referido a la extinción del contrato de una trabajadora embarazada por no superar un segundo periodo de prueba (y en el que la trabajadora aportó indicios racionales de que el desistimiento empresarial vino en realidad motivado por sus sucesivas bajas laborales debidas a sus embarazos y ulteriores abortos, sin que la empresa acreditase que los hechos motivadores de su decisión fueron legítimos y ajenos al móvil discriminatorio por razón de sexo que se le imputaba), en el presente caso acontece que la demandante de amparo, como bien se razona en las Sentencias impugnadas, no aportó indicios racionales de discriminación por motivo de embarazo, toda vez que ni siquiera resultó acreditado que la empresa tuviera conocimiento del estado de gestación, lo que excluía que la empresa viniese obligada a rebatir unos inexistentes indicios de discriminación por razón de sexo, sin perjuicio de que, en cualquier caso, lo que sí se acreditó en el proceso es que el mismo día en que se produjo la extinción de la relación laboral de la recurrente por no superar el período de prueba, al no alcanzar los objetivos de ventas previstos en el contrato, se extinguió por el mismo motivo el contrato de otro trabajador varón contratado en la misma fecha que la recurrente, lo que vendría a demostrar que la decisión extintiva fue completamente ajena a todo propósito atentatorio de derechos fundamentales, al no tener por causa el estado de embarazo de la trabajadora demandante, que la empresa desconocía.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conclusión de lo expuesto cabe señalar, en primer lugar, que las Sentencias recurridas no han vulnerado el derecho a la tutela judicial efectiva, en relación con el derecho a la no discriminación por razón de sexo y, más en concreto, que la respuesta dada a la cuestión planteada en el presente caso por la Sentencia de la Sala de lo Social del Tribunal Supremo que puso fin a la vía judicial resulta plenamente respetuosa con la doctrina constitucional en la materia y específicamente con las propias SSTC 92/2008 y 124/2009 en las que la demandante apoya su queja; y, en segundo lugar, que las Sentencias impugnadas han efectuado en el presente caso una interpretación del derecho a la no discriminación por razón de sexo, atendidas las circunstancias concurrentes, que resulta plenamente acorde con las exigencias de nuestra doctrina al respecto sobre la verificación de la aportación de indicios de discriminación suficientes y, en su caso, la refutación de tal panorama indiciario por la empresa. Todo ello determina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Nuria Sedeño Ortiz.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Andrés Ollero Tassara, respecto a la Sentencia de fecha 10 de octubre de 2013 dictada por el Pleno en el recurso de amparo avocado núm. 3773-2011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con pleno respeto a la opinión de mis colegas, por medio de este Voto particular quiero ante todo hacer constar que comparto íntegramente su fallo, por entender que la tutela objetiva atribuida a las trabajadoras en situación de embarazo en caso de despido es resultado de una opción legítima del legislador; no deriva pues de una exigencia constitucional, capaz incluso de obligarle a extender dicho tratamiento a trabajadoras que, en similar estado, desarrollan su labor en periodo de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motivo de mi Voto es la preocupación, que he tenido presente durante la deliberación de la Sentencia, de que su fallo se pudiera en el futuro malinterpretar como si neutralizara resoluciones anteriores de este Tribunal, que considero particularmente acertadas. Me refiero a las Sentencias 166/1988, de 26 de septiembre, y 173/1994, de 7 de junio. En ambas se consideró que se había producido vulneración de los derechos de las trabajadoras afectadas, al no exigirse por el juez al empresario que aportara un motivo distinto de la situación de embarazo para la resolución del contrato (en periodo de prueba, en el primer caso, y temporal con posible prórroga, en el segundo). Considero que el contraste con dicha doctrina —expresada de modo particular en la primera de dichas resoluciones, en la que quedó fuera de discusión el conocimiento del embarazo por la empresa— suscita una saludable reflexión sobre muchos de los aspectos abordados en esta ocasión: existencia o no de conocimiento por la empresa de la situación de embarazo de la trabajadora; indicios a aportar por esta para que su estado se presuma conocido, obligando a la empresa a dejar constancia suficiente de su desconocimiento; características de la motivación capaz de justificar la resolución del contrato…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conocimiento por la empresa de la situación de embarazo resulta sin duda particularmente relevante, así como la notable dificultad de la trabajadora para probar que ha tenido lugar. Este problema ha encontrado una doble respuesta. La Directiva europea 92/85/CEE establece que debe ser la trabajadora la que comunique a la empresa su situación, para que tenga de ella conocimiento y poder derivar en su caso la oportuna denuncia de trato discriminatorio. El legislador español, por el contrario, ha optado por establecer una tutela objetiva de efecto automático, que hace superflua toda constatación de la existencia de una subjetiva discriminación de la trabajadora afectada.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antecedentes de la presente Sentencia dejan claro que la trabajadora interpone su primera demanda “por entender que la empresa había puesto fin a la relación laboral al saber que estaba embarazada”. Con posterioridad, el acceso a la casación para unificación de doctrina le lleva a plantear de modo menos acertado una interpretación extensiva de la nulidad objetiva contemplada por el artículo 55.5 b) de la Ley 39/1999 que reforma la Ley del estatuto de los trabajadores, con obligada marginación de la discriminación antes denunciada. Me preocupa que haya sido solo esta última argumentación la que, de modo a mi juicio excesivo, centrara la atención en los fundamentos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hora de descartar una posible vulneración se irá afirmando, en las sucesivas instancias, que “no consta probado que la empresa tuviera conocimiento de este hecho”, sin alusión a quién debería haberlo probado; que la resolución del contrato se produce “no constando que la empresa tuviera conocimiento de ello”, y que “no había quedado probado que la empresa conociera el embarazo”, “al no constar que la empresa conociera el estado de gestación de la trabajadora”; se afirma igualmente que la empresa “desconocía (conforme quedó acreditado en el proceso a quo) el estado de gestación de la trabajadora”.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el Fiscal considera que estamos “ante un supuesto en el que no había conocimiento por parte del empleador del estado de gravidez de la trabajadora”, añadiendo un aspecto nada irrelevante: “el parámetro para juzgar la hipotética lesión del derecho fundamental habría de ser el genérico del ofrecimiento por la trabajadora de indicios de una actuación discriminatoria y la consiguiente inversión de la carga de la prueba”, lo que lleva a interrogarse sobre qué tipo de indicios habría de aportar y si no habría que considerar indicio suficiente su no cuestionada situación de embarazo. Sobre todo, al afirmarse en el fundamento jurídico 5 “la ausencia de indicios de tal discriminación, entre otras razones, aunque no sólo, por la falta de acreditación del conocimiento empresarial del embarazo”, reiterando lo ya apuntado en el fundamento jurídico 4: “en el presente caso no existían indicios de discriminación, pues no ha quedado acreditado que la empresa conociera el embarazo de la trabajadora”. Todo ello puede suscitar la duda de si este extremo fue analizado con suficiente profundidad, como para poder afirmar en el fundamento jurídico 6 que la trabajadora “como bien se razona en las Sentencias impugnadas, no aportó indicios racionales de discriminación por motivo de embarazo, toda vez que ni siquiera resultó acreditado que la empresa tuviera conocimiento del estado de gestación, lo que excluía que la empresa viniese obligada a rebatir unos inexistentes indicios de discriminación por razón de sexo”. Ya se había anticipado en el fundamento jurídico 5 que, en consecuencia, no se ha privado a la trabajadora “de las necesarias garantías antidiscriminatorias a las extinciones del contrato de trabajo durante el período de prueba”. Invita a la duda también que en un pasaje de la Sentencia 41/2002, de 25 de febrero, citada por la empresa en apoyo de su postura, se afirme que “las alegaciones de la demandante no resultan convincentes en cuanto a la existencia de indicios de discriminación”, lo que parece hacer gravar no sobre la empresa sino sobre ella de modo excesivo una carga probatoria. No en vano en la primera instancia se afirmó, sin precisar su alcance, que “la actora debe acreditar un indicio que genere una razonable sospecha”.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Aleja también a esta Sentencia de las inicialmente aludidas el hecho de que la empresa haya aportado una doble explicación para justificar su desistimiento de continuar la situación contractual. La primera puede considerarse plausible, al no haberse logrado los objetivos inicialmente propuestos a la trabajadora, si bien su cómputo se realiza teniendo en cuenta únicamente lo conseguido en el primero de los dos meses del periodo de prueba. No resulta tan convincente —ante la necesidad de descartar la existencia de discriminación, en situaciones tan proclives a generarla— el hecho de que se haya producido similar desistimiento de la empresa respecto a un trabajador varón. No solo porque —ahora sí, sin duda alguna— este no estaba embarazado, sino porque de asumirse acríticamente tal justificación, bastaría para desistir de la relación laboral con una trabajadora embarazada hacerla acompañar de un trabajador varón en similar periodo de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he inclinado a emitir este Voto particular explicitando mis reservas, que no me han impedido suscribir la Sentencia, pues su resultado no me parece falto de fundamento.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octubre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a la Sentencia dictada en el recurso de amparo avocado a Pleno núm. 3773-2011 y al que se adhieren la Magistrada doña Adela Asua Batarrita y los Magistrados don Luis Ignacio Ortega Álvarez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mayoritariamente adoptada. Dentro del máximo respeto hacia el parecer de mis compañeros del Pleno, que tiene indudable fundamento y soporte en doctrina previa de este Tribunal, señaladamente en las SSTC 92/2008, de 21 de julio y 124/2009, de 18 de mayo, entiendo que el fallo debió de declarar la vulneración del art. 14 CE, desde el prisma de la tutela antidiscriminatoria, procediendo a apartarse y, consecuentemente, a modificar la doctrina contenida en aquellos precedentes, que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los actos empresariales aquí enjuiciados lesionaron, y las Sentencias impugnadas no tutelaron, el principio de prohibición de discriminación por razón de género, sacrificándolo, por el contrario, con una solución contraria a su contenido esencial y a la recta interpretación de las garantías que del art. 14 CE, segundo inciso, que se derivan para la mujer trabajadora en estado de gestación en el campo de las relaciones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esta ocasión, mi discrepancia se instala en un terreno exquisitamente doctrinal, pues admito que la ratio decidendi de la Sentencia aprobada tiene respaldo en la jurisprudencia constitucional antecedente. Por tanto y a diferencia de otros pronunciamientos de los que he disentido expresamente, ni puedo ni debo calificar el pronunciamiento del Tribunal del que me separo como un retroceso en la tutela de los derechos fundamentales, referido en el caso enjuiciado a la lucha antidiscriminatoria por razón de género. La opinión que me merece el pensamiento jurídico constitucional formulado en las SSTC 92/2008 y 124/2009 la dejo sintetizada del modo siguiente: revela una inteligencia del derecho fundamental concernido que no satisface el parámetro de la máxima irradiación de los contenidos constitucionales que la prohibición de discriminación consiente y, sobre todo, demanda en atención, básicamente, al atributo que a esta distingue y que se sustancia en ser una norma de sistema dotada de una doble propiedad: una inconfundible vocación transformadora de nuestro modelo de convivencia y una indiscutible finalidad de salir al paso de un inaceptable legado, derivado de factores de muy diversa índole. En atención a su naturaleza de norma de sistema, los derechos vinculados a la proscripción de toda manifestación discriminatoria rebasan y sobrepasan la mera atribución subjetiva del derecho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teleológica, en efecto, la interdicción de discriminación del segundo inciso del art. 14 CE es una norma parificadora de reacción histórica. Conforme al propósito que la inspira, nuestra Constitución ni extiende de forma subjetivamente ilimitada la tutela del citado pasaje constitucional, ni tampoco la confiere a partir de una atención singularizada de cada sujeto, en sí mismo considerado. Antes al contrario, la prohibición de discriminación, en atención a los factores que el precepto constitucional ampara, persigue una finalidad de parificación frente a situaciones de inferioridad o desventaja estructural de determinados colectivos, situaciones que todavía hoy persisten e, incluso, emergen en nuevos escenarios y respecto de renovados factores de relegación. Es ésta y no otra, a mi parecer, la razón de ser de la regulación constitucional, de manera que la protección del art. 14 CE comprende exclusivamente a grupos de personas situados de manera sistemática en posiciones de desigualdad sustancial. Solo con esa aproximación de sistema, que exige identificar a los colectivos protegidos en situación de postergación social o jurídica y no, por tanto, a una pluralidad de sujetos menoscabados por actos antijurídicos, puede discernirse qué significa y qué y a quién preserva el art. 14 CE en su segundo inciso.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exacta comprensión del intenso y denso sentido parificador de la regla constitucional ahora a examen pide, pues, traer a colación y valorar adecuadamente un elemento de matriz supraindividual, consistente en el previo encuadramiento de los sujetos susceptibles de ser protegidos en el grupo afectado; y también demanda el concurso de un perjuicio adverso para el factor preservado. Otra concepción de la regulación constitucional no sólo desnaturalizaría los principios que informan la prohibición de discriminación del art. 14 CE, segundo inciso, sino que, asimismo, vendría a mezclar principios, garantías y derechos diversos, olvidando criterios de delimitación y diferenciación entre ellos que resultan imprescindibles.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ese escenario clásico, el presente recurso de amparo se singulariza por una circunstancia que no debe marginarse: en la lógica de la parte recurrente, la invocación de la prohibición constitucional de discriminación por razón de género tendería a operar ad intra del colectivo protegido. El reproche vertido habría nacido del diferente tratamiento jurídico que la Ley del estatuto de los trabajadores (LET) otorga a distintas mujeres trabajadoras, y no ya a hombres frente a mujeres ante actos unilaterales igualmente extintivos; o, si se prefiere, la lesión derivaría de la existencia de un régimen jurídico que diferencia la protección entre las mujeres embarazadas en la ruptura de la relación laboral en función de circunstancias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un escenario fáctico y jurídico de indiscutible repercusión social, dotado adicionalmente de una innegable novedad temática e interés constitucional al ofrecer la posibilidad de trazar, en estos supuestos de hecho, una diversa noción del mandato constitucional de parificación que, trascendiendo la concepción clásica de parificación ad extra con colectivos no relegados, en este caso varones, pasaría a desarrollarse a través de una parificación ad intra; esto es, mediante una exigencia de atribución de una idéntica tutela antidiscriminatoria dentro del colectivo protegido.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y para reconocer una conexión de constitucionalidad directa con el art. 14 CE en los supuestos de embarazo con extinción del contrato de trabajo en periodo de prueba, no es preciso activar esfuerzos adicionales de elaboración y redefinición de conceptos que, en nuestra jurisprudencia, cuentan con un dilatado arraigo. Para alcanzar ese resultado, bastará argumentar que, a diferencia de lo que sostuvieron en su día las tan citadas resoluciones de este Tribunal, las SSTC 92/2008 y 124/2009, y ahora sigue defendiendo la Sentencia aprobada por el Pleno de este Tribunal de la que discrepo, el régimen tuitivo previsto en el estatuto de los trabajadores en caso de despido de embarazadas (art. 55.5 LET), lejos de constituir un mero plus añadido por el legislador, es un imperativo constitucional ex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Estos pronunciamientos parten de la distinción entre tutela intencional y tutela objetiva de la discriminación, situando la primera en el contenido esencial del art. 14 CE y la segunda en una especie de contenido adicional —por manejar un concepto acuñado por la jurisprudencia constitucional en relación con otro derecho fundamental: la libertad sindical—, de creación legal, concluyendo, a partir de esta diferenciación y sin ofrecer la necesaria motivación, que la tutela antidiscriminatoria ante actos que lesionen objetivamente, sin voluntad o animus de relegación, el derecho fundamental implicado en estos escenarios discriminatorios ha de calificarse como diferente y de contenido menor o inferior a la tutela intencional.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independencia de cuál haya sido la concreción legislativa de la protección que nos ocupa, el art. 14 CE no sólo prohíbe los actos discriminatorios intencionales, que por lo general se acreditarán a través de la dinámica propia de la prueba indiciaria, sino también cualquier perjuicio objetivo contra el factor protegido por el derecho fundamental sustantivo. Nuestra doctrina clásica, soslayada en la Sentencia del Pleno pese a ser reiterada y constante, creo que avala y ratifica ese punto de partida.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los precedentes que la Sentencia ahora discutida hace suyos, el embarazo goza, por decisión del legislador y a pesar del desconocimiento empresarial, de una protección antidiscriminatoria automática y objetiva frente a la extinción en los supuestos del art. 55 LET; pero solo en ellos. Por consiguiente, dicha protección no beneficia a los restantes supuestos extintivos reconducibles, en lo que aquí interesa señalar, al art. 14 LET, al no haberse consumado esa misma opción de política legislativa: la consagración del contenido adicional del art. 14 CE. La tesis alternativa que formulo, en cambio, postula que la regulación del art. 55 LET no es un plus infraconstitucional inspirado por el art. 14 CE; es, muy antes al contrario, la expresión o concreción de un imperativo de ese derecho fundamental. Una recalificación de la tutela antidiscriminatoria como la ahora defendida obliga a afirmar que el legislador, al limitar el alcance del art. 55 LET, ha dejado extramuros de su ámbito objetivo parte de los supuestos en los que la extinción del contrato de trabajo de las trabajadoras embarazadas ha de contar, por mandato directamente deducible del art. 14 CE, de una protección reforzada, entre los que se encuentra, precisamente, la extinción en período de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expresar mi tesis en otras palabras, los desistimientos contractuales decididos por el empresario durante el período de prueba, respecto de las mujeres embarazadas, disfrutan de una tutela directa, sin necesidad de una previa intermediación legislativa ya que aquella nace del contenido esencial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Las premisas de toda vulneración del art. 14 CE son las dos siguientes: de un lado, la concurrencia del factor protegido (aquí, el embarazo como realidad biológica enlazada al género, según jurisprudencia constante de este Tribunal) y, de otro, la existencia de un perjuicio asociado (aquí, la extinción del contrato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diferente naturaleza existente entre el despido causal y el desistimiento empresarial durante el periodo de prueba, una y otra premisa concurren en ambas modalidades extintivas. Los factores justificativos de una tutela antidiscriminatoria se dan por igual en las extinciones causales y en las no causales, existiendo pues tanto un equivalente imperativo de protección como una identidad del factor protegido en presencia. Los elementos de legalidad que adjetivan de modo distintivo cada instituto jurídico a contraste, al no lograr la dilución de la presencia de esta doble premisa, se encuentran desprovistos, por tanto, de la necesaria entidad para articular una diferenciación en el tratamiento constitucional de la tutela antidiscriminatoria.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una conclusión como la expuesta, amparada en un enjuiciamiento constitucional, la Sentencia de la mayoría, dando validez a lo alegado por la Sala de lo Social del Tribunal Supremo en la resolución recurrida, señala que, “mientras que en el despido (tanto disciplinario como por causas objetivas) la ley exige requisitos de forma (por escrito y con expresión de la causa), cuyo incumplimiento acarrea la ilicitud de la decisión extintiva ... el desistimiento empresarial durante el periodo de prueba no queda sujeto a requisitos formales (pudiendo incluso ser verbal y sin exteriorización de la causa), pudiendo afirmarse que el periodo de prueba supone una clara atenuación del principio de prohibición de la libre extinción del contrato, si bien, como es obvio, esa facultad de desistimiento empresarial en el periodo de prueba (art. 14 LET) no es omnímoda para el empresario, pues en ningún caso podrá dar lugar a que se produzcan resultados inconstitucionales (SSTC 94/1984, de 16 de octubre, FJ 3 y 166/1988, de 26 de septiembre, FJ 4)”. Como fundamento de la inexistencia de resultados inconstitucionales, se invocan los perfiles propios del periodo de prueba y las consiguientes diferencias entre los institutos laborales comparados. Y ante semejante argumentación, la pregunta que aflora es esta: ¿cuál es el soporte que consentiría el que esas peculiaridades de la prueba pudieran habilitar un distinto y menos intenso régimen de tutela antidiscriminatoria?. Es este, sin embargo, un interrogante al que no se responde. Seguramente, porque no hay razón que justifique constitucionalmente la conclusión alcanzada. O, por expresar la misma idea desde otro ángulo, por cuanto la única razón invocada queda instalada en un terreno ajeno a la Constitución; es decir, en rasgos de mera legalidad que, por muy objetivamente caracterizadores que sean de las instituciones laborales a contraste, no explican en clave constitucional una tutela dispar. Es precisamente ese giro en el vacío en el que queda atrapada la Sentencia mayoritaria, que termina pasando por alto la identidad de razón de la protección en los casos comparados.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reflexionar como lo hace, la Sentencia de la mayoría se apropia y hace suyas dos ideas que, en mi opinión, resultan de todo punto inaceptables desde una perspectiva constitucional. De un lado, asigna una menor protección a la embarazada en periodo de prueba, minusvalorando la vigencia de los derechos fundamentales precisamente en los escenarios contractuales de mayor precariedad laboral, tal y como sucede, precisamente y enunciada la idea en términos relacionales, con el periodo de prueba frente al régimen extintivo ordinario del contrato de trabajo. Es esta una lógica que carece de fundamento constitucional, encarándose abiertamente con la jurisprudencia constitucional dictada en otras materias, bastando ahora traer a colación, para no razonar en el vacío, la relativa a la exclusión de los contratados temporales del ámbito del convenio colectivo (STC 136/1987, de 22 de julio, FJ 5). De otro, implica subestimar la concurrencia del factor biológico personal tutelado, reduciendo su relevancia constitucional en función de circunstancias ajenas al contenido esencial del derecho, como son los factores contractuales enunciados en la transcripción de la Sentencia que he realizado líneas atrás.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el criterio mayoritario afluye en un efecto paradójico, de indefendible encaje constitucional: a pesar de que el acto legislativo no puede en modo alguno confinar el alcance de la cobertura constitucional, pues es ésta la que permite contradecir la validez de la norma infraconstitucional adoptada, en el caso enjuiciado se hace depender el ámbito de imputación de la tutela antidiscriminatoria de la intervención normativa decidida por el legislador ordinario. Desde esta perspectiva, la Sentencia de la mayoría, aunque se instale en la misma senda de los precedentes en que se apoya, aparece velada en su mirada; velada por una indagación de los contenidos propios del derecho fundamental desde el texto legal, siendo así que esa operación es incorrecta en general, y también inasumible ad casum, ya que la premisa de que la regulación infraconstitucional (art. 55 LET) no es expresión de un imperativo constitucional no aparece debidamente motivada.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 argumentación, la Sentencia mayoritaria, al aludir a aquellos precedentes, razona afirmando que “la garantía frente al despido del derecho a la no discriminación por razón de sexo de las trabajadoras embarazadas no exige, necesariamente, un sistema de tutela objetiva como el previsto por el legislador en la Ley 39/1999. Serán posibles, desde esta perspectiva, otros sistemas de protección igualmente respetuosos con el art. 14 CE como, en particular, el que estaba en vigor en el momento de la reforma legal”. El interrogante que emerge y que no es dable eludir es, entonces, éste: ¿cuáles son los razonamientos jurídico-constitucionales que permiten concluir que otros diseños de protección menos intensos o, incluso, la no extensión o la supresión potencial del definido en el art. 55 LET son compatibles con el contenido esencial del art. 14 CE? A pesar de plantear un escenario no por hipotético menos preocupante, la Sentencia de la que discrepo no ofrece respuesta alguna a este grueso interrogante, quedando así el alegato, dado su intenso tono apodíctico, desprovisto de toda fuerza persuasiva.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Razonado que en el desistimiento no causal del contrato de trabajo de las mujeres embarazadas durante el período de prueba el factor protegido está afectado en los mismos términos que en las extinciones causales o, mejor aún, se encuentra afectado, incluso, en mayor medida por existir una situación de mayor precariedad laboral, la segunda línea de razonamiento, como ya anticipé, se centra en el análisis de los tipos de lesión que puede sufrir un derecho fundamental; o, si se prefiere, en la tipología de actos lesivos.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orden de consideraciones, constituye reiterada doctrina constitucional afirmar que los derechos fundamentales pueden vulnerarse tanto por lesiones intencionales como por lesiones objetivas, no intencionales. Por decirlo en los términos, entre otras, de la STC 225/2001, de 26 de noviembre, la violación de derechos fundamentales “no queda supeditada a la concurrencia de dolo o culpa en la conducta del sujeto activo, a la indagación de factores psicológicos y subjetivos de arduo control. Este elemento intencional es irrelevante” (FJ 4). Puede haber, por tanto, lesiones del derecho fundamental objetivas, aunque no haya ánimo de discriminar. El desconocimiento del embarazo, así, no es un elemento que, por sí mismo, excluya el reproche discriminatorio. Ni lo descarta en general, ni lo hace en el curso ordinario del contrato, en la fase precontractual o en el momento extintivo, como acontece en el ejercicio empresarial del desistimiento en período de prueba. Es esta una lógica derivación de la doctrina general sobre la lesión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segunda premisa, tampoco se percibe diferencia alguna entre despido causal y cese en periodo de prueba. Ni de la CE ni de la jurisprudencia constitucional se infiere que ese criterio uniforme y estándar, que es el que define la doble tipología de lesiones, tenga excepciones, o en particular que pudiera integrarlas en actos no causales como los regulados en el art. 14 LET. Muy antes al contrario, pues este Tribunal ha afirmado con insistencia que los derechos fundamentales operan también frente a decisiones no causales del empresario (por todas, STC 74/2008, de 23 de junio, FJ 2; y, en particular sobre el periodo de prueba, entre otras SSTC 94/1984, de 16 de octubre, o 17/2007, de 12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parece de recibo que, existiendo una protección constitucional directa y generalizada para lesiones de derechos fundamentales, tanto intencionales como objetivas, pueda hacerse depender la que proceda frente a lesiones objetivas de un acto de intermediación legislativa. Es sencillamente un canon infundado e inconsistente, que se proyecta sin explicación solvente por la resolución mayoritaria a una realidad contractual caracterizada por un especial desequilibrio y por la singular desprotección de la trabajadora en periodo de prueba; en una situación en la que el riesgo de discriminación acrece. La cobertura constitucional es única y se extiende sobre cualquier acto generador de un perjuicio al factor protegido, sea intencional o no. La fuente de la protección, concurriendo el factor, es la CE, de modo que carece de todo respaldo en nuestra doctrina, por tanto, el que en esta materia concreta, en la del desistimiento empresarial en periodo de prueba, se formule una excepción, afirmándose que el ámbito de imputación de la protección en casos de embarazo desconocido por el empresario dependerá del alcance de la regulación legal, sustituyendo así y sin justificación la cobertura ordinaria del art. 14 CE. No encuentro en el texto de la resolución aprobada una tesis razonable –—ni irrazonable siquiera— que pueda dotar a esa conclusión de soporte argumental. Esta lógica, implícita en las SSTC 92/2008 y 124/2009, es contraria a nuestra reiterada elaboración sobre lesiones intencionales y objetivas, ambas prohibidas directamente por la CE, sean o no especificadas por la norma infraconstitucional.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 lo largo de las discusiones que precedieron a la aprobación de la Sentencia de la que me aparto, propuse, sin éxito como puede advertirse, un overruling dirigido a enunciar una protección integral del embarazo frente a la extinción del contrato de trabajo. La única excepción a dicha protección, aplicable por igual a despidos, todos ellos basados en justa causa, y a desistimientos vendría dada por la verificación de una causa que desvincula el acto extintivo del factor protegido; esto es, por la concurrencia debidamente acreditada de una causa laboral que justifique el cese en periodo de prueba o de una causa disciplinaria que determine la procedencia del despido en los casos regulados en el art. 55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reconstrucción de nuestra doctrina, el canon utilizable en los supuestos de ceses contractuales de mujeres embarazadas no sería el del art. 24.1 reforzado con el art. 14 CE, como en la Sentencia de la mayoría acontece, sino el canon propio del derecho sustantivo. No me resisto a indicar que, en no pocas ocasiones, los planteamientos que encuadran la tutela en un esquema del art. 24.1 CE reforzado, pese a su apariencia tuitiva, no hacen sino desligar del derecho sustantivo la cobertura constitucional, introduciendo el riesgo latente de una minoración de la protección. La mera lectura del fundamento jurídico 5 de la Sentencia aprobada así lo confirma. El uso recurrente de este canon, el reforzado del art. 24 CE, dota de un exceso de protagonismo a la intermediación judicial no reparadora frente a la infracción del derecho sustantivo concernido, cuya vulneración originaria reside en el acto empresarial no anulado en el proceso. Parecen meros matices pero son cambios de fondo, decisivos para los derechos fundamentales, sobre todo cuando debo reconocer que comienzan a detectarse con preocupante continuidad.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claves del canon constitucional deberían de haber sido esta vez, por lo tanto, las propias del art. 14 CE: concurrencia del perjuicio, afectación del factor protegido a un miembro del colectivo tutelado, equiparación de la protección en todas las situaciones asimilables en el que aquel factor se presente y, en fin, generalización de una idéntica cobertura a lesiones objetivas o intencionales.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Concluyendo: es verdad que, como dejó escrito la STC 182/2005, de 4 de julio, el art. 14 CE no consagra la promoción de la maternidad o de la natalidad; pero no es menos verdad que sí excluye, como también recordaba ese pronunciamiento, toda distinción o trato peyorativo a la mujer en la relación laboral fundado en dichas circunstancias. Las determinaciones normativas, los actos empresariales o las interpretaciones que diferencien la tutela antidiscriminatoria entre situaciones que precisen, por razón de embarazo, la misma protección, serán, en suma, contrarias al art. 14 CE por imperativo constitucional. Solo así se asegura el contenido esencial del derecho en la máxima irradiación que exige una norma de sistema, como es la interdicción de discriminación, cuyos presupuestos conceptuales se entrelazan de manera inescindible con la noción de igualdad sustancial, al responder a un propósito de reequilibrio y superación en nuestro Estado social de Derecho de ciertos tratamientos peyorativos que sufren grupos o colectivos en razón de un elemento que los caracteriza, y cuya vulneración atenta contra los valores de la dignidad de la persona y los derechos inviolables que le son inherentes (art. 10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presente Sentencia constitucional responde, así pues, a un concepto de las relaciones laborales que, con todo el respeto que me merece la decisión del Pleno del Tribunal, no se corresponde con mi concepción del modelo constitucional y democrático que las informa; lo que no sólo repercute esta vez en la efectividad de los derechos fundamentales, sino que, adicionalmente, puede incrementar la situación de precariedad laboral en la que se encuentran las trabajadoras embarazadas sometidas a un periodo de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luz del art. 14 CE, la estimación del recurso era la única respuesta posible. En consecuencia, debería haberse otorgado el amparo solicitado, declarando la nulidad de las resoluciones judiciales impugnadas, confirmatorias de la regularidad del desistimiento decidido por el empresario, y el derecho de la demandante a reincorporarse a su puesto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octubre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