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19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2964-2009, promovido por el Presidente del Gobierno contra los artículos 12 y 28 de la Ley 3/2008, de 29 de diciembre, de medidas fiscales y administrativas de la Comunidad de Madrid. Ha sido parte el Gobierno de la Comunidad de Madrid y la Asamblea legislativa de la Comunidad de Madrid, y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el 30 de marzo de 2009 formuló recurso de inconstitucionalidad el Presidente del Gobierno, representado por el Abogado del Estado, contra los artículos 12 y 28 de la Ley 3/2008, de 29 de diciembre, de medidas fiscales y administrativas de la Comunidad de Madrid, publicada en el “Boletín Oficial de la Comunidad de Madrid” de 20 de diciembre de 2008. En el recurso de inconstitucionalidad precisa el Abogado del Estado que el reproche de inconstitucionalidad se circunscribe realmente a los apartados 2 y 3 del art. 29 y al apartado 2 del art. 30, a los que da nueva redacción el impugnado artículo 28. A solicitud del Abogado del Estado, que invocó los arts. 161.2 CE y 30 de la Ley Orgánica del Tribunal Constitucional (LOTC), el Tribunal acordó la suspensión de la vigencia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de la Ley 3/2008, de 29 de diciembre, de medidas fiscales y administrativas de la Comunidad de Madrid, bajo la rúbrica “Personal estatutario fijo”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personal estatutario fijo que acepte la oferta de cambio de régimen jurídico por pasar a prestar servicios en instituciones sanitarias creadas al amparo de nuevas fórmulas de gestión promovidas por la Consejería de Sanidad, incluidos los centros sanitarios con concesión administrativa, quedará en la situación de servicios bajo otro régimen jurídico prevista en el artículo 65 de la Ley 55/2003, de 16 de diciembre, del Estatuto Marco del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cualquier momento y con anterioridad a la fecha de cumplimiento de la edad de jubilación, este personal podrá reincorporarse al servicio activo como personal estatutario en plaza de la misma categoría en el Servicio Madrileño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tiempo de permanencia del personal estatutario en situación de servicios bajo otro régimen jurídico será computado a efectos de antigüedad y de carrera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28, apartados 1 y 2, de la Ley 3/2008, de 29 de diciembre, de medidas fiscales y administrativas de la Comunidad de Madrid, bajo la rúbrica “Modificación parcial de la Ley 4/2003, de 11 de marzo, de Cajas de Ahorros de la Comunidad de Madrid”,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modifican los preceptos que a continuación se indican de la Ley 4/2003, de 11 de marzo, de Cajas de Ahorros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el artículo 29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29. Consejeros elegidos por el sector de Corporaciones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elección de Consejeros Generales en representación del sector de Corporaciones se efectuará con criterios de territorialidad mediante la delimitación de dos circunscripciones electorales comprensivas, la primera, de la Comunidad de Madrid, y la segunda, del resto de Comunidades Autónomas y Ciudades con Estatuto de Autonomía donde las Cajas de Ahorros tengan oficina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número de Consejeros Generales de este sector que corresponda a cada circunscripción electoral se distribuirá multiplicando el número de Consejeros del sector por el cociente que resulte de dividir los depósitos ponderados en cada circunscripción electoral por la suma de los depósitos ponderados de la Caja. A los efectos de la determinación de la cifra de depósitos ponderados en cada circunscripción se multiplicarán los depósitos por la ratio depósitos por habitante y se dividirá por la totalidad de los depósitos ponderados de la Caja. Se considerará como número de habitantes, la suma del número de habitantes de los municipios, en cada caso, en los que la Caja tiene abierta oficina. Del resultado del cálculo anterior, se asignará a cada circunscripción un número de Consejeros igual a la parte entera y se asignará uno más, en función de la parte decimal, ordenadas de mayor a menor, y hasta completar el número de Consejeros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distribución de los Consejeros Generales de este sector entre las diferentes Corporaciones Municipales de cada circunscripción electoral en cuyo término tengan abiertas oficinas las Cajas, se distribuirá multiplicando el número de Consejeros que correspondan a cada circunscripción, según la distribución del apartado 2 de este artículo, por la cifra de los depósitos ponderados en cada Corporación y dividiendo por la totalidad de la cifra de depósitos ponderados en cada circunscripción. A los efectos de la determinación de la cifra de depósitos ponderados se multiplicarán los depósitos por la ratio de depósitos por oficina. Con el resultado del cálculo anterior se asignará a cada Corporación un número igual a la parte entera y se irán asignando, uno más, en función de la parte decimal, ordenadas de mayor a menor, hasta completar el número total de Consejeros a asignar en cada circunscripción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podrá corresponder a ninguna corporación local más del 30 por 100 de los Consejeros Generales integrados en este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designación de los Consejeros Generales elegidos por las Corporaciones Municipales se realizará directamente por ellas y de forma proporcional a la importancia numérica de los grupos políticos integrantes de la Corporación. En el supuesto que a una Corporación Municipal le corresponda un solo Consejero General, resultará elegido el que obtenga la mayoría de los votos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Corporaciones Municipales que sean fundadoras de Cajas de Ahorros que operen total o parcialmente en el mismo ámbito de actuación que otra Caja no podrán nombrar representantes en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artículo 30 quedará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30. Consejeros elegidos por el sector Impositores.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Consejeros Generales del sector impositores se elegirán por el sistema de compromisarios teniendo en cuenta criterios de territorialidad mediante la delimitación de dos circunscripciones electorales comprensivas, la primera, de la Comunidad de Madrid, y la segunda, del resto de Comunidades Autónomas o Ciudades con Estatuto de Autonomía donde las Cajas de Ahorros tengan oficina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número de Consejeros Generales de este sector que corresponda a cada circunscripción electoral se distribuirá multiplicando el número de Consejeros del sector por el cociente que resulte de dividir los depósitos ponderados en cada circunscripción por la suma de depósitos ponderados de cada una de ellas. A los efectos de la determinación de la cifra de depósitos ponderados en cada circunscripción se multiplicarán los depósitos por la ratio depósitos por habitante y se dividirá por la totalidad de los depósitos ponderados de la Caja. Se considerará como número de habitantes, la suma del número de habitantes de los municipios en los que la Caja tiene abierta oficina. Del resultado del cálculo anterior, se asignará a cada circunscripción un número de Consejeros igual a la parte entera y se asignará uno más, en función de la parte decimal, ordenadas de mayor a menor, y hasta completar el número de Consejeros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cada proceso electoral se elaborará una relación de los impositores de la Caja de Ahorros que cumplan, al menos, los requisitos establecidos en el artículo 37, apartados 1, 2 y 5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designación de compromisarios se efectuará mediante sorteo público, por circunscripciones electorales y ante Notario. El número de compromisarios por cada circunscripción será el resultante de multiplicar por 20 el número de Consejeros que corresponda a cada una de ellas conforme se dispone en el apartado 2. Por el mismo procedimiento serán designados igual número de suplentes de compromisarios.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producidas las oportunas aceptaciones de la designación y cubiertas, en su caso, las vacantes con los correspondientes suplentes, los compromisarios definitivamente designados elegirán, mediante votación personal y secreta, a los Consejeros Generales de este sector en cada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Podrán ser candidatos a Consejeros Generales por este sector cualesquiera impositores de la Caja que reúnan los requisitos previstos en el artículo 37, apartados 1, 2 y 5 y no se encuentren incursos en las causas de inelegibilidad establecidas en el artículo 38.1, ambos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elección se hará por listas cerradas y bloqueadas que se presentarán por circunscripciones electorales según determine el Reglamento Electoral. La asignación de puestos de Consejeros Generales a cubrir por este sector se efectuará de forma proporcional a los votos obtenidos por cada candidatura. No serán tenidas en cuenta aquellas candidaturas que no obtengan, por lo menos, el 5 por 100 de los votos válidos emitidos en el conjunto de circunscripciones y en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cada caso, la votación se celebrará en la forma y con los requisitos que establezca el Reglamento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inconstitucionalidad aduce el Abogado del Estado que tanto el art. 12 como el 28.1 y 2 de la Ley 3/2008, de 29 de diciembre, de medidas fiscales y administrativas de la Comunidad de Madrid, son inconstitucionales. El primero porque constituye una extralimitación competencial, vulnerando la legislación básica estatal en materia de régimen estatutario de los funcionarios públicos dictada al amparo del art. 149.1.18 CE y, el segundo, porque en la redacción que da a los arts. 29, apartados 2 y 3, y 30, apartado 2, de la Ley 4/2003, de 11 de marzo, de cajas de ahorros de la Comunidad de Madrid, afecta a la regulación estatal básica sobre organización y funcionamiento de las cajas de ahorro que contiene el art. 2.3 de la Ley 31/1985, de 2 de agosto, de regulación de las normas básicas sobre órganos rectores de las cajas de ahorro (LORCA), invadiendo las competencias que al Estado otorgan los núms. 11 y 13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12 de la Ley 3/2008, de 29 de diciembre, de medidas fiscales y administrativas de la Comunidad de Madrid, el Abogado del Estado aduce que no respeta las condiciones establecidas en el art. 65 de la Ley 55/2003, de 15 de diciembre, del estatuto marco del personal estatutario de los servicios de salud, con ello vulnera las bases del régimen estatutario de los funcionarios públicos dado que los rasgos definitorios del régimen de dicho personal estatutario entran en clara contradicción con lo dispuesto para tal situación administrativa en el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extralimitación del art. 12 de la Ley de la Comunidad de Madrid impugnada por el Abogado del Estado respecto del art. 65 de la Ley del estatuto marco del personal estatutario, norma básica estatal, se concreta en los siguientes extremos: en primer lugar, el art. 65 de la Ley 55/2003 limita temporalmente, durante los tres primeros años, el reconocimiento del derecho a la reincorporación al servicio activo, mientras que el art. 12 de la Ley de la Comunidad de Madrid permite la reincorporación “en cualquier momento y con anterioridad a la fecha de cumplimiento de jubilación”. Para el Abogado del Estado esta previsión autonómica puede entrañar, además, la imposición de una limitación no prevista básicamente, pues cuando obliga a la reincorporación con anterioridad a la edad de jubilación, que según el art. 26.2 de la Ley 55/2003, tiene lugar con carácter forzoso a los 65 años, niega el derecho a dicha reincorporación al personal que prolongue su permanencia en el servicio activo hasta los 70 años, derecho que sí reconoce la base estatal para el supuesto de que el período de los tres primeros años se solape con el de prórroga en el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aduce el Abogado del Estado que el art. 65 de la Ley del estatuto marco del personal estatutario exige la reincorporación al servicio activo se produzca “en la misma categoría y área de salud de origen o, si ello no fuera posible, en áreas limítrofes con aquélla”. Sin embargo, el precepto autonómico impugnado, si bien permite que la incorporación sea igualmente en plaza de la misma categoría, prescribe que lo sea en el “Servicio Madrileño de Salud”, por tanto, no necesariamente en igual área de salud. La legislación madrileña sólo permite la reincorporación en el propio servicio madrileño de salud que, por su zonificación y dimensiones, se configura con un elevado número de áreas de salud, distritos sanitarios y zonas básicas, lo que sin duda afecta negativamente a la movilidad voluntaria que se pretende garantizar en el conjunto del sistema nacional de salud (art. 37 de la Ley 55/2003), perjudicando el derecho del personal estatutario a su vuelta al área original, lo que desincentiva la vuelta al servicio activo de los profesionales y premia la prestación de servicios en las instituciones sanitarias creadas al amparo de nuevas fórmulas de gestión promovidas por la Consejería de Sanidad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aduce el Abogado del Estado que el art. 65 de la Ley del estatuto marco del personal estatutario reconoce el derecho del personal en situación de servicios bajo otro régimen jurídico a que se le compute el tiempo “a efectos de antigüedad”, mientras el precepto autonómico permite que el tiempo de permanencia del personal estatutario en esta situación le sea computado a efectos de antigüedad “y de carrera profesional”. En realidad, con la ampliación del cómputo del tiempo de permanencia a efectos de carrera profesional y la supresión del límite de los tres primeros años para reincorporarse al servicio activo, para el Abogado del Estado se están reconociendo los efectos de la situación de servicios especiales del art. 64 de la Ley 55/2003, que, si bien no establece plazo alguno y computa el tiempo de quien se encuentre en esta situación a efectos de antigüedad y carrera, tiene tasadas las causas que motivan su concesión. En definitiva, supone la desnaturalización de ambas situaciones administrativas básicamente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Fácilmente se colige pues que las previsiones contenidas en el art. 12 de la Ley de la Asamblea de Madrid 3/2008 introducen características contradictorias a las que configuran el régimen básico de la situación de servicios bajo otro régimen jurídico. El apartamiento de la base estatal invade consecuentemente la competencia que para ordenar las bases del régimen estatutario de los funcionarios públicos reserva al Estado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implicados el Abogado del Estado aduce que corresponde al Estado en materia de función pública ex art. 149.1.18 CE, la competencia exclusiva para establecer las bases del régimen estatutario de los funcionarios públicos. La Comunidad de Madrid asumió competencia de desarrollo legislativo y de ejecución en materia de régimen estatutario de sus funcionarios ex art. 27.2 del Estatuto de Autonomía de la Comunidad de Madrid (EAM), título competencial que abarca a los funcionarios al servicio de la Comunidad Autónoma, y en materia de régimen local ex art. 27.1 EAM, título competencial comprensivo de la totalidad de los aspectos que se refieren a la Administración local (STC 233/1999, de 16 de diciembre, FJ 4), incluida, por tanto, la función pública local. De una interpretación conjunta de los mencionados preceptos constitucional y estatutario, se deduce que al Estado le corresponde el establecimiento de las bases del régimen estatutario de los funcionarios de las Administraciones públicas y, a la Comunidad Autónoma de Madrid, el desarrollo legislativo y la ejecución de las bases de dicho régimen estatutario en lo que se refiere a los funcionarios al servicio de la Comunidad Autónoma y al servicio de las corporaciones locales radicadas en su ámbito territorial. De acuerdo con la doctrina constitucional, las bases del régimen estatutario de los funcionarios públicos comprenden la regulación de las situaciones administrativas (STC 1/2003, FJ 5, y las allí citadas). El legislador estatal haciendo uso de su competencia para fijar las bases en materia de situaciones administrativas viene a establecer la regulación básica de la situación de servicios bajo otro régimen jurídico en el art. 65 de la Ley del estatuto marco del personal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Pocas dudas puede haber, alega el Abogado del Estado, sobre el carácter básico del art. 65 de la Ley 55/2003, que respeta efectivamente la doble dimensión (formal y material) consustancial a la noción constitucional de “bases”. Respecto al requisito formal, su carácter básico está expresamente proclamado por la disposición final primera, apartado primero, de la Ley del estatuto marco del personal estatutario. En cuanto al requisito material, el precepto es básico porque incide de manera frontal en la regulación de un ámbito verdaderamente nuclear del régimen estatutario de los funcionarios públicos, como es la ordenación de las situaciones administrativas [SSTC 99/1987, de 11 de junio, FJ 3 c); 37/2002, de 14 de febrero, FJ 8; 1/2003,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el Abogado del Estado que la previsión del art. 62.2 de la Ley 55/2003 no legitima a las Comunidades Autónomas para desnaturalizar el régimen básico que dicho estatuto marco prevé para las distintas situaciones administrativas que relaciona el art. 62.1, sino que tal previsión únicamente posibilita el establecimiento por aquéllas de regímenes de situaciones administrativas distintas a las reguladas en su capítulo 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aducido por el Abogado del Estado tampoco es posible aceptar que el art. 12 de la Ley de la Asamblea de Madrid 3/2008 desarrolla la norma básica que contiene el art. 85.2 de la Ley 7/2007, de 12 de abril, de estatuto básico del empleado público. En este sentido se expresó el Consejo de Estado en su dictamen núm. 389-2009, afirmando que “la situación regulada en el artículo 12 de la Ley 3/2008 de la Comunidad de Madrid no resulta subsumible en ‘otras situaciones administrativas’ de las previstas en el art. 85.2 del Estatuto Básico del Empleado Público, entre otras cosas, porque el precepto exige que concurran dos circunstancias que no se dan en la situación administrativa de servicios bajo otro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respecto a la impugnación del art. 12 de la Ley de la Asamblea de Madrid 3/2008, el Abogado del Estado aduce que al reconocer unos derechos más favorables al personal del Servicio de Salud de la Comunidad de Madrid frente al resto de los servicios de las Comunidades Autónomas afecta a las condiciones de acceso al sistema de movilidad nacional y resulta contrario al art. 23.2 CE, que reconoce el derecho fundamental al acceso a las funciones públicas en condiciones de igualdad a través de procedimientos que garanticen el mérito y la capacidad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28 de la Ley de la Asamblea de Madrid 3/2008 aduce el Abogado del Estado que, si bien la competencia autonómica se califica de exclusiva sobre cajas de ahorro en el art. 26.3.1.5 EAM, ello no excluye la competencia estatal en dicha materia, ya que debe respetar la legislación que, con carácter básico, dicte el Estado en ejercicio de las competencias atribuidas en los apartados 11 y 13 del artículo 149.1 CE (STC 48/1988, FJ 2). Con fundamento en estos preceptos constitucionales, el Estado dictó la Ley 31/1985, de 2 de agosto, de normas básicas sobre órganos rectores de las cajas de ahorros y, posteriormente, las modificaciones de ésta a través de las Leyes 44/2002, de 22 de noviembre, de medidas de reforma del sistema financiero, y 62/2003, de 30 de diciembre, de medidas fiscales, administrativas y del orden social. En virtud de esta última se añaden al artículo 2.3 LORCA los párrafos 4 y 5, que, según aduce el Abogado del Estado, resultan frontalmente vulnerados por el artículo 28 de la Ley de la Asamblea de Madrid 3/2008. El párrafo cuarto del artículo 2.3 LORCA afirma expresamente el principio de igualdad en la representación territorial de las cajas de ahorro. En su virtud el legislador básico exige que la representación en la asamblea general de los distintos grupos sea proporcional a la cifra de depósitos entre las diferentes Comunidades Autónomas en que las cajas de ahorros tengan abiertas oficinas, dentro del porcentaje atribuido a cada uno de ellos. Este principio admite excepciones respecto de los representantes de los fundadores de las cajas, de los empleados o de las Comunidades Autónomas, pero nunca respecto de los representantes de las corporaciones municipales y de los impositores.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artículo 2.3, párrafos 4 y 5, LORCA reúne las exigencias formales de la normativa básica, en cuanto se recoge en una ley formal que señala expresamente su carácter básico. Así resulta de la disposición final cuarta.3 LORCA (que en negativo señala los preceptos de la Ley que no tienen ese carácter) y del propio párrafo 5 del artículo 2.3 que impone a la legislación autonómica de desarrollo ajustarse a “lo establecido en este artículo”. Desde un punto de vista material, la redacción del precepto pone de manifiesto su carácter básico en cuanto se limita a establecer los principios de igualdad y proporcionalidad respecto de la cifra de depósitos en la representación que deban tener en la asamblea general las corporaciones municipales y los impositores de las Comunidades Autónomas en que la caja tenga abierta oficina. La consagración de estos principios, de acuerdo con la doctrina constitucional, obedece a la finalidad típicamente básica de garantizar la especificidad de las cajas en la realización de su función social y, en particular, de establecer el mínimo común de representación de los diversos sectores sociales interesados en la acción social de la caja.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que la opción normativa plasmada en los preceptos recurridos de la Ley 4/2003, de 11 de marzo, de cajas de ahorro de la Comunidad de Madrid, en la redacción que les da la Ley de la Asamblea de Madrid 3/2008, da lugar “a una conformación radicalmente distinta del modelo participativo establecido en la legislación estatal”. Para acreditar esta conclusión acude el Abogado del Estado al estudio elaborado por la Dirección General del Tesoro y Política Financiera del Ministerio de Economía y Hacienda en relación a Caja de Madrid. El citado estudio está referido al procedimiento para la designación de los consejeros que representan a las corporaciones municipales del art. 29 de la Ley de la Asamblea de Madrid 4/2003, si bien sus resultados son naturalmente trasladables al procedimiento para la elección de los consejeros correspondientes “al sector impositores” a que alude el art. 30 de la misma Ley, dado el absoluto paralelismo que existe entre ambos procedimientos. En efecto, en ambos procedimientos se subvierte el principio básico de igualdad entre Comunidades en proporción a la cifra de depósitos en ellas captados, mediante: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establecimiento de dos circunscripciones electorales, “comprensivas, la primera, de la Comunidad de Madrid, y la segunda, del resto de Comunidades Autónomas y Ciudades con Estatuto de Autonomía donde las Cajas de Ahorros tengan oficina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introducción de criterios de ponderación en la distribución de consejeros que altera gravemente el principio básico de proporcionalidad sobre la cifra de depósitos. Así, en los arts. 29 y 30 se acude al concepto de depósito ponderado que quiebra los principios básicos al introducir la “ratio de depósitos por habitante” y la ratio de depósitos por oficina.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procedimiento diseñado en el artículo 29 Ley de la Asamblea de Madrid 4/2003 añade un elemento adicional de distorsión de la proporcionalidad, cual es la introducción del límite máximo de representación de cada corporación, que no podrá exceder del 30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aduciendo que posiblemente ninguna de las limitaciones que los artículos 29 y 30 Ley de la Asamblea de Madrid 4/2003 introducen en los principios básicos de igualdad territorial y proporcionalidad, individualmente consideradas, produzcan la ruptura de aquellos principios. Es en su actuación conjunta donde se percibe una verdadera quiebra del modelo básico estatal diseñado tras la reforma operada por la Ley 62/2003.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abril de 2009 el Pleno del Tribunal acordó admitir a trámite el recurso de inconstitucionalidad promovido por el Presidente del Gobierno contra los arts. 12 y 28 de la Ley 3/2008, de 29 de diciembre, de medidas fiscales y administrativas de la Comunidad de Madrid. Asimismo acordó dar traslado de la demanda y documentos presentados, conforme con el art. 34 LOTC, al Congreso de los Diputados y al Senado, y a la Asamblea y al Gobierno de la Comunidad de Madrid, al objeto de que, en el plazo de quince días, pudiesen personarse en el proceso y formular las alegaciones que estimasen oportunas. Además, el Pleno acordó tener por invocado por el Presidente del Gobierno el art. 161.2 CE, lo que conforme con el art. 30 LOTC, produce la suspensión de la vigencia y aplicación de los preceptos impugnados, desde la fecha de interposición del recurso el 30 de marzo de 2009 para todas las partes en el proceso, y desde el día en que apareció publicada la suspensión en el “BOE” para los terceros. Finalmente, el Pleno acordó publicar la incoación del recurso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29 de abril de 2009 el Senado se personó en el proceso y ofreció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5 de mayo de 2009 el Congreso de los Diputados se personó y ofreció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14 de mayo de 2009 en el Registro General de este Tribunal formuló alegaciones el Letrado de la Comunidad de Madrid, en representación y defensa de la misma. En primer lugar, rechaza la inconstitucionalidad del art. 12 de la Ley de la Asamblea de Madrid 3/2008 porque, según se alega, en esta materia cercana a la organización administrativa se reconoce por la doctrina constitucional (SSTC 37/2002, de 14 de febrero; 1/2003, de 16 enero y, previamente, 50/1999, de 6 de abril) la máxima amplitud a las competencias normativas y ejecutivas autonómicas, con la reducción correlativa del alcance de las bases estatales, que se limitan únicamente en aquello que formalmente y materialmente aparezca suficientemente justificado en cada momento desde un punto de vista constitucional. El Letrado de la Comunidad de Madrid rechaza los motivos de impugnación alegados en primer y segundo lugar por el Abogado del Estado, porque a su juicio el legislador estatal ha querido consagrar un mínimo, de tal forma que el personal que pase a la situación administrativa de servicios bajo otro régimen jurídico durante los tres primeros años tendrá el derecho a reintegrarse al servicio activo con las condiciones que establece el artículo 65 de la Ley del estatuto marco del personal estatutario. No obstante, para el Letrado de la Comunidad de Madrid es plenamente posible que las Comunidades Autónomas puedan establecer un plazo mayor para que el personal estatutario pueda volver a la situación de servicio activo con las condiciones que establezca cada Comunidad Autónoma dentro de las facultades derivadas de su potestad de autoorganización —artículo 149.1.18 CE—. De hecho el propio estatuto marco prevé esa posibilidad en su artículo 62.2 cuando alude a la regulación de otras situaciones administrativas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de Madrid el recurso de inconstitucionalidad formulado por el Abogado del Estado recoge una confusa argumentación respecto a la edad de jubilación y a la posibilidad de prolongación de dicha edad que establece el artículo 26.2 de la Ley del estatuto marco del personal estatutario. La lectura de la Ley madrileña no deja lugar a dudas de que la posibilidad de reingreso al servicio activo está condicionada a que el solicitante no haya alcanzado la edad de jubilación forzosa, esto es, los 65 años que prevé el artículo 26, salvo que hayan sido prorrogados por el servicio de salud hasta los 70 años a solicitud del interesado. En todo caso, para el Letrado de la Comunidad de Madrid lo que plantea el Abogado del Estado no es sino una cuestión de mera legalidad ordinaria respecto de la aplicación del artículo 12 de la Ley 3/2008, no una controversia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tercer motivo de impugnación del art. 12 de la Ley de la Asamblea de Madrid 3/2008, esto es, que vulnera la normativa básica estatal al computar el tiempo en el que se permanezca en la situación de servicios bajo otro régimen jurídico a los efectos de carrera profesional, el Letrado de la Comunidad de Madrid alega que el artículo 40 de la Ley del estatuto marco del personal estatutario establece un modelo abierto de carrera profesional permitiendo a las Comunidades Autónomas establecer su propio modelo. Ello ha dado lugar a una diversidad tal de modelos de carrera profesional que en la práctica se puede hablar de dieciocho modelos de carrera profesional, uno para cada Comunidad Autónoma y otro para el Instituto de Gestión Sanitaria, que gestiona la sanidad de las ciudades autónomas de Ceuta y Melilla. Además, el artículo 38 f) de la Ley 44/2003 permite que en esta materia los servicios de salud puedan acomodar y adaptar los criterios generales a sus condiciones y características organizativas, asistenciales y sanitarias del servicio o de cada uno de sus centros. Por ello la Comunidad de Madrid puede, sin vulnerar precepto estatal alguno, establecer el cómputo del tiempo que se permanezca en esa situación a los efectos de la carrera profesional, en la que, no hay que olvidar, el personal sigue prestando servicios asistenciales dentro del Sistema Nacional de Salud. En este sentido, el propio Tribunal Constitucional ha admitido esta fórmula abierta al inadmitir en los Autos 201/2008 y 202/2008, de 3 de julio, las cuestiones de inconstitucionalidad planteadas por el Juzgado de lo Contencioso-Administrativo núm. 1 de Huesca contra la Ley 18/2006, de 29 de diciembre, de presupuestos generales de la Comunidad Autónoma de Aragón que establecía un modelo de carrera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rechaza, asimismo, que al computar la situación de servicios bajo otro régimen jurídico a los efectos de la carrera profesional y establecerse la posibilidad de pedir el reingreso al servicio activo una vez trascurridos los tres primeros años, se esté produciendo una desnaturalización de la figura de los servicios bajo otro régimen jurídico, que se convierte en una especie de servicios especiales. Alega el Letrado de la Comunidad de Madrid que la situación de servicios especiales se caracteriza (ex art. 64 de la Ley del estatuto marco del personal estatutario) por requerir unas causas tasadas para su concesión y otorga como derechos que se computen el tiempo de esa situación a los efectos de antigüedad y carrera profesional así como la reserva de la plaza de origen. Frente a ello la situación de servicios bajo otro régimen jurídico no concede, ni con la normativa básica estatal ni con el artículo 12 impugnado, reserva alguna de plaza ni exige causa alguna tasada para su concesión. Por ello no existe desnaturalización de ninguna de las dos figuras. Cada una de ellas tiene su ámbito propio de aplicación y su justificación a los efectos de gestión de los recursos humanos del sistema. Además, recuerda el Letrado de la Comunidad de Madrid, que el reconocimiento del tiempo de permanencia a los efectos de carrera profesional se concede también en la situación administrativa de excedencia por prestar servicios en el sector público prevista en el artículo 66 de la Ley del estatuto marco del personal estatutario, situación en la que no se prestan servicios asistenciales que constituyen el soporte de la progresión en el desempeño del puesto de trabajo que pretende reconocer la carrera profesional, en tanto que en la situación de servicios bajo otro régimen jurídico sí se prestan tales servicios dentro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del cuarto y último motivo de impugnación del art. 12 de la Ley de la Asamblea de Madrid 3/2008, es decir, que su regulación vulnera el derecho a acceder a la función pública en condiciones de igualdad porque coloca en peor posición a los funcionarios del Sistema Nacional de Salud que a los del Servicio Madrileño de Salud, alega el Letrado de la Comunidad de Madrid que esta concepción supone desconocer la distribución de competencias en materia de función pública. La división territorial del Estado en Comunidades Autónomas determina el que puedan establecerse particularidades en materia de función pública, sin que se vulneren los preceptos constitucionales. Existe así un derecho de todos los funcionarios a ser tratados con igualdad ante la ley, de tal manera que se les aplique la legislación básica con independencia de la Administración a la que pertenezcan y de otro la legislación propia de la Comunidad a la que pertenezcan. Para el Letrado de la Comunidad de Madrid sólo habrá desigualdad entre funcionarios de distintas Comunidades Autónomas si la legislación autonómica vulnera las bases estatales, cuestión que en el presente caso ya descartó. La configuración de algunas particularidades en la función pública sanitaria madrileña al respetar las bases estatales no puede en ningún caso considerarse discriminatoria porque conforme a la doctrina constitucional la diversidad no es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28 de la Ley de la Asamblea de Madrid 3/2008, alega con carácter preliminar el Letrado de la Comunidad de Madrid que la demanda es manifiestamente defectuosa en cuanto a su pretensión global, por infracción de la carga procesal de fundamentación, precisión y claridad derivada de los arts. 85.1 y 33 LOTC, impidiendo también y en consecuencia, el derecho de defensa de esta parte. Por ello solicita la inadmisión de la pretensión global de inconstitucionalidad del citado artículo 28 de la Ley autonómica, o subsidiariamente su desestimación, excepto en los apartados 1 y 2 del art. 28 y, en concreto, la nueva redacción que se da a los apartados 2 y 3 del artículo 29 y al apartado 2 del artículo 30 de la Ley madrileña de cajas de ahorro, que son los únicos que son objeto de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constitucionalidad de los apartados 2 y 3 del art. 29 y del apartado 2 del art. 30 de la Ley 4/2003, de 11 de marzo, de cajas de ahorros de la Comunidad de Madrid en la redacción dada por el apartado 1 y 2 del art. 28 de la Ley 3/2008, recuerda el Letrado de la Comunidad de Madrid la doctrina constitucional que estableció la STC 49/1988, que declaró expresamente la posibilidad de las Comunidades Autónomas de participar en la estructura de gobierno de las cajas de ahorro al declarar no básico el reparto porcentual que establecía el artículo 2 de la Ley 31/1985, de 2 de agosto, reguladora de las normas básicas sobre órganos rectores de las cajas de ahorro. Cuestión distinta es que la estructura y organización de las cajas entre dentro de las competencias estatales sobre legislación básica en materia de banca y ordenación del crédito —SSTC 1/1982 y 49/1988— y otra que se agote materialmente la capacidad de las Comunidades Autónomas de establecer políticas propias al respecto. Esta doctrina constitucional responde, según alega el Letrado de la Comunidad de Madrid, al concepto general de que la normativa básica en todo caso debe dejar a las Comunidades Autónoma un margen para introducir sus propias opciones en la regulación de la materia [SSTC 32/1981, FJ 5; 125/1984, FJ 1; 158/1986, FJ 4; 225/1993, FJ 4 b); y 126/2002, FJ 4]. Pero es que, además, el Letrado de la Comunidad de Madrid pone en duda el carácter básico del párrafo 4 del art. 2.3 LORCA. Desde un punto de vista formal, porque fue introducido por la Ley 62/2003, de 30 de diciembre, de medidas fiscales, administrativas y del orden social, sin que en la misma se establezca su carácter básico, que no puede presuponérselo por formar parte de la Ley de órganos rectores de las cajas de ahorro o porque la disposición final cuarta.3 LORCA disponga, a sensu contrario, el carácter básico del art. 2.3. Y desde un punto de vista material tampoco resulta básico porque, según las SSTC 49/1988 y 48/1988, las bases no pueden contener una regulación tan precisa respecto del carácter representativo de los órganos de gobierno de las cajas de ahorro que vacíe de contenido la competencia exclusiva de las Comunidades Autónomas e impida su adaptación a las características específicas de cada una de ellas. Partiendo pues del carácter no básico formal ni material del párrafo cuarto del artículo 2.3 LORCA, la Comunidad de Madrid ha procedido sin embargo, a adaptar su normativa al citado párrafo. En este sentido alega el Letrado de la Comunidad de Madrid que ha optado por incorporar el criterio de territorialidad en la Ley de medidas impugnada en virtud de su competencia exclusiva en la materia, matizándolo con una serie de criterios de ponderación perfectamente acordes al reparto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en sus alegaciones el Letrado de la Comunidad de Madrid defiende el carácter no básico del art.2.3, párrafo cuarto, LORCA, para el caso de que el Tribunal Constitucional sí lo considere básico, alega el Letrado de forma subsidiaria que, en todo caso, los arts. 29 y 30 de la Ley de cajas de ahorros de la Comunidad de Madrid no se oponen a lo dispuesto en la Ley de órganos rectores de las cajas de ahorro. Según la doctrina constitucional extraída del propio recurso de inconstitucionalidad podemos considerar básico, como norma que incide en la regulación de la configuración jurídica de los órganos de gobierno de las cajas de ahorros, la exigencia de que la representación de los grupos afectados sea “proporcional a la cifra de depósitos entre las diferentes Comunidades Autónomas en que tengan abiertas oficinas”, pero esto no significa que imponga cómo debe realizarse ese reparto proporcional por las Comunidades Autónomas. Exigir que se realice un reparto proporcional puro por Comunidades Autónomas y en función de los depósitos captados en cada una de ellas no lo dice expresamente la norma sino que lo dice el Abogado el Estado al interpretar la norma. Según alega el Letrado de la Comunidad de Madrid, esta conclusión llevaría al límite máximo la previsión normativa estatal y agotaría totalmente el margen legislativo que constitucionalmente debe reservarse a las Comunidades Autónomas para desarrollar la base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Volviendo al texto del párrafo de la Ley de órganos rectores de las cajas de ahorro, la Comunidad de Madrid ha tenido en cuenta el principio de proporcionalidad de la representación en función de los depósitos captados entre las diferentes Comunidades Autónomas. En efecto, al configurar la distribución de consejeros, los artículos 29 y 30 de la Ley de cajas parten de dicho principio: crea dos circunscripciones separando la Comunidad de Madrid del resto de Comunidades Autónomas y distribuye los consejeros proporcionalmente, teniendo en cuenta los depósitos captados, entre las dos circunscripciones formadas por las diferentes Comunidades Autónomas. Es decir, los depósitos captados entre las diferentes Comunidades Autónomas constituyen el punto de partida para efectuar el reparto por Comunidades Autónomas, cumpliéndose escrupulosamente la Ley de órganos rectores de las cajas de ahorro. Además, la Comunidad de Madrid introduce para el reparto por circunscripciones un criterio de ponderación en función de la ratio depósitos por habitante.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igualdad, en relación con el de representación territorial a través de la proporcionalidad significa, según el Letrado de la Comunidad de Madrid, que los criterios proporcionales de la representación territorial de los intereses presentes en las cajas, en los sectores de corporaciones municipales e impositores, son iguales, tanto en el territorio autonómico del domicilio de la caja de ahorros en cuestión como en el resto de territorios, sin que deba hacerse referencia a que la proporcionalidad tenga que aplicarse con un criterio puro o estricto (proporcionalidad absoluta), permitiendo introducir criterios de ponderación (proporcionalidad relativa). En la medida que el criterio de ponderación es igual, cualquiera que sea el territorio de la Comunidad Autónoma en que se aplique, la norma autonómica impugnada, no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considerarse básico el criterio de la proporcionalidad absoluta, el artículo 2.3, párrafo cuatro LORCA no contiene norma alguna que discipline el reparto interno de consejeros generales en el sector de corporaciones municipales, entendiendo como reparto interno la determinación de los consejeros generales correspondientes a cada corporación municipal, ya que sólo disciplinaría el reparto externo territorial, por tanto, como ocurre en otras legislaciones autonómicas, son conforme al orden constitucional y estatutario de distribución de competencias, el establecimiento de criterios de ponderación —ratios depósito por habitante, depósitos por oficina— o el establecimiento de límites máximos de representación de una sola corporación municipal. Del mismo modo, el principio de representación territorial conforme a criterios de igualdad, para determinados sectores, no resulta contrariado por la competencia autonómica para regular las circunscripciones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 la Comunidad de Madrid en sus alegaciones solicita del Pleno del Tribunal que se abra el oportuno incidente en el que se oiga a las partes sobre el levantamiento de la suspensión de los preceptos impugnados, tal y como se admitió en el ATC 157/2008,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General de este Tribunal el 14 de mayo de 2009 la Presidenta de la Comunidad de Madrid comunicó al Tribunal que con fecha 7 de mayo de 2009 el Pleno de la Asamblea de Madrid acordó personarse en el presente recurso de inconstitucionalidad y que, de acuerdo con lo dispuesto en los arts. 24.1 i) del estatuto del personal de la Asamblea de Madrid y 551 de la Ley Orgánica del Poder Judicial, se designaba a la Letrada jefe de la asesoría jurídica de la Asamblea de Madrid para que representase a esta institución en el recurso de inconstitucionalidad núm. 2964-2009.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jefe de la asesoría jurídica de la Asamblea de Madrid por escrito presentado el 14 de mayo de 2009 en el Registro General de este Tribunal solicitó que se la tuviese por personada y efectuó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defensa de la constitucionalidad del art. 12 de la Ley 3/2008, de 29 de diciembre, de medidas fiscales y administrativas de la Comunidad de Madrid, alega la Letrada de la Asamblea de Madrid que el precepto impugnado tiene cobertura en el título competencial previsto en el art. 27 del Estatuto de Autonomía. La finalidad del citado art. 12 es ampliar y mejorar las condiciones establecidas en el art. 65 de la Ley 55/2003, de 16 de diciembre, del estatuto marco del personal estatutario de los servicios de salud, con el fin de que el personal estatutario pueda pasar a prestar servicios en instituciones sanitarias acogidas a las nuevas formas de gestión de la sanidad en el ámbito territorial de la Comunidad de Madrid. Recuerda a este respecto la normativa que se ha dictado, fundamentalmente, la Ley 15/1997, de 25 de abril, reguladora de la habilitación de nuevas formas de gestión del Sistema Nacional de Salud (desarrollado por el Decreto 29/2000, de 14 de enero y cuyo art. 3 dispone que pueden ser desarrolladas “a través de fundaciones, constituidas al amparo de la Ley 30/1994, de 24 de noviembre, consorcios, sociedades estatales y fundaciones públicas sanitarias, así como mediante la constitución de cualesquiera otras entidades de naturaleza o titularidad públicas admitidas en derecho”) y la Ley 50/1998, de 30 de diciembre, de medidas fiscales, administrativas y del orden social, sobre fundaciones públicas sanitarias (art. 111). La necesaria uniformidad mínima que corresponde establecer al Estado para asegurar de este modo un nivel mínimo homogéneo en materia funcionarial puede ser susceptible de mejora, en su caso, por parte de las Comunidades Autónomas (como ya se pusiera de manifiesto, entre otras, en la STC 98/2004, de 25 de mayo), en virtud de su competencia sustantiva y de su autonomía financiera, siempre y cuando con ello no se contravengan las exigencias que imponen los principios del art. 103 de la Constitución en materia de función pública (SSTC de 28 de enero de 1982 y de 7 de abril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Letrada Jefe de la Asesoría Jurídica de la Asamblea de Madrid que frente a la inconstitucionalidad por contradicción entre la normativa básica y la autonómica aducida por el Abogado del Estado cabe oponer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lo que respecta a la ampliación del plazo para la reincorporación al servicio activo prevista en el art. 12 de la Ley 3/2008 (“en cualquier momento y con anterioridad a la fecha de cumplimiento de la edad de jubilación”), es claro que entra dentro de las facultades de desarrollo legislativo que corresponden a la Comunidad de Madrid, pues, de otra forma no quedaría resquicio alguno para que las Comunidades Autónomas pudiesen ejercer sus facultades en esta materia. Ya se ha aludido al reconocimiento que hace el Tribunal Constitucional de que las Comunidades Autónomas puedan mejorar en su ámbito territorial el mínimo común denominador establecido por el Estado (en este caso, los tres primeros años a los que alude el art. 65 de la Ley del estatuto marco del personal estatutario). El art. 12 cuestionado sería un claro ejemplo de ello, tal y como recoge la exposición de motivos de la Ley 3/2008. Además, no puede perderse de vista que la propia Ley 55/2003 en su artículo 62.2 dice que las Comunidades Autónomas podrán establecer los supuestos de concesión y el régimen jurídico de otras situaciones administrativas aplicables a su personal estatutario dirigidas a optimizar la planificación de sus recursos humanos. De acuerdo con lo alegado por la Letrada de la Asamblea de Madrid, con ello las Comunidades Autónomas pueden establecer las condiciones para el reintegro en el servicio activo según consideren más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del motivo de impugnación del art. 12 porque afectaría al personal que prorrogue su vida laboral más allá de los 65 años, al limitarlo a que la reincorporación se realice “con anterioridad a la fecha de cumplimiento de la edad de jubilación”, recuerda la Letrada de la Asamblea de Madrid la necesidad de tratar de buscar una interpretación que favorezca su constitucionalidad y que la misma se encuentra en la normativa que a continuación se expone. La actual regulación de la figura de la jubilación (art. 26 de la Ley 55/2003 y art. 67 de la Ley 7/2007, de 12 de abril, del estatuto del empleado público) prevé que la misma tenga carácter forzoso a los 65 años, si bien el funcionario puede solicitar la prolongación en el servicio activo como máximo hasta cumplir los 70 años, lo que lógicamente conlleva que ostente los mismos derechos y deberes durante la citada prolongación. En este sentido la vigente Orden 172/1997, de 10 de febrero, por la que se dictan normas complementarias de procedimiento para la aplicación de la prolongación de la permanencia en el servicio activo a los funcionarios públicos en el ámbito de la Comunidad de Madrid, (dictada en desarrollo del artículo 33 de la Ley 30/1984, de 2 de agosto, de medidas para la reforma de la función pública, en la redacción dada por el artículo 107 de la Ley 13/1996, de 30 de diciembre, de medidas fiscales, administrativas y del orden social), prevé en el artículo 6 que “Los funcionarios de la Comunidad de Madrid que se encuentren en situaciones administrativas distintas a la de servicio activo y que deseen prolongar su permanencia en el mismo para cuando obtengan el reingreso, podrán hacer reserva de este derecho mediante solicitud al órgano de jubilación con una antelación mínima de dos meses a la fecha de cumplimiento de los sesenta y cinco años de edad, prolongación que surtirá efectos económicos y administrativos con la fecha de efectividad de su reingreso”.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Letrada de la Asamblea de Madrid rechaza la supuesta contradicción aducida por el Abogado del Estado entre los artículos 65 de la Ley 55/2003 y 12 de la Ley 3/2008 porque el primero exige que la reincorporación al servicio activo tenga lugar “en la misma categoría y área de salud de origen o, si ello no fuera posible, en áreas limítrofes con aquélla”, mientras que el art. 12 impugnado dice que la reincorporación habrá de efectuarse en plaza de la misma categoría, pero del “Servicio Madrileño de Salud”. Según la Letrada de la Asamblea de Madrid si la reincorporación al servicio activo se realizara dentro del plazo de los tres primeros años, sería de aplicación lo previsto en el art. 65 de la Ley del estatuto marco del personal estatutario, el funcionario se integraría en la categoría y área de salud de origen, salvo que no fuera posible y tuviera que hacerlo en una limítrofe. Transcurridos los tres primeros años, sería de aplicación lo previsto en el artículo 12 de la Ley 3/2008. Ambos artículos son, pues, complementarios. Y que, además, la estructura organizativa del sistema sanitario de la Comunidad de Madrid está determinada por Ley, por lo que en cualquier momento el legislador autonómico puede modificarla. Precisamente por su carácter uniprovincial, no tendría la Comunidad de Madrid obstáculo alguno para crear un área sanitaria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cuarto lugar, considera el recurrente que el reconocimiento del tiempo pasado en situación de servicios bajo otro régimen jurídico a efectos de antigüedad y de carrera profesional es también una contradicción con la legislación básica estatal y que, al coincidir con lo previsto en el art. 64 de la Ley del estatuto marco del personal estatutario para la situación de servicios especiales “supone la desnaturalización de ambas situaciones administrativas básicamente previstas”. Sin embargo, para la Letrada de la Asamblea de Madrid cabe reiterar lo ya dicho sobre las facultades de desarrollo legislativo que corresponden a la Comunidad de Madrid. En virtud de lo establecido en el artículo 40 de la Ley 55/2003, las Comunidades Autónomas, previa negociación, pueden establecer mecanismos de carrera profesional y del art. 38 f) de la Ley 44/2003, de 21 de noviembre, de ordenación de las profesiones sanitarias. Todo ello ha sido aprovechado por las diferentes Comunidades Autónomas, por lo que puede decirse que cada una de ellas cuenta con su propio modelo de carrera profesional (AATC 201/2008 y 202/2008, de 3 de julio). En cuanto a la supuesta desnaturalización de las previsiones de los arts. 64 y 65 de la Ley del estatuto marco del personal estatutario baste decir que nada impide que diferentes situaciones jurídicas puedan tener reconocidas iguales o similares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respecto de la infracción de los principios de igualdad, mérito y capacidad por el art. 12 impugnado aducido por el Abogado del Estado, la Letrada de la Asamblea de Madrid alega que, dentro del respeto de las bases fijadas por el Estado, las eventuales desigualdades establecidas por las Comunidades Autónomas son plenamente constitucionales (STC 60/1986, de 20 de mayo), como ocurre en el presente caso. Así entendido, el art. 12 de la Ley 3/2008 de la Asamblea de Madrid sería conforme a la Constitución, pues, como ha quedado expuesto anteriormente, las bases tienen el significado de mínimos a respetar por la legislación autonómica pero no impiden la inclusión de mejoras. En conclusión, el precepto así interpretado no vulnera ni el art. 149.1.18 CE en lo relativo a las bases en materia de función pública ni el principio de igualdad en el acceso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aducida inconstitucionalidad del art. 28 de la Ley 3/2008, de 29 de diciembre, de medidas fiscales y administrativas de la Comunidad de Madrid, la Letrada de la Asamblea de Madrid alega que los preceptos de la Ley de órganos rectores de las cajas de ahorro se limitan a hablar de la necesidad de arbitrar un régimen de representación proporcional, lo cual se cumple con las previsiones del artículo 28 de la Ley 3/2008, de medidas fiscales y administrativas de la Comunidad de Madrid. La proporcionalidad requerida con carácter general por la legislación estatal no conlleva la elección de un sistema concreto de determinación de la misma, sino que deja abiertas las puertas al legislador autonómico, como no podía ser de otra forma, para que sea este quien concrete el sistema de representación proporcional que considere más adecuado, que, en el caso de la Ley 3/2008, es la proporcionalidad pura. La legislación autonómica, dentro del marco de las bases estatales, respeta la necesidad de tener en cuenta “la cifra de depósitos” para calcular la proporcionalidad, si bien desarrolla dicho concepto al establecer que ha de tratarse de “depósitos ponderados”, lo cual está dentro de la facultad lógica que del desarrollo de las bases corresponde a las Comunidades Autónomas. En este sentido el citado art 28 de la Ley 3/2008 impugnado no es contrario a la Constitución ni a las bases materiales de ordenación de la institución de las cajas de ahorro que cabe deducir de la jurisprudencia constitucional, pues no excluye a ninguno de los grupos significativos de intereses sociales que deben estar presentes en los órganos de gobierno de las cajas conforme al art. 2.3 LORCA; posibilita la integración de otros representantes de intereses sociales; atribuye a todos los grupos una presencia significativa; y asegura una posición de equilibrio razonable entre todos ellos, tal como se dijo en la STC 32/1985, de 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Letrada de la Asamblea de Madrid solicita en sus alegaciones el levantamiento anticipado de la medida excepcional de suspensión acordada por el Tribunal respecto de los preceptos impugnados de la Ley 3/2008,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mayo de 2009 el Pleno acordó incorporar a los autos los anteriores escritos presentados por los Letrados de la Comunidad de Madrid y de la Asamblea de Madrid, en representación de su Consejo de Gobierno y de dicha Asamblea, respectivamente. En cuanto a la solicitud que formulan en el otrosí de sus escritos de alegaciones, sobre el levantamiento de la suspensión de los preceptos objeto del recurso, el Pleno acordó oír al Abogado del Estado y a las indicadas representaciones procesales para que, en el plazo de cinco días, expusiesen lo que estimasen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Registro General del Tribunal el 22 de mayo de 2009 el Letrado de la Comunidad de Madrid, en defensa y representación de la misma, al amparo de lo dispuesto en el art. 82.2 LOTC y art. 1 de la Ley 3/1999 de ordenación de los servicios jurídicos de la Comunidad de Madrid, compareció en el recurso de inconstitucionalidad planteado por el Presidente del Gobierno para comunicar al Tribunal y a las partes en el proceso por la incidencia que el proyecto pudiese tener en el mismo que, el 14 de mayo de 2009, el Consejo de Gobierno de la Comunidad de Madrid aprobó un proyecto de Ley por el que se modifican los arts. 29, 30 y 37 de la Ley 4/2003, de 11 de marzo, de cajas de ahorros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junio de 2009 el Pleno del Tribunal acordó unir a las actuaciones el escrito y documentos que acompaña el Letrado de la Comunidad de Madrid y hacer entrega de copia para su conocimiento al Abogado del Estado y a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1 de junio de 2009 en el Registro General del Tribunal el Abogado del Estado se opuso al levantamiento de la suspensión de los preceptos impugnados que solicitaron tanto el Letrado de la Comunidad de Madrid como la Letrada de la Asamblea de Madrid. En síntesis alega el Abogado del Estado que procede que se mantenga la suspensión de la vigencia y aplicación del art. 12 de la Ley 3/2008 de la Comunidad de Madrid, ya que su aplicación generaría situaciones funcionariales consolidadas de muy problemática rectificación. Como ejemplo, la aplicación de la norma impugnada produciría que el inicio del cómputo de los servicios prestados bajo otro régimen jurídico a efectos de carrera para el personal estatutario de la Comunidad de Madrid primase a este personal sobre el del resto de los servicios de salud, que ve paralizada su carrera en dicha situación administrativa, y establece una condición discriminatoria favorable al reclutamiento de este personal frente a otros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asimismo, que procede mantener la suspensión de la vigencia de los apartados 2 y 3 del art. 29 de la Ley 4/2003, de 11 de marzo, de cajas de ahorros de la Comunidad de Madrid y del apartado 3 del art. 30 de la misma Ley, en la redacción dada por el art. 28 de la Ley de la Asamblea de Madrid 3/2008. Recuerda que los arts. 29 y 30 de la Ley de la Asamblea de Madrid 4/2003 regulan el sistema de designación de los consejeros elegidos por los sectores de corporaciones locales y de impositores. El levantamiento de la suspensión del precepto impugnado determinaría que en el proceso de elección de consejeros que ha de tener lugar en 2009 resulte una inconstitucional conformación del principal órgano de gobierno de Caja Madrid. Por lo que en el probable supuesto de que se estime el recurso interpuesto por el Presidente del Gobierno y se declare la inconstitucionalidad y consiguiente nulidad de los preceptos impugnados, resultarían igualmente viciados los acuerdos, actos y decisiones adoptados por la asamblea general de Caja Madrid, desde la renovación de los consejeros con aplicación de los reformados artículos 29 y 30 Ley de la Asamblea de Madrid 4/2003, hasta el momento de resolverse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Letrado de la Comunidad de Madrid presentó alegaciones solicitando el levantamiento de la suspensión de los artículos impugnados por escrito presentado en el Registro General de este Tribunal el 1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levantamiento de la suspensión del art. 12 de la Ley 3/2008 de la Asamblea de Madrid el Letrado de esa Comunidad alega que, si se estimase el recurso y se hubiera levantado la suspensión, automáticamente se perdería el tiempo disfrutado a los efectos de carrera profesional pero si se desestimase habiéndose mantenido la suspensión los profesionales sanitarios afectados habrían perdido durante todo el tiempo de tramitación del recurso la posibilidad de beneficiarse a efectos de la carrera profesional del tiempo en el que han permanecido en esa situación. En consecuencia, si la carrera profesional quiere valorar el trabajo realizado por los profesionales sanitarios es evidente que causa muchos más daños al sistema de carrera profesional la segunda opción que la primera. Asimismo, debe tenerse en cuenta el reducido número de profesionales sanitarios que se verán afectados por esta norma, lo cual posibilitaría la adopción de medidas para hacer desaparecer los efectos de la norma que hipotéticamente se declarase inconstitucional y, por tanto, considera el Letrado de la Comunidad de Madrid que debe prevalecer la presunción de constitucionalidad de la ley madrileña (ATC 253/1992, de 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levantamiento solicitado de la suspensión del art. 28 de la Ley 3/2008 de la Asamblea de Madrid alega el Letrado de la Comunidad de Madrid que el desarrollo adecuado del proceso electoral en 2009 se vería seriamente en peligro si se mantiene la suspensión puesto que cualquier impugnación del mismo ante la jurisdicción civil por terceros legitimados basada en la aplicación de unos estatutos y reglamento electoral cuya legalidad es incierta podría conllevar, con alta probabilidad de éxito, a su paralización, con grave peligro para la estabilidad de la entidad en un momento especialmente delicado para la generalidad de las entidades de crédito y en particular de las cajas de ahorros, que concentran las más altas cotas de morosidad y más bajas tasas de cobertura del sistema financiero español. Por el contrario, la aplicación de los nuevos artículos 29 y 30 otorgaría estabilidad a la entidad y acabaría con la incertidumbre que generaría la suspensión, incertidumbre que podría afectar directamente al negocio bancario e incluso al rating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Letrada jefe de la asesoría jurídica de la Asamblea de Madrid presentó escrito el 1 de junio de 2009 alegando la procedencia de levantar la suspensión de los preceptos impugnados porque, incluso en el supuestos de que los arts. 12 y 28 de la Ley 3/2008, de 29 de diciembre, fuesen, en su caso, declarados inconstitucionales no se habrían producido tampoco perjuicios irreparables. En el caso del artículo 12, como ya se dijo, la regulación efectuada por el citado precepto de la Ley 3/2008, de 29 de diciembre, es complementaria de las previsiones del artículo 65 de la Ley del estatuto marco del personal estatutario, debiendo transcurrir una serie de años para que los efectos más controvertidos de aquel tengan aplicación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28 impugnado considera la Letrada parlamentaria que el Tribunal debe proceder a levantar la suspensión del art. 28 de la Ley 3/2008, de 29 de diciembre, con el fin de garantizar el principio de seguridad jurídica. En efecto, estando prevista la renovación en breve tiempo de los órganos rectores de la única caja de ahorros con domicilio social en la Comunidad de Madrid, conviene que el proceso electoral se ajuste a la normativa autonómica que se adecúa a lo preceptuado en la Ley 62/2003, que a su vez supone la adaptación de la legislación española a la europea, y que no es otra que la introducida a través del art. 28 de la Ley 3/2008, de 29 de diciembre, de medidas fiscales y administrativas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en el Registro General de este Tribunal el 6 de julio de 2009 el Abogado del Estado comunicó a este Tribunal que, debidamente autorizado en virtud de acuerdo del Consejo de Ministros adoptado en su reunión de fecha de 3 de julio de 2009 y de otro de igual fecha del Excmo. Sr. Presidente del Gobierno, cuya copia adjunta, al amparo del art. 86 LOTC presentó desistimiento parcial del recurso de inconstitucionalidad en lo relativo al art. 28 de la Ley de la Asamblea de Madrid 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13 de julio de 2009 el Pleno del Tribunal acordó incorporar a los autos el escrito que presentó el Abogado del Estado y oír a las representaciones procesales del Consejo de Gobierno de la Comunidad de Madrid y de la Asamblea de Madrid para que, en el plazo de diez días, alegasen lo que estimaran procedente en relación con la solicitud de desistimiento parcial del presente procedimiento formulada en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Dado que por Ley 2/2009, de 23 de junio, quedó derogado el art. 28 de la Ley 3/2008, de 29 de diciembre, impugnado en el presente proceso constitucional, el ATC 224/2009, de 27 de julio, acordó levantar la suspensión respecto del art. 12 de la Ley 3/2008, de 29 de diciembre, de medidas fiscales y administrativas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presentado el 27 de julio de 2009 en el Registro General del Tribunal el Letrado de la Comunidad de Madrid, en representación y defensa de la misma, al amparo del art. 82.2 LOTC y del art. 1 de la Ley 3/1999, de 30 de marzo, de ordenación de los servicios jurídicos de la Comunidad de Madrid, comunica su conformidad con el desistimiento parcial solicitado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diligencia de 4 de agosto de 2009 de la Secretaria de Justicia del Pleno del Tribunal hizo constar que, en contestación a la providencia de 13 de julio de 2009 se presentó escrito del Letrado de la Comunidad de Madrid, no habiéndose recibido escrito alguno de la Asamblea de Madrid en el plazo concedido en dicha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ATC 247/2009, de 29 de septiembre, tuvo por desistido parcialmente al Abogado del Estado del recurso de inconstitucionalidad núm. 2964-2009 por lo que se refiere al artículo 28 de la Ley 3/2008, de 29 de diciembre, de medidas fiscales y administrativas de la Comunidad de Madrid, manteniéndose el recurso en cuanto a la impugnación del art. 12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diligencia de 26 de octubre de 2009 de la Secretaria de Justicia del Pleno del Tribunal se hizo constar que el ATC 247/2009, de 29 de septiembre, se notificó a las partes personadas en el proceso constitucional y se publicó edicto en el “Boletín Oficial del Estado”, quedando pendiente en su momento para deliberación y votación de la Sentencia, sin perjuicio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17 de diciembre de 2013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consta en los antecedentes, el Abogado del Estado, en nombre del Presidente del Gobierno promovió recurso de inconstitucionalidad contra los arts. 12 y 28 de la Ley 3/2008, de 29 de diciembre, de medidas fiscales y administrativas de la Comunidad de Madrid. Más adelante solicitó que se le tuviera por desistido de la impugnación del art. 28 y así fue acordado por ATC 247/2009, de 29 de septiembre. El recurso se mantiene únicamente en cuanto al 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art. 12 de la Ley de la Asamblea de Madrid 3/2008 es inconstitucional por vulnerar las competencias estatales en materia de régimen estatutario de los funcionarios públicos (art. 149.1.18 CE). A su juicio, la norma impugnada no respeta el art. 65 de la Ley 55/2003, de 16 de diciembre, del estatuto marco del personal estatutario de los servicios de salud, como norma básica estatal. En su opinión, la regulación que efectúa el precepto impugnado de la “situación administrativa de servicios bajo otro régimen jurídico” es incompatible con la contenida en la norma básica estatal. A su juicio, la norma autonómica, al permitir la reincorporación del personal estatutario “[e]n cualquier momento y con anterioridad a la fecha de cumplimiento de la edad de jubilación en plaza de la misma categoría”, vulnera el art. 65 de la Ley 55/2003, norma básica estatal. En efecto —afirma—, esta norma, por una parte, limita el derecho a reincorporarse al servicio activo a los tres primeros años y, por otra, garantiza la reincorporación no solo en la misma categoría, como hace la Ley 3/2008, sino también en la “misma … área de salud de origen o, si ello no fuera posible, en áreas limítrofes con aquella”. Considera, además, que la norma autonómica, al no garantizar durante los tres primeros años la reincorporación en la misma área de salud o, si no fuera posible, en áreas limítrofes, está incidiendo negativamente en la movilidad voluntaria que el art. 37 de la Ley 55/2003 pretende garantizar en el conjunto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también que la norma impugnada, al establecer que la reincorporación al servicio activo podrá efectuarse con “anterioridad a la jubilación” —que, de acuerdo con lo previsto en el art. 26.2 de la Ley 55/2003, tiene lugar a los 65 años—, niega el derecho a la reincorporación al personal que prolongue su permanencia en el servicio activo hasta los 70 años, mientras que la norma básica estatal reconoce este derecho en el supuesto de que el periodo de los tres primeros años se solape con el de prórroga en el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además, que el artículo impugnado, al establecer que el tiempo prestado en la situación de servicios bajo otro régimen jurídico se valorará a efectos de antigüedad y de carrera profesional lesiona la norma básica estatal, pues esta reconoce el derecho a que se compute ese tiempo solo a efectos de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Abogado del Estado alega que el artículo impugnado, al reconocer unos derechos más favorables al personal del Servicio de Salud de la Comunidad de Madrid que los que corresponden al personal de los servicios de salud del resto de las Comunidades Autónomas, afecta a las condiciones de movilidad voluntaria del Sistema Nacional de Salud regulado en el art. 37 de la Ley 55/2003, pues el personal de la Comunidad de Madrid podría acreditar unos méritos de carrera no reconocidos al personal estatutario de otras Comunidades Autónomas. Por ello concluye que el precepto impugnado vulnera también el art. 23.2 CE al incidir en el derecho fundamental a acceder a las funciones públicas en condiciones de igualdad de acuerdo con los principios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y la Letrada de la Asamblea de Madrid se oponen al recurso de inconstitucionalidad formulado por el Abogado del Estado alegando que el art. 12 de la Ley 3/2008 es plenamente respetuoso con la norma básica estatal, pues no la contradice sino que la desarrolla. Para el Letrado de la Comunidad de Madrid la norma estatal resulta aplicable en los casos en los que se solicite el reingreso al servicio activo en los tres primeros años y la norma autonómica es de aplicación cuando la reincorporación se solicite transcurridos esos tres primeros años. Ambas representaciones procesales concluyen que el art. 62.2 de la Ley 55/2003 habilita a la Comunidad de Madrid para desarrollar las situaciones administrativas básicas en el sentido en que lo hace el art. 12 de la Ley 3/2008 y, en consecuencia,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suscita en este recurso de inconstitucionalidad se refiere, por tanto, a un tipo de relación funcionarial —la del personal estatutario de los servicios de salud que conforman el Sistema Nacional de Salud— y tiene por objeto examinar si la regulación que ha efectuado el art. 12 Ley de la Asamblea de Madrid 3/2008 sobre la “situación administrativa de servicios bajo otro régimen jurídico” respeta la normativa básica estatal y el derecho que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la regulación de las situaciones administrativas constituye un aspecto fundamental del estatuto de los funcionarios públicos y por ello forma parte de las bases del régimen estatutario de los funcionarios públicos [entre otras, SSTC 99/1987, de 11 de junio, FJ 3 c); 37/2002, de 14 de febrero, FJ 5; y 1/2003, de 16 de enero, FJ 5], que es competencia exclusiva del Estado en virtud de lo establecido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estas competencias, el Estado ha dictado la Ley 55/2003, del estatuto marco del personal estatutario de los servicios de salud. En el art. 65 de esta se regula la situación de servicios bajo otro régimen jurídico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Pasarán a la situación de servicios bajo otro régimen jurídico quienes acepten la oferta de cambio de su relación de empleo que efectúen los servicios de salud al personal estatutario fijo, para prestar servicios en un centro cuya gestión sea asumida bien por una entidad creada o participada en un mínimo de la mitad de su capital por el propio servicio de salud o Comunidad Autónoma, bien por otras entidades surgidas al amparo de nuevas fórmulas de gestión promovidas por el servicio de salud o Comunidad Autónoma y creadas al amparo de la normativa que las regule.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personal en situación de servicios bajo otro régimen jurídico tendrá derecho al cómputo de tiempo a efectos de antigüedad. Durante los tres primeros años se ostentará derecho para la reincorporación al servicio activo en la misma categoría y área de salud de origen o, si ello no fuera posible, en áreas limítrofes con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Madrid, de acuerdo con lo dispuesto en el art. 27. 2 del Estatuto de Autonomía (Ley Orgánica 3/1983, de 25 de febrero, modificada por la Ley Orgánica 5/1998, de 7 de julio), ha asumido competencias de desarrollo legislativo y de ejecución en materia de régimen estatutario de los funcionarios y en virtud de sus competencias de desarrollo legislativo en esta materia ha dictado el art. 12 Ley 3/2008, ahora impugnado, en el que se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personal estatutario fijo que acepte la oferta de cambio de régimen jurídico por pasar a prestar servicios en instituciones sanitarias creadas al amparo de nuevas fórmulas de gestión promovidas por la Consejería de Sanidad, incluidos los centros sanitarios con concesión administrativa, quedará en la situación de servicios bajo otro régimen jurídico prevista en el artículo 65 de la Ley 55/2003, de 16 de diciembre, del Estatuto Marco del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cualquier momento y con anterioridad a la fecha de cumplimiento de la edad de jubilación, este personal podrá reincorporarse al servicio activo como personal estatutario en plaza de la misma categoría en el Servicio Madrileño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tiempo de permanencia del personal estatutario en situación de servicios bajo otro régimen jurídico será computado a efectos de antigüedad y de carrera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considera, pues, que el art. 12 de la Ley de la Asamblea de Madrid 3/2008 es inconstitucional no por vulnerar directamente la Constitución, sino por vulnerar la normativa básica estatal establecida en el art. 65 de la Ley 55/2003. De acuerdo con reiterada doctrina constitucional, en estos supuestos de inconstitucionalidad mediata el éxito de la impugnación requiere, (a) por una parte, la constatación de que la norma estatal reúne la condición de básica; y (b) por otra, la verificación de que existe una verdadera contradicción entre la norma impugnada y la norma estatal básica que no pueda ser salvada con una interpretación de la norma cuestionada conforme con la Constitución (STC 4/1981, de 2 de febrero). En efecto, el principio de conservación de la ley (SSTC 63/1982, de 20 de octubre, y 16/1998, de 26 de enero) habilita a este Tribunal para concluir que, interpretada de determinada manera, la norma impugnada no sería contraria al orden constitucional de competencias (SSTC 31/2006, de 1 de febrero, FJ 2; y 113/2010, de 24 de noviembre, FJ 2; 181/2012, de 15 de octubre, FJ 3; 191/2012, de 29 de octubre, FJ 3; y 165/2013, de 26 de septiembre, FJ 13,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cuestión que procede examinar, tal y como se acaba de exponer, es si el art. 65 de la Ley 55/2003, que, como reconocen todas las partes procesales, es la norma que desarrolla el precepto impugnado, es una norma básica, tanto desde la perspectiva formal como material. En relación con el carácter formal de base, este Tribunal, salvo en supuestos excepcionales, considera necesario que la normativa básica “venga incluida en la Ley votada en Cortes que designe su carácter de básica o esté dotada de una estructura de la cual se infiera ese carácter con naturalidad” (SSTC 80/1988, de 28 de abril, FJ 5; 197/1996, de 28 de noviembre, FJ 5; 223/2000, de 21 de septiembre, FJ 6; 1/2008, de 16 de enero, FJ 8; y 162/2009, de 29 de junio, FJ 4). Esta exigencia formal, como declara la STC 1/2003, de 16 de enero, FJ 8, “tiene como finalidad, tal y como hemos señalado en múltiples ocasiones, el ‘excluir la incertidumbre jurídica que supondría que el Estado pueda oponer como norma básica a las Comunidades Autónomas cualquier clase de precepto legal o reglamentario, al margen de cuál sea su rango o estructura’ (STC 223/2000, de 21 de septiembre, FJ 6, por todas). El carácter estructural, consustancial a la noción de bases, en tanto que elemento esencial de articulación del Estado autonómico, así como las propias exigencias del principio constitucional de seguridad jurídica, reclaman la declaración expresa por el legislador estatal del carácter básico de su regulación al fin ‘de dotar de una determinación cierta y estable a los ámbitos respectivos de ordenación de las materias en las que concurren y se articulan las competencias básicas estatales y las legislativas y reglamentarias autonómicas’ de desarrollo [STC 37/2002, de 14 de febrero, FJ 9; y en similar sentido SSTC 1/1982, de 28 de enero, FJ 1; y 197/1996, de 28 de noviembre, FJ 5 b), entre otras]. Esa observancia de las garantías de certidumbre jurídica es necesaria ‘para asegurar que las Comunidades Autónomas pueden conocer cuál es el marco básico al que deben someter su competencia de desarrollo legislativo’ (STC 37/2002,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art. 65 de la Ley 55/2003 cumple esta exigencia formal, pues el apartado primero de la disposición final primera de la Ley 55/2003 establece que “las disposiciones de esta ley se dictan al amparo del art. 149.1.18 CE, por lo que las mismas constituyen bases del régimen estatutario del personal incluido en su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formalmente básico, el art. 65 de la Ley 55/2003 es también materialmente básico, puesto que regula la “situación administrativa de servicios bajo otro régimen jurídico” y, como ya se ha puesto de manifiesto, la regulación de las situaciones administrativas constituye, de acuerdo con la doctrina constitucional, uno de los aspectos básicos del régimen estatutario de los funcionarios públicos [STC 99/1987, de 11 de junio, FJ 3 c); 37/2002, de 14 de febrero, FJ 8; 1/2003,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65 de la Ley del estatuto marco del personal estatutario de los servicios de salud es formal y materialmente básico y constituye la norma que el art. 12 de la Ley de la Asamblea de Madrid 3/2008 debe respetar.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Constatado que el art. 65 de la Ley 55/2003 constituye una norma básica que la ley autonómica debe respetar cuando regule la “situación administrativa de servicios bajo otro régimen jurídico”, hay que analizar si el art. 12 de la Ley de la Asamblea de Madrid 3/2008 efectivamente la respeta.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65 de la Ley 55/2003 y el art. 12 de la Ley de la Asamblea de Madrid 3/2008, regulan la situación administrativa de servicio del personal estatutario fijo bajo otro régimen jurídico, aplicable a quienes acepten determinada oferta de cambio de régimen jurídico “para prestar servicios en un centro cuya gestión sea asumida bien por una entidad creada o participada en un mínimo de la mitad de su capital por el propio servicio de salud o Comunidad Autónoma, bien por otras entidades surgidas al amparo de nuevas fórmulas de gestión promovidas por el servicio de salud o Comunidad Autónoma” (art. 65 de la Ley 55/2003) o “por pasar a prestar servicios en instituciones sanitarias creadas al amparo de nuevas fórmulas de gestión promovidas por la Consejería de Sanidad, incluidos los centros sanitarios con concesión administrativa” (art. 12 de la Ley de la Asamblea de Madrid 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2 del art. 65 de la Ley 55/2003 y 2 y 3 del art. 12 de la Ley de la Asamblea de Madrid 3/2008, se dispone qué efectos tiene la situación de servicios bajo otro régimen jurídico y es en esos apartados donde, según aduce el Abogado del Estado, se habría extralimitado la Comunidad de Madrid al no respetar la base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65 de la Ley 55/2003 dispone, en el primer párrafo, que el personal en esta situación administrativa tendrá derecho al cómputo del tiempo que esté en la misma a efectos de antigüedad. Esta cláusula se reproduce en el apartado 3 del art. 12 Ley de la Asamblea de Madrid 3/2008. En este se establece además que este tiempo será computado también a efectos de carrera profesional. En el segundo párrafo del apartado 2 del art. 65 de la Ley 55/2003 se establece que “durante los tres primeros años se ostentará derecho para la reincorporación al servicio activo en la misma categoría y área de salud de origen o, si ello no fuera posible, en áreas limítrofes con aquélla”. El art. 12.2 de la Ley de la Asamblea de Madrid 3/2008, por su parte, dispone que “[e]n cualquier momento y con anterioridad a la fecha de cumplimiento de la edad de jubilación, este personal podrá reincorporarse al servicio activo como personal estatutario en plaza de la misma categoría en el Servicio Madrileño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el precepto impugnado, en contra de la norma estatal, permite la reincorporación en cualquier momento (no solo durante los tres primeros años), pero no garantiza más que una plaza en la misma categoría (no en la misma aérea de salud o, si ello no fuera posible, en áreas limítrofes con aquellas, como hace la Ley de la Asamblea de Madrid 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entiende que la lectura conjunta del art. 65 de la Ley 55/2003 y el art. 12 Ley de la Asamblea de Madrid 3/2008 permite interpretar que, como sostienen los Letrados de las Comunidad de Madrid y de la Asamblea de Madrid, el personal estatutario fijo del servicio madrileño de salud que opte por prestar sus servicios en centros o instituciones sanitarias creadas bajo nuevas fórmulas de gestión (a) en virtud de lo previsto en el art. 65.2 de la Ley 55/2003, podrá reincorporarse a la situación de servicio activo en su puesto de origen, en la misma categoría y área de salud o, si ello no fuese posible, en áreas limítrofes con aquella dentro del servicio madrileño de salud, durante los tres primeros años de trabajo en la situación de servicios bajo otro régimen jurídico; y (b) de acuerdo con lo previsto en el art. 12.2 de la Ley de la Asamblea de Madrid 3/2008, una vez transcurridos esos tres años podrá reincorporarse al servicio activo “en cualquier momento y con anterioridad a la fecha de cumplimiento de la edad de jubilación … en plaza de la misma categoría en el Servicio Madrileño de Salud”. En este último caso, la norma autonómica no garantiza que la incorporación sea en la misma área de salud o áreas limítrofes con aquella, sino simplemente en un área del Servicio Madrileño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Interpretada la norma autonómica de este modo es, además, plenamente compatible con la regulación establecida en la normativa básica estatal, que otorga el derecho a quienes se encuentren en la situación de servicios bajo otro régimen jurídico a reincorporarse al servicio activo durante los tres primeros años, incluso aunque en ese momento, hubieren cumplido la edad de jubilación y se encontraran en prórroga voluntaria en el servicio activo (art. 26.2 de la Ley 55/2003), ya que en tales casos resulta siempre de aplicación la normativa básica estatal, que no establece como límite el haber cumplido la edad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hay que concluir que el art. 12, apartado 2, segundo párrafo, de la Ley 3/2008 (a) no impide la aplicación de la regulación de la norma básica estatal sobre requisitos y condiciones de la reincorporación durante los tres primeros años; y (b) hace uso de las competencias de desarrollo de la norma básica estatal establecida en el art. 65 de la Ley 55/2003 regulando además la reincorporación del personal estatutario fijo al servicio activo cuando haya pasado más de tres años en la “situación de servicios bajo otro régimen jurídico”. Únicamente para este supuesto, el precepto legal impugnado garantiza, en cualquier momento y con anterioridad a la fecha de cumplimiento de la edad de jubilación, la reincorporación al servicio activo como personal estatutario en plaza de la misma categoría en el Servicio de Salud Madrileño. La disposición enjuiciada, interpretada de este modo, resulta respetuosa con la norma básica estatal (arts. 65 y 69 de la Ley 55/2003) y, además, permite una lectura integradora coherente con el fin que, según se expone en el preámbulo de la Ley 3/2008, pretende conseguir el legislador de la Comunidad Madrid con esta previsión legislativa: que “el personal estatutario fijo pueda pasar a prestar servicios en Instituciones sanitarias acogidas a estas nuevas formas de gestión, sin que ello suponga perder su derecho a reincorporarse como personal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impugna también el apartado 3 del art. 12 Ley de la Asamblea de Madrid 3/2008 en cuanto prevé que el tiempo de permanencia del personal estatutario en “situación de servicios bajo otro régimen jurídico” será computado, no solo a efectos de antigüedad, como establece la base estatal (art. 65.2 de la Ley 55/2003), sino también “de carrera profesional”. Según aduce el Abogado del Estado, el cómputo de este tiempo también a efectos de carrera profesional supone desnaturalizar la “situación de servicios bajo otro régimen jurídico”, equiparándola a la situación de servicios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tampoco puede prosperar. La alegada desnaturalización de la situación administrativa de servicios bajo otro régimen jurídico que el Abogado del Estado imputa al art. 12 de la Ley de la Asamblea de Madrid 3/2008 no se produce, por las siguientes razones: (a) La situación administrativa regulada por el art. 12 de la Ley autonómica 3/2008 no puede equipararse a la de servicios especiales, pues, al margen de otras consideraciones, esta situación no conlleva la reserva de plaza, al contrario de lo que sucede con la situación de servicios especiales (art. 64 de la Ley 55/2003). La reserva de plaza de la situación de servicios especiales, no sometida a plazo, la distingue y singulariza frente al resto de situaciones administrativas de los funcionarios públicos, de tal suerte que sus contornos no resultan desdibujados por el desarrollo de la norma básica estatal que ha efectuado el legislador de la Comunidad de Madrid. (b) El art. 12 de la Ley territorial 3/2008, según se afirma en su exposición de motivos, desarrolla la norma básica estatal con el fin de ampliar y mejorar las condiciones de aquellos que accedan a la situación de servicios bajo otro régimen jurídico en el Servicio Madrileño de Salud, y a esta finalidad responde también la previsión efectuada por el legislador de la Comunidad de Madrid en virtud de la cual el tiempo prestado en la situación de servicios bajo otro régimen jurídico se computa a efectos de la carrera profesional del personal estatutario fijo de los servicios de salud de la Comunidad de Madrid. Nada impide entender que esta regulación rebase el ámbito razonable de desarrollo por la Comunidad Autónoma de la normativa básica estatal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examinar ahora si, como sostiene el Abogado del Estado, el precepto legal impugnado al computar a efectos de carrera profesional el tiempo de permanencia del personal estatutario en “situación de servicios bajo otro régimen jurídico” contradice la norma básica estatal por (a) romper el régimen general aplicable y (b) vulnerar el principio de igualdad en el acceso a la función pública de acuerdo con los principios de mérito y capacidad (art. 23.2 CE en relación con el art. 103.3 CE), al otorgar un mejor trato al personal estatutario de los servicios de salud de la Comunidad Madrid frente al resto de dicho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no puede prosperar. La previsión contenida en el art. 12.3 Ley de la Asamblea de Madrid 3/2008 en virtud de la cual el tiempo de permanencia del personal estatutario en situación de servicios será computado no solo a efectos de antigüedad, como establece la normativa básica estatal, sino también a efectos de carrera profesional, (a) no introduce una diferencia que sea incompatible con la norma básica estatal (b) ni tampoco puede considerarse lesiva del principio de igualdad que, en el ámbito de las funciones públicas, garantiza específicamente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declara en el ATC 201/2008, en materia de carrera profesional “la regulación básica se ha establecido de modo flexible, de tal suerte que permite que cada Comunidad Autónoma, al organizar su servicio de salud, introduzca las peculiaridades que estime pertinentes, dentro de los criterios generales fijados por el legislador básico estatal”, por lo que no puede considerarse contrario a la legislación básica estatal que la norma ahora impugnada compute el tiempo de permanencia del personal estatutario en situación de servicios bajo otro régimen jurídico a efectos de carrera profesional. Esta previsión, en suma, no es incompatible con lo dispuesto en el art. 65 de la Ley 55/2003 y se establece en ejercicio de las competencias de desarrollo legislativo que de acuerdo con lo establecido en el art. 27.2 del Estatuto de Autonomía de la Comunidad de Madrid corresponden a la Comunidad de Madrid en materia de régimen jurídico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apreciarse que el cómputo de este tiempo a efectos de carrera profesional lesione el derecho fundamental que consagra el art. 23.2 CE. La diferencia introducida por el art. 12.3 de la Ley impugnada respecto del régimen básico previsto en el art. 65 de la Ley 55/2003 al computar el tiempo de permanencia del personal estatutario a efectos de carrera profesional no lesiona el derecho fundamental a acceder en condiciones de igualdad a las funciones públicas de acuerdo con los principios de mérito y capacidad (art. 23.2 CE en relación con el art. 103.3 CE). Los servicios prestados en la situación de servicios bajo otro régimen jurídico son servicios profesionales y de acuerdo con la jurisprudencia constitucional “la consideración de los servicios prestados no es ajena al concepto de mérito y capacidad, pues el tiempo efectivo de servicios puede reflejar la aptitud o capacidad para desarrollar una función o empleo público y, suponer además, en ese desempeño, unos méritos que pueden ser reconocidos y valorados” [SSTC 67/1989, de 18 de abril, FJ 3; y 107/2003, de 2 junio,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norma no otorga un trato diferente susceptible de lesionar el principio de igualdad que específicamente garantiza el art. 23.2 CE en el ámbito de la función pública, pues el precepto impugnado se limita a reconocer en favor del personal estatutario que los servicios prestados bajo otro régimen jurídico se computarán a efectos de carrera profesional, sin tomar en consideración si los servicios prestados bajo otro régimen jurídico lo fueron en la Comunidad de Madrid o en otra Comunidad Autónoma. Por ello, debe entenderse que el cómputo del tiempo prestado en esta situación administrativa a efectos de carrera profesional no tiene entidad suficiente para incidir desfavorablemente en el sistema de movilidad voluntaria que regula el art. 37 de la Ley 55/2003, ya que la valoración de estos servicios deberá efectuarse por igual para todos los participantes en cualesquiera procedimientos en que juegue este factor y se refieran a la Comunidad de Madrid, aunque el personal estatutario haya estado acogido al régimen de servicios bajo otro régimen jurídico fuera del Servicio de Salud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previsión contenida respecto el cómputo del tiempo de permanencia del personal estatutario en situación de servicios bajo otro régimen jurídico a efectos de carrera profesional que establece el apartado tercero del art. 12 de la Ley 3/2008, de 29 de diciembre, de medidas fiscales y administrativas de la Comunidad de Madrid, no es inconstitucional siempre que se interprete en el sentido expresado en este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apartado 2 del art. 12 de la Ley 3/2008, de 29 de diciembre, de medidas fiscales y administrativas de la Comunidad de Madrid, interpretado conforme a lo expuesto en el fundamento jurídico 4, y el inciso “y de carrera profesional” del apartado 3 del mismo artículo interpretado conforme a lo expuesto en el fundamento jurídico 6 no son inconstitucionales; y, en consecuencia, desestimar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