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doña Adela Asua Batarrita,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1826-2011, planteada por la Sala de lo Civil y Penal del Tribunal Superior de Justicia de Galicia, en relación con la disposición adicional tercera de la Ley del Parlamento de Galicia 2/2006, de 14 de junio, de Derecho civil de Galicia, modificada por la Ley 10/2007, de 28 de julio, por posible infracción del art. 149.1.8 CE. Han comparecido y formulado alegaciones el Abogado del Estado, el Letrado del Parlamento de Galicia, El Letrado de la Xunta de Galicia y ha intervenido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marzo de 2011 se registró en este Tribunal Constitucional un oficio de la Sala de lo Civil y Penal del Tribunal Superior de Justicia de Galicia, fechado el 23 de marzo de 2011, al que se acompañaba, junto con testimonio de las actuaciones correspondientes al recurso de casación núm. 20-2010, Auto del mismo órgano jurisdiccional, de 23 de febrero de 2011, en el que se acuerda plantear cuestión de inconstitucionalidad en relación con la disposición adicional tercera de la Ley del Parlamento de Galicia 2/2006, de 14 de junio, de Derecho civil de Galicia, tanto en su redacción originaria como en la redacción actual tras la modificación introducida por la Ley 10/2007, de 28 de junio, ambas por posible infracción del art. 149.1.8 CE, siendo registrada esta cuestión con el número 1826-2011.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número 4 de Lugo, doña María del Pilar López Gallego, ejercitó acción reivindicatoria contra doña Sandra Meilán, quien fuera pareja de hecho de su hijo desde el 10 de junio de 2005 hasta 12 de agosto de 2007, fecha en que él fallece como consecuencia de un accidente de tráfico. La actora y madre del causante entiende que, fallecido su hijo sin testar, ella es la heredera universal y, en consecuencia, reclama que se declare su propiedad y se reintegre a ella la posesión sobre los bienes de su hijo (un inmueble y un automóvil) que, en el momento de interposición de la demanda, continuaban en posesión de quién fuera pareja de hecho de su difunto hijo y, ahora, era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actora había ejercido previamente una acción de desahucio por precario que no prosperó, pues el Juzgado de Primera Instancia de Lugo entendió que, una vez acreditado que el causante y doña Sandra Meilán se inscribieron como pareja de hecho en el registro de parellas de feito del Concello de Lugo, desde el 10 de junio de 2005, la demandada tenía derecho a permanecer en la vivienda —al menos a priori—, a título de miembro supérstite de la pareja y con fundamento en el Derecho civil de Galicia. La desestimación de la acción de desahucio es lo que justificaba la interposición de la acción reivindicatoria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actora fundamentaba jurídicamente su pretensión en la errónea aplicación de la disposición adicional tercera de la Ley 2/2006, de 14 de junio, de Derecho civil de Galicia, que establecía en su primer párrafo: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Y en el segundo: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 La disposición adicional tercera de la Ley 2/2006 fue modificada por la Ley 10/2007, de 28 de junio y tras la reforma dispone: “2.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31 julio 2009, el órgano de instancia desestimó la demanda interpuesta con los argumentos siguientes: 1) resultaba plenamente aplicable al caso el contenido de la disposición adicional tercera de la Ley 2/2006, de 14 junio de Derecho civil de Galicia, pues en la documentación aportada consta acreditado que el hijo de la actora y la demandada se inscribieron como pareja de hecho en el registro de parellas de feito del Concello de Lugo el día 10 junio 2005 y, cuando el 12 de agosto de 2007 tuvo lugar el accidente y fallecimiento de él, ambos permanecían conviviendo como pareja de hecho en el mismo domicilio con el que se habían inscrito en el registro mencionado; 2) estando así acreditada la vocación de permanencia de la relación que mantenía la pareja y, cumpliéndose también el requisito del año de convivencia desde la entrada en vigor de la Ley 2/2006, de 14 de junio, hasta la fecha del fallecimiento, 12 de agosto de 2007, la aplicación de la disposición adicional tercera no es discutible; 3) la posterior modificación del contenido de la redacción de la disposición adicional tercera a través de la Ley 10/2007, de 28 de junio, no impide reconocer y apreciar los efectos que desencadenó la Ley 2/2006, de 14 de junio, durante su vigencia en su redacción original, lo que se traduce en aplicar a la demandada el estatuto jurídico del cónyuge viudo, al que se reconoce la cualidad de legitimaría del difunto y en consecuencia, el usufructo vitalicio de la mitad del haber hereditario; y 4) no puede establecerse sobre qué bien de la herencia recae el usufructo que corresponde a su pareja, en tanto no quede especificada la situación jurídica de todos y cada uno de los bienes que componen la herencia del causante, por lo que no puede estimarse la acción reivindicatoria.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interpone recurso de apelación, alegando la indebida aplicación de la disposición adicional tercera de la Ley 2/2006, de 14 de junio, de Derecho civil de Galicia, en su redacción originaria, al entender que la Sentencia apelada, por un lado, da una eficacia retroactiva a la disposición adicional en su redacción inicial, por haber incluido períodos de tiempo anteriores a su entrada en vigor —el año de convivencia— y, por otro, aplica una norma que no puede obviarse que estaba ya derogada en el momento del fallecimiento del causante. El órgano de apelación desestimó el recurso reiterando que: 1) había quedado acreditado que la demandada convivía con el actor desde el 10 de junio de 2005, lo que significaba que en la fecha de entrada en vigor de la Ley 2/2006, de 14 de junio, llevaban conviviendo más de un año y ello era una situación consolidada; 2) la modificación introducida por la Ley 10/2007, de 28 junio, no modificaba las circunstancias del caso, teniendo en cuenta que no puede exigirse la inscripción en un registro no creado a la fecha del fallecimiento del causante; 3) lo coherente es tener en cuenta los pactos que los miembros de la pareja de hecho hubiera realizado para la regulación de su relación durante la convivencia, como es el caso de la inscripción en el registro de parejas de hecho que en ese momento existía, el registro de parellas de feito del Concello de Lugo; 4) por lo que se refiere a la retroactividad de la Ley 2/2006, de 14 de junio, alegada por la actora, el órgano judicial recuerda que el concepto de retroactividad utilizado por el Tribunal Constitucional se aproxima la doctrina del efecto inmediato de las leyes y, quiérase o no, la Ley 2/2006, de 14 junio, desplegó sus efectos, pues la pareja llevaba conviviendo más de un año desde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noviembre de 2011, la actora interpuso recurso de casación ante la Sala de 1o Civil y Penal del Tribunal Superior de Justicia de Galicia. Aducía la indebida aplicación de la disposición adicional tercera de la Ley 2/2006, de 14 de junio, de Derecho civil de Galicia. A su parecer los órganos judiciales debían haber aplicado la norma que estaba en vigor en la fecha del fallecimiento del causante, es decir, la disposición adicional tercera de la Ley 10/2007, de 28 de junio, de Derecho civil de Galicia, que excluye el supuesto enjuiciado, en la medida en que no se había creado el registro necesario para que su aplicación pudiera ser efectiva. A partir de ahí, para la actora no existe en el presente caso la posibilidad de extender los derechos y obligaciones propios del matrimonio a los convivientes de una pareja de hecho. Igualmente, la actora defiende que las situaciones existentes con anterioridad a la entrada en vigor de la Ley 2/2006, de 14 junio, no pueden considerarse como situaciones consolidadas a los efectos de la propia ley como ha afirmado la Sala. A su parecer, el principio de seguridad jurídica del artículo 9.3 CE garantiza la irretroactividad de las normas, salvo que expresamente legislador haya previsto lo contrario,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27 de octubre de 2010, la Sala de lo Civil y Penal del Tribunal Superior de Justicia de Galicia acordó oír a las partes y al Ministerio Fiscal, con suspensión del plazo para dictar Sentencia, para que pudieran alegar lo que desearan sobre la pertinencia o sobre el fondo de que la Sala planteara cuestión de inconstitucionalidad, en relación a la disposición adicional tercera de la Ley del Parlamento de Galicia 2/2006, de 14 de junio, de Derecho civil de Galicia y la Ley del Parlamento de Galicia 10/2007, de 28 de junio, de reforma de la disposición adicional tercera, al considerar la Sala que podían ser contrarias a la Constitución y, en particular, a la competencia exclusiva del Estado sobre legislación civil prevista en el art. 149.1.8 CE y, en todo caso, sobre relaciones jurídico-civiles relativas a las formas de matrimonio y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su contestación, el Fiscal concluye que no procede plantear la cuestión de inconstitucionalidad. Sostiene que la disposición no se refiere a una forma de matrimonio ni contiene una regulación expresa del marco de convivencia de las uniones de hecho, sino que delimita su ámbito normativo a aquellas parejas que reúnan unos requisitos determinados establecidos en la norma y, además, limita los efectos a los derechos y obligaciones que la Ley de Derecho civil de Galicia reconoce a los cónyuges. Por lo demás, recuerda que su finalidad es proporcionar seguridad jurídica a esas situaciones de hecho que antes se encontraban desreguladas, estableciendo como una posible forma de acreditar su existencia la inscripción en el registro, pero de ello no se desprende que la inscripción en el registro tenga carácter obligatorio. Concluye afirmando que la declaración recogida en la disposición adicional tercera de la Ley de Derecho civil de Galicia no rebasa los límites de lo que es la regulación propia del derecho privado autonómico y, en consecuencia, no plantea problemas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su parte, la representación procesal de la actora en instancia comparece y participa de la interposición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23 de febrero de 2011, el órgano judicial acuerda interponer cuestión de inconstitucionalidad, que fundamenta de la forma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de derecho segundo la Sala formula el pertinente juicio de aplicabilidad y relevancia. El órgano judicial repasa los argumentos de la actora ante las diferentes instancias jurisdiccionales y señala que, para la demandante, es un error de la Audiencia contabilizar los períodos temporales de convivencia anteriores a la entrada en vigor de la Ley 2/2006, de 14 de junio, de Derecho civil de Galicia, a los efectos de decidir su aplicación, pues, de esa forma, está concediendo eficacia retroactiva a la norma, al objeto de computar el plazo de un año que exigía para su aplicación la expresada disposición adicional en su redacción original. Al parecer de la recurrente, la norma aplicable era la disposición adicional en la nueva redacción establecida por la Ley 10/2007, de 28 de junio, pues esa era la norma en vigor en el momento del fallecimiento del causante, si bien, dado que aún no estaba creado el registro de parejas de hecho previsto en la propia norma, su aplicación carecía de efectividad. A partir de aquí, el órgano judicial se remite a su propio Auto 25/2010, de 30 junio, que representa un precedente respecto del planteamiento de la cuestión de inconstitucionalidad que está formulando y dio lugar a la cuestión de inconstitucionalidad número 5657-2010 —resuelta por el STC 75/2014, de 8 de mayo—, y afirma que, a la vista de las alegaciones del recurrente, “resulta indudable que la decisión del recurso de casación interpuesto por la representación procesal del actor en instancia depende de la validez de la disposición adicional tercera, tanto en su redacción originaria como en la reformada, toda vez que el juicio sobre su adecuación a la Constitución representa un prius respecto de la aplicación retroactiva o no del cómputo del año de convivencia inicialmente exigido a los efectos de poder considerar relación marital análoga al matrimonio y, también, en relación con su eficacia sobre las relaciones de pareja generadas con anterioridad a la Ley, subsistentes con posterioridad a su entrada en vigor y extinguidas por fallecimiento de uno de sus miembros antes de que se hubiera creado el registro constitutivo de parejas de hecho en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Expresado así el juicio de aplicabilidad y relevancia, a continuación expone que la primera y principal duda de constitucionalidad estriba en si el legislador gallego tiene competencia ex Constitutione para legislar sobre la materia y argumenta que la norma cuestionada puede ser contraria al art. 149.1.8 CE que concede al Estado “competencia exclusiva sobre la legislación civil, aparte de la conservación, modificación y desarrollo por parte de las Comunidades Autónomas de los Derechos Civiles, forales o especiales allí donde existan”. Al parecer del órgano judicial, la equiparación con el matrimonio de las relaciones maritales mantenidas con intención o vocación de permanencia que lleva a cabo por la disposición adicional tercera de la Ley de Derecho civil de Galicia resulta, por completo, ajena a la foralidad civil gallega y no entraña un supuesto de desarrollo ni se ampara en el ejercicio de la competencia exclusiva autonómica en virtud del artículo 27.4 del Estatuto, que tenía como único propósito eliminar la discriminación existente entre los matrimonios y las uniones análogas a la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añade que, aun siendo lo anteriormente expuesto la razón fundamental de la cuestión de inconstitucionalidad, la norma tiene otros aspectos problemáticos que no quiere soslayar. En esa línea afirma: i) la equiparación de las parejas de hecho al matrimonio excede de lo meramente formal y se adentra en el núcleo de las relaciones jurídico-civiles relativas a las formas de matrimonio, pues se crea una nueva forma de matrimonio en Galicia y tales relaciones son competencia exclusiva del Estado ex art. 149.1.8 CE; y ii) la creación del registro de parejas de hecho de Galicia y la regulación, con carácter constitutivo, de la inscripción de parejas de hecho, penetra en la competencia estatal tocante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2011 el Pleno, a propuesta de la Sección Tercera de este Tribunal, acordó admitir a trámite la presente cuestión de inconstitucionalidad y de conformidad con lo dispuesto en el artículo 10.1 c) de la Ley Orgánica del Tribunal Constitucional (LOTC), deferir a la Sala Segunda, a la que por turno objetivo le correspondía, el conocimiento de la presente cuestión. Asimismo, dar traslado de las actuaciones recibidas, de conformidad con el art. 37.2 LOTC, al Congreso de los Diputados y al Senado, por conducto de sus Presidentes, al Gobierno, por conducto del Ministerio de Justicia, y al Fiscal General del Estado, así como al Parlamento de Galicia y a la Xunta de Galicia, por conductos de sus Presidentes, al objeto de que en el plazo de quince días pudieran personarse en el proceso y formular las alegaciones que estimasen convenientes. En la misma resolución se acordó publicar la incoación de la cuestión en el “Boletín Oficial del Estado”, publicación que tuvo lugar el 27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septiembre 2011 el Presidente del Senado comunicó a este Tribunal que la Mesa de la Cámara había adoptado el acuerdo de darse por personada en el proceso, ofreciendo su colaboración a los efectos del art. 88.1 LOTC. El 28 de septiembre de 2011, idéntica comunicación efectuó el Presidente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23 de septiembre de 2011 y cumpliendo instrucciones superiores (artículo 55.2 del Reglamento del servicio jurídico del Estado, aprobado por Real Decreto 997/2003, de 25 de julio), se abstiene de formular alegaciones, solicitando, sin embargo, que se le notifiquen cuantas resoluciones se dicten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octubre de 2011 presentó sus alegaciones el Letrado de la Xunta de Galicia, interesando la desestimación de la cuestión de inconstitucionalidad interpuesta. En primer lugar niega que la cuestión supere el juicio de aplicabilidad y el juicio de relevancia (art. 35.1 y 2 LOTC). Manifiesta sus dudas acerca de cuál de las dos redacciones de la disposición adicional tercera es objeto de la cuestión de inconstitucionalidad, pues si bien, en principio, algunos argumentos del Auto hacen pensar que se está cuestionando la Ley 10/2007, de 28 de junio, en la medida en que se plantea la vulneración de la competencia estatal respecto de la ordenación de los registros públicos; posteriormente, se alcanza la conclusión contraria, porque una hipotética estimación de la pretensión de la demandante nunca podría resultar de la aplicación de la disposición adicional en su nueva redacción, en la medida en que si el registro de parejas de hecho previsto por ley de reforma de 2007 no había sido creado, la efectiva aplicación de la norma no era viable. A su parecer, ello es suficiente para la inadmisión de la cuestión, pues del Auto de planteamiento se deduce que el órgano judicial entiende que la norma aplicable es una cuestión a resolver con posterioridad al juicio de constitucionalidad que plantea, lo que supone incumplir las exigencias del art. 35 LOTC. Por lo que se refiere al fondo, el Letrado de la Xunta de Galicia argumenta en dos direcciones. Por un lado, alega la existencia de competencia autonómica para adoptar la norma cuestionada, pues encaja perfectamente en la noción constitucional de desarrollo del derecho foral, ya que extender los derechos y obligaciones de los cónyuges a otras uniones de hecho entra dentro de la posibilidad de desarrollo y adaptación del Derecho gallego a las realidades sociales vigentes, sin que afecte a materias que debe regir el derecho común y a otras realidades ajenas a la competencia gallega. Añade que, si se quiere enfocar la cuestión desde la perspectiva de otras referencias a instituciones familiares en el derecho foral, también por ese camino encontraremos sustento competencial suficiente, pues son múltiples las referencias a la configuración jurídica de la familia, donde tiene perfecto encaje una unión de hecho. Por otro lado, el Letrado autonómico aduce que la disposición adicional tercera de la Ley 2/2006 no crea una nueva forma de matrimonio y que la competencia estatal en relación con el matrimonio se encuentra limitada a la regulación de las formalidades para la celebración matrimonial, sin que pueda darse una interpretación expansiva de qué debe entenderse por formas de matrimonio, de manera que el Estado se atribuya la competencia para regular otras formas de convivencias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2011 el Letrado del Parlamento de Galicia presentó sus alegaciones interesando la desestimación de la cuestión de inconstitucionalidad. El representante del Parlamento gallego advierte del defecto de concreción del que adolece la formulación de la cuestión, como exige el art. 35 LOTC, pues, a su parecer, la Sala no resuelve las dudas que se le plantean en relación con la aplicación temporal de la norma y, en el momento procesal en que se eleva la cuestión al Tribunal Constitucional, todavía no es posible saber qué norma se cuestiona y cuál es aquélla de la que va a depender el fallo. Para el Parlamento de Galicia, la cuestión no puede concebirse como un mecanismo de consulta para aclarar las dudas interpretativas del juzgador, por lo que reprocha la falta de precisión exigida en orden a la determinación del precepto cuya constitucionalidad la Sala de lo Civil y Penal del Tribunal Superior de Justicia de Galicia eleva a este Tribunal. En este contexto, el Parlamento recuerda que la cuestión de inconstitucionalidad no se concibe como una mera posibilidad lejana de que la norma cuestionada puede ser contraria a la Norma Suprema, sino que el órgano judicial ha de tener dudas positivas que deben ser exteriorizadas, requisitos que entiende que la cuestión presentada no cumple. Por lo que al fondo se refiere, niega la vulneración del art. 149.1.8 CE pues, a su parecer, la norma cuestionada es claramente desarrollo del Derecho civil gallego, ya que se limita a hacer extensivas a las parejas de hecho ciertos derechos y obligaciones que se contienen en la Ley de Derecho civil de Galicia respecto del matrimonio —es decir, es una extensión subjetiva de las disposiciones de la Ley—, y no es una norma genérica reguladora de las uniones de hecho. Por lo demás, el Parlamento recuerda que la equiparación de las uniones de hecho al matrimonio a efectos del derecho sucesorio propio de una Comunidad Autónoma no constituye novedad alguna en el Derecho civil territorial comparado, como ponen de manifiesto el art. 9 de la Ley del Parlamento Vasco y otros supuestos que cita. Por otra parte, el Letrado del Parlamento rechaza la tacha de inconstitucionalidad por vulneración de la competencia estatal para la ordenación de los registros públicos, alegando que se trata de un registro de índole administrativa solo destinado a constatar la existencia de relaciones de pareja estables, pero con valor declarativo, no constitutivo.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13 de octubre de 2011, interesando la desestimación de la presente cuestión de inconstitucionalidad. Previamente a exponer los argumentos que apoyen la desestimación de la cuestión, el Fiscal General de Estado expresa sus dudas acerca de si la cuestión planteada supera el juicio de aplicabilidad y de relevancia. En relación con el juicio de aplicabilidad, aduce que le suscita inquietud el razonamiento del órgano judicial en el Auto de planteamiento de la cuestión de inconstitucionalidad, pues, a su parecer, el órgano judicial debería decidir primero sobre la aplicación retroactiva o no de la norma cuestionada, sobre la fecha crítica para el cómputo del año de convivencia que exige la norma en su redacción originaria y, en definitiva, sobre la efectividad de la norma sobre las parejas de hecho que ya existían en el momento de su entrada en vigor. En relación con el fondo, el Fiscal defiende la constitucionalidad de la norma e interesa la desestimación de la cuestión de inconstitucionalidad pues descarta la invasión de la exclusiva competencia estatal para regular las relaciones jurídico-privadas relativas a las formas de matrimonio (art. 149.1.8 CE), argumentado que: i) las parejas de hecho no son una forma de matrimonio —precisamente se caracterizan por la ausencia de vínculo matrimonial (STC 148/1990 FJ 3)—, por lo que cuando se regula una pareja de hecho no se están regulando las relaciones jurídico-civiles relativas a las formas de matrimonio; ii) la equiparación de derechos derivados de diferentes situaciones jurídicas no puede ni debe identificarse con equiparar tales situaciones jurídicas, pues la extensión de derechos no trasmuta la naturaleza de dichas situaciones jurídicas, en este caso, no trasmuta la naturaleza de una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el Fiscal General del Estado que la materia regulada por la disposición adicional tercera sí ha de calificarse como desarrollo del Derecho civil foral gallego, apoyándose en los siguientes argumentos: a) existen otras normas sobre las parejas de hecho en el Derecho gallego, si bien no en el Derecho civil gallego sino en ejercicio de sus competencias autonómicas, que proceden a una extensión de los derechos reconocidos en el matrimonio; b) el Tribunal Constitucional ya declaró que el concepto de desarrollo no debe vincularse rígidamente al contenido actual de la compilación, sino que debe estar dotado de la necesaria flexibilidad en clave de foralidad civil (STC 31/2010, FJ 76), pues lo contrario comportaría una identificación con el más restringido concepto de modificación (STC 88/1983, FJ 3), por lo que debe entenderse que toda labor de complementación, actualización, innovación, ampliación, expansión y/o mejora técnica del Derecho civil gallego formaría parte del concepto constitucional de desarrollo y la competencia autonómica para el desarrollo ampararía toda regulación conectada con instituciones históricas; c) en el presente caso, el elemento de conexidad institucional se encuentra en la protección del patrimonio y de la unidad familiar, tanto en vida como en la sucesión mortis causa, que quedaría realmente limitada cuando no cercenada, si no se reconocieran los mismos derechos a quienes optaron por constituir una familia en el sentido constitucional del término (art. 32.2 CE), al margen de la formalización de un vínculo matrimonial. El Fiscal asegura que, desde este plano, la disposición adicional tercera complementa la normativa anterior y ninguna censura constitucional se puede hacer al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julio de 2014, quedó pendiente para deliberación y votación la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Civil y Penal del Tribunal Superior de Justicia de Galicia promueve cuestión de inconstitucionalidad en relación con la disposición adicional tercera de la Ley del Parlamento gallego 2/2006, de 14 junio, de Derecho civil de Galicia, modificada su redacción por la Ley 10/2007, de 28 de junio, por considerar que puede ser contraria al art. 149.1.8 CE, que reserva la competencia exclusiva al Estado en materia de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que regula la situación de las parejas de hecho en el territorio foral, establece lo siguiente: “1.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2.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 Esta redacción originaria de la Ley 2/2006 fue modificada por el artículo único de la Ley 10/2007, de 28 de junio, en los siguientes términos: “2.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Norma esta última que, según su exposición de motivos, persigue aclarar la voluntad del legislador respecto a la redacción de la citada disposición adicional tercera de la Ley 2/2006, en el sentido de precisar la aplicación de la norma a aquellas uniones de hecho que expresasen su voluntad de equiparación al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Auto de planteamiento de la cuestión se infiere que, para el órgano remitente, las dudas de constitucionalidad formuladas se concretan en que la disposición adicional tercera de la Ley de Derecho civil de Galicia, tanto en la redacción dada por la Ley 2/2006, de 14 de junio, como en su redacción actual, resultante de la reforma operada por la Ley 10/2007, de 28 de junio, no es un supuesto de conservación ni de modificación del derecho foral de Galicia resultando más que dudoso que se pueda entender como desarrollo, pues no es fácil la conexión con ninguna institución ya regulada por el Derecho foral gallego a la que se esté actualizando o innovando, por lo que no cabe descartar la invasión de la competencia del Estado en materia de legislación civil (art. 149.1.8 CE, inciso primero). Por otra parte considera que crea una nueva forma de matrimonio en Galicia, con invasión de la competencia exclusiva del Estado en relación con la regulación de las relaciones jurídico-civiles relativas a las formas de matrimonio (art. 149.1.8 CE, inciso segundo): finalmente, que se introduce en la competencia del Estado relativa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Parlamento de Galicia interesa la desestimación de la cuestión, si bien reprocha en primer lugar al Auto de planteamiento que no haya resuelto la duda sobre la aplicación temporal de la norma al caso, pues, en el momento procesal en que se eleva la cuestión al Tribunal Constitucional, todavía no es posible saber qué norma se cuestiona y cuál es aquélla de la que va a depender el fallo, indeterminación que impide concretar qué norma suscita a la Sala dudas sobre su adecuación a la Constitución, como exige el art, 35.1 de la Ley Orgánica del Tribunal Constitucional (LOTC). Respecto al fondo, entiende que la norma es claramente desarrollo del Derecho civil gallego, razones por las cuales interesa la inadmisión de la cuestión o, en su caso, su desestimación. En un sentido similar el Letrado de la Xunta alega, en primer término, que la cuestión no supera el juicio de aplicabilidad ni el juicio de relevancia (art. 35.2 LOTC), y, en relación con el fondo, defiende la existencia de competencia para adopción de la norma cuestionada, por lo que interesa su desestimación. El Fiscal General del Estado rechaza que sea adecuada la formulación de los juicios de aplicabilidad y relevancia, dudas que, de ser apreciadas, llevarían a la inadmisión de la cuestión. Pero para el caso de que este Tribunal no aceptara la objeción señalada, considera que la cuestión debe ser desestimada en cuanto que no aprecia vulneración competencial alguna, en la medida en que se da el elemento de conexidad institucional en la protección del patrimonio y la unidad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solicita que se inadmita la cuestión por quebrar el juicio de aplicabilidad, y, subsidiariamente que se declare la inconstitucionalidad de la norma por vulnerar la competencia estatal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 esto último respecta, tanto los Letrados de la Xunta y del Parlamento de Galicia como el Fiscal General del Estado y el Abogado del Estado han planteado óbices procesales determinantes, caso de ser apreciados, de la inadmisión de la presente cuestión por incumplimiento de las condiciones procesales. Todos ellos han alegado que la presente cuestión de inconstitucionalidad no reúne, en lo que concierne a los juicios de aplicabilidad y relevancia, los requisitos establecidos en el art. 35 LOTC. Por ello, y previo a cualquier enjuiciamiento de fondo, lo procedente es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LOTC exige que la norma con rango de ley de la que tenga dudas un Juez o Tribunal debe ser “aplicable al caso y de cuya validez dependa el fallo”, y el art. 35.2 LOTC añade que el órgano judicial deberá especificar o justificar, en el Auto de planteamiento de la cuestión, en qué medida la decisión del proceso depende de la validez de la norma en cuestión. Es decir, la norma cuestionada debe superar el denominado “juicio de relevancia”, por ser la norma de cuya validez dependa la decisión del proceso. La cuestión de inconstitucionalidad no puede resultar desvirtuada por un uso no acomodado a su naturaleza y finalidad propias, lo que sucedería si se permitiera que se utilizase para obtener pronunciamientos innecesarios o indiferentes para la decisión del proceso en el que la cuestión se suscita (STC 42/2013,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de la cuestión de inconstitucionalidad (fundamento jurídico segundo) el órgano judicial considera que la decisión del recurso de casación interpuesto depende de la validez de la disposición adicional tercera de la Ley del Parlamento gallego 2/2006, de 14 junio, de Derecho civil de Galicia, modificada su redacción por la Ley 10/2007, de 28 de junio, tanto en su redacción originaria como en la reformada “toda vez que el juicio sobre su adecuación a la Constitución representa un prius respecto de la aplicación retroactiva o no del cómputo del año de convivencia inicialmente exigido a los efectos de poder considerar la pareja de hecho relación marital análoga al matrimonio y, también, en relación con su eficacia sobre las relaciones de pareja generadas con anterioridad a la Ley, subsistentes con posterioridad a su entrada en vigor y extinguidas por fallecimiento de uno de sus miembros antes de que se hubiera creado el Registro constitutivo de parejas de hecho en Galicia”. Este Tribunal entiende que el órgano requirente argumenta: 1) que la disposición adicional tercera de la Ley 2/2006, de 14 de junio, equipara las parejas de hecho al matrimonio a los efectos de la aplicación de la Ley de Derecho civil de Galicia siempre que pueda acreditarse la voluntad de los miembros de la pareja de hecho de ser equiparados; 2) que la nueva redacción de la disposición adicional tercera como consecuencia de la ley de reforma 10/2007, de 28 de junio, no altera la afirmación anterior, salvo en la medida en que establece una vía de acreditación de la voluntad de equiparación más certera y obvia, como es un registro de parejas de hecho que la propia Ley ordena crear; 3) que la forma de acreditar la voluntad de equiparación —para todos los supuestos anteriores a la creación de dicho registro— como es el caso examinado, podrá ser diversa, en función del resultado que se alcance en aplicación de las normas de derecho intertemporal. En relación con esta última cuestión, según se desprende del Auto de planteamiento, el órgano judicial deja en suspenso tanto la decisión sobre la aplicación retroactiva o no del cómputo del año de convivencia inicialmente exigido como la relativa a la eficacia de la disposición adicional tercera respecto las relaciones de las pareja preexistentes y extinguidas por fallecimiento de uno de sus miembros antes de que se hubiera creado el registro de parejas de hecho. Pues bien, en la hipótesis de que el órgano judicial decidiese descartar la aplicación de la norma a situaciones de hecho preexistentes, o bien computar el año de convivencia exigido solo a partir de la entrada en vigor de la Ley 2/2006, de 14 junio, resultaría que la disposición cuestionada no es aplicable al litigio y en consecuencia, el pronunciamiento del Tribunal Constitucional sobre la existencia o inexistencia de fundamento competencial para la regulación de las parejas de hecho en el Derecho civil de Galicia, sería innecesario o indiferente para la decisión del proceso en el que, realmente, lo que se debate es la existencia misma de una situación de convivencia de hecho sometida a las previsiones de la norma. En dos casos que tienen gran similitud con el aquí enjuiciado, este Tribunal declaró en las SSTC 18/2014, de 30 enero, y 75/2014, de 8 de mayo, en relación con esta misma disposición adicional tercera de la Ley de Derecho civil de Galicia, que del razonamiento del órgano judicial no se desprendía que el pronunciamiento del Tribunal Constitucional fuera necesario para resolver el caso sometido a su consideración, dado que no definía la aplicabilidad de la norma al caso por razones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hay que concluir que, en este caso, no se han satisfecho suficientemente los juicios de aplicabilidad y relevancia exigidos por el art. 35 LOTC y esta circunstancia determina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