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1808-2013, interpuesto por el Parlamento de Cataluña contra el art. 19 de la Ley 16/2012, de 27 de diciembre, por la que se adoptan diversas medidas tributarias dirigidas a la consolidación de las finanzas públicas y al impulso de la actividad económica. Ha intervenido y formulado alegaciones el Abogado del Estado. Ha sido Ponente el Magistrado don Ricardo Enríquez Sancho,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2013 tuvo entrada en el Registro General de este Tribunal Constitucional un escrito del Letrado del Parlamento de Cataluña, en la representación que legalmente ostenta, por el que interpone un recurso de inconstitucionalidad contra el art. 19 de la Ley 16/2012, de 27 de diciembre, por la que se adoptan diversas medidas tributarias dirigidas a la consolidación de las finanzas públicas y al impulso de la actividad económica (Ley 16/2012,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haciendo referencia a los antecedentes de la aprobación de la Ley 16/2012, cuyo art. 19, que regula el impuesto sobre depósitos en las entidades de crédito, no figuraba en el proyecto de ley presentado en el Congreso de los Diputados el 28 de septiembre de 2012 y aprobado por la Comisión de Hacienda y Administraciones públicas con competencia legislativa plena el 26 de noviembre. Sólo una vez enviado el texto aprobado al Senado, el 4 de diciembre, se publicaron las enmiendas entre las que se encontraban las número 166 y 169, presentadas por el Grupo Parlamentario Popular en el Senado. El origen del impuesto sobre depósitos en las cantidades de crédito estatal y su sorpresiva introducción en la tramitación de la Ley 16/2012 radica en la doctrina establecida en la STC 210/2012, de 14 de noviembre, que había declarado la constitucionalidad de la Ley de la Asamblea de Extremadura 14/2001, de 29 de noviembre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Expuesta en estos términos la tramitación legislativa, afirma, en primer lugar, que el impuesto sobre depósitos en las entidades de crédito es en realidad una simulación de impuesto, por lo que su establecimiento no puede encontrar amparo en las competencias del Estado en materia tributaria reconocidas en el art. 133.1 y 2 CE. Expone a continuación la doctrina del Tribunal Constitucional sobre el reparto competencial en materia tributaria, en el que se produce una posición de preferencia del Estado, como se afirmó en la STC 192/2000, de 13 de julio, FJ 6. Esta preferencia no supone sin embargo que se pueda anular la potestad de las Comunidades Autónomas para establecer tributos. Se refiere a continuación al art. 31 CE como límite a la libertad de configuración de las figuras impositivas que se concreta en que es preciso que cualquier figura tributaria tenga una finalidad contributiva (se cita entre otras la STC 276/2000, de 16 de noviembre, FJ 4). Es cierto, añade, que en el sistema tributario español no es desconocido el tipo cero, al que de hecho se refiere el art. 55, apartado tres de la Ley general tributaria, sin embargo esta norma no puede interpretarse como una autorización al legislador para establecer tributos que no den lugar a ingresos tributarios, pues ello sería contrario al art. 31 CE, ya que la finalidad de obtener ingresos es definitoria del concepto de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apartado 8 del art. 19 de la Ley 16/2012 establece como único tipo impositivo el 0 por 100, de manera que el impuesto sobre depósitos en las cantidades de crédito no puede identificarse como un tributo, lo que se confirma con la lectura de los apartados 9 y 10 del mismo precepto, que eximen además de obligaciones formales en este caso. Por ello, el citado impuesto es una apariencia de tributo que no puede ampararse en los arts. 133.1 y 149.1.14 CE, ni responder a la idea de contribución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Añade el escrito que el art. 19 de la Ley 16/2012 invade el ámbito reservado a la Ley Orgánica de conformidad con 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hace referencia tanto al impuesto sobre los depósitos en las entidades de crédito establecido por Extremadura, como a los posteriores establecidos por las Comunidades Autónomas de Andalucía, (Ley 11/2010, de 3 de diciembre, de medidas fiscales para la reducción del déficit público y para la sostenibilidad); Canarias, (Ley del parlamento de Canarias 4/2012, de 25 de junio, de medidas administrativas y fiscales); y Asturias (Ley 3/2012, de 28 de diciembre, de presupuestos generales para 2013), lo que muestra que el contexto en el que se aprobó la Ley 16/2012 venía determinado por la existencia de tributos similares en diversas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la función que con arreglo al art. 157.3 CE tiene la Ley Orgánica 8/1980, de 22 de septiembre, de financiación de las Comunidades Autónomas (LOFCA), sólo a ésta, y a las leyes a que se refiere el art. 133.2 CE, corresponde delimitar las competencias financieras de las Comunidades Autónomas. En consecuencia, resulta contrario al esquema constitucional que se describe la finalidad del art. 19 de la Ley 16/2012, que se justifica en el preámbulo de la norma en la necesidad de asegurar “un tratamiento fiscal armonizado que garantice más eficiencia en el funcionamiento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y aunque dicho tratamiento fiscal armonizado pueda ser una finalidad constitucionalmente legítima, en la medida que se proyecte sobre competencias financieras de las Comunidades Autónomas se debería llevar a cabo mediante la norma habilitada por el art. 157.3 CE, siendo en definitiva inadmisible constitucionalmente la utilización de una ley ordinaria para conseguir un objetivo que la Constitución reserva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objetivo que se pretende con la creación del impuesto es limitar la autonomía financiera de las Comunidades Autónomas impidiendo que éstas graven mediante impuestos el mismo hecho imponible que regula el art. 19 de la Ley 12/2012, lo que implica que mediante dicho artículo el Estado impone una prohibición contraria a la autonomía financiera de las Comunidades Autónomas, en relación con el establecimiento de tributos propios [art. 156.1 CE, en relación con los arts. 133.2 y 157.1 b) CE, y, para el caso de Cataluña, art. 203.5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así que el art. 19 de la Ley 16/2012 invade el ámbito reservado por la Constitución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inconstitucionalidad se dirige únicamente contra el apartado 13 del art. 19 de la Ley 16/2012, que considera inconstitucional por tratarse de una norma puramente interpretativa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limita la compensación a las Comunidades Autónomas cuyos tributos fueran similares a los que establece la ley estatal impugnada, si bien únicamente cuando éstos hayan sido establecidos en una ley aprobada con anterioridad al 1 de diciembre de 2012. Se establece así una interpretación limitativa del alcance de la compensación contenida en el art. 6.2 LOFCA lo que no es admisible constitucionalmente de acuerdo con la doctrina del Tribunal Constitucional (se cita la STC 214/1989,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del Tribunal Constitucional, a propuesta de la Sección Cuarta, acordó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Asimismo, se ordenó publicar la incoación del recurso en el “Boletín Oficial del Estado”, lo que se llevó a efecto en el núm.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mayo de 2013 se registró el escrito del Abogado del Estado por el que se solicita se le tenga por personado, en la representación que legalmente ostenta, así como que se le conceda una prórroga por el máximo legal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providencia de 13 de mayo de 2013, acuerda incorporar a las actuaciones el escrito del Abogado del Estado, teniéndosele por personado en el presente proceso, así como conceder la prórroga solicitada, ampliando en ocho días más el plazo establecido en la anterior providencia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con fecha de 16 de mayo de 2013, el Presidente del Senado comunicó el acuerdo de la Mesa de la Cámara por el que se persona en el procedimiento y ofrece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2013 se registró el escrito del Presidente del Congreso de los Diputados comunicando el acuerdo de la Mesa de la Cámara por el que ésta se persona en el procedimiento y da por ofrecida su colaboración a los efectos del art. 88.1 LOTC, remitiendo asimismo 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junio de 2013 tiene entrada en este Tribunal el escrito de alegaciones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describiendo los elementos esenciales del impuesto sobre depósitos en las entidades de crédito regulado en el art. 19 de la Ley 16/2012, refiriéndose también a la relación que el presente asunto tiene con los recursos de inconstitucionalidad interpuestos por el Presidente del Gobierno contra el Decreto-ley de Cataluña 5/2012, de 18 diciembre, recurso registrado con el núm. 7279-2012 en este Tribunal; así como con el recurso interpuesto contra el art. 41 y la disposición final séptima de la Ley del Principado de Asturias 3/2012, de 28 diciembre, de presupuestos generales para 2013, registrado con el núm. 631-2013. Añade que además, el presente proceso guarda relación directa con los recursos 1873-2013 y 1881-2013 interpuestos, respectivamente, por el Gobierno de Cataluña y el Consejo de Gobierno del Principado de Asturias, contra el mismo art. 19 de la Ley 16/2012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examinan a continuación los tres motivos de inconstitucionalidad, interesando la desestimación íntegra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sobre depósitos en las entidades de crédito establecido por el Estado es un auténtico impuesto que no infringe precepto constitucional alguno. Para llegar a esta conclusión se refiere el escrito a la potestad tributaria originaria del Estado, tal y como ha sido interpretada en general por la doctrina de este Tribunal (STC 100/2012, de 8 de mayo, FJ 7 entre otras), y, concretamente, por la STC 210/2012, de 14 de noviembre, que efectivamente declaró la compatibilidad del impuesto sobre depósitos en las entidades de crédito extremeño con las figuras tributarias estatales existentes al tiempo de dictarse aquella Sentencia, pero que no restringe a futuro la potestad tributaria originaria que corresponde al Estado, y en concreto no le impide establecer un impuesto sobre depósitos en las entidades de crédito de ámbito estatal como así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impuesto estatal persigue una finalidad legítima, de carácter extrafiscal, tal y como ha venido reconociendo como posible el Tribunal Constitucional. En concreto sobre la finalidad recaudatoria y el principio de capacidad económica reconocidos en el art. 31 CE, afirma que la Constitución exige efectivamente que todo tributo esté anudado a una manifestación de riqueza, de modo que sin ésta no puede existir aquél, pero en ningún momento impide que, transitoriamente y en atención a otros fines constitucionalmente legítimos, el legislador pueda configurar un tributo cuyo hecho imponible sea una manifestación de riqueza con un tipo cero de gravamen inicial. Es más, el establecimiento de tributos con tipo cero, a que se refiere el art. 55 de la Ley general tributaria, no constituye ninguna novedad en nuestro sistema tributario, citándose a esos efectos el caso del impuesto especial sobre el vino y bebidas fermentadas, regulado en los arts. 27 y siguientes de la Ley 38/1992, de 28 de diciembre, de impuestos especiales, y cuyo art. 30 establece un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existen razones de política económica que justificaron el establecimiento inicial de un tipo cero en el art. 19 de la Ley 16/2012, cuya finalidad declarada en el preámbulo es asegurar un tratamiento fiscal armonizado que garantice una mayor eficiencia en el funcionamiento del sistema financiero. Se refiere en este punto el alegato a la crisis financiera, recogiendo algunas afirmaciones del informe anual del Banco de España de 2008 en las que se aprecia su singular gravedad, que probablemente sólo encuentre parangón con la crisis de 1929. Cita también los informes de esta entidad de los años 2009 y 2011. En relación en concreto con la situación de las entidades de depósito españolas se cita el informe de estabilidad financiera del Banco de España de noviembre 2012 destacando de forma pormenorizada el relato de las tensiones financieras en el área del euro que se exponen en el mismo, así como los problemas de financiación de las entidades bancarias, derivados de no poder acceder con facilidad a los mercados mayoristas de financiación, así como la bajada de la rentabilidad de las entidades de depósito. Pues bien, dado el agravamiento de la crisis que destaca el Boletín económico del Banco de España de marzo 2013, no puede desconocerse la grave incidencia que un impuesto sobre depósitos en las entidades de crédito como el establecido por Extremadura, Andalucía, Canarias, Cataluña y Asturias ocasiona en un sector financiero ya deteriorado por la crisis. Expone seguidamente en detalle los desequilibrios del sistema financiero que afectan, de un lado, al sector de las entidades de depósito y su reestructuración; y, de otro lado, al acceso al crédito de las empresas y las economías domésticas y, por tanto, en definitiva, al propio crecimiento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art. 19 de la Ley 16/2012 se incardina no sólo en la competencia contenida en el art. 149.1.14 CE, sino también en el título contenido en el ordinal decimotercero del mismo art. 149.1 CE. Insiste en este punto en que, además de la finalidad fiscal, la norma tiene un claro fin extrafiscal, constitucionalmente legítimo y estrechamente vinculado con la grave situación de crisis financiera que afecta a las entidades de depósito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impuesto sobre depósitos en las entidades de crédito estatal pretende asegurar un tratamiento fiscal armonizado, lo que debe igualmente enmarcarse en el ámbito de la carta de emplazamiento que el 27 de febrero de 2012 la Comisión Europea remitió al Ministro de Asuntos Exteriores sobre la posible incompatibilidad con los arts. 49 (derecho de establecimiento), 56 (libre circulación de servicios) y 63 (libre circulación de capitales) del Tratado de funcionamiento de la Unión Europea de ciertas disposiciones de la legislación tributaria española referente al impuesto que se aplica a los bancos en algunas Comunidades Autónomas. La carta se refería en concreto a las ventajas fiscales de los impuestos extremeño y andaluz en función de la localización de la sede social y sucursales. En este sentido, la creación del impuesto sobre depósitos en las entidades de crédito estatal debe enmarcarse también en la corriente actual en el seno de la Unión Europea en relación con el gravamen de determinadas operaciones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19 de la Ley 16/2012 no invade el ámbito reservado a una ley orgánica, ya que resulta evidente que cuando el preámbulo de la ley alude a la finalidad de asegurar un tratamiento fiscal armonizado no está utilizando dicho término en el sentido técnico jurídico constitucional del art. 150.3 CE. Añade que notoriamente no existe una reserva constitucional de ley de armonización sino que la Constitución habilita, cuando concurra el presupuesto constitucional, al Estado para dictar leyes de armonización. En este sentido, y tal y como afirmó la STC 76/1983, de 5 de agosto, este mecanismo es una norma de cierre del sistema, “aplicable sólo a aquellos supuestos en que el legislador estatal no disponga de otros cauces constitucionales para el ejercicio de su potestad legislativa”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Estado ha entendido correctamente que los títulos competenciales de los arts. 133.1 y 149.1.13 y 14 CE amparan plenamente el dictado del art. 19 de la Ley 16/2012, por lo que no sólo era innecesario, sino que hubiera sido constitucionalmente reprochable acudir a una ley armonizadora. Además es evidente que no se invade el ámbito reservado a la ley orgánica por parte del art. 157.3 CE, pues el art. 19 se limita a establecer un impuesto estatal que grava un hecho imponible sujeto ya a imposición por algunas Comunidades Autónomas, por lo que en aplicación del art. 6.2 LOFCA se ponen en marcha los mecanismos de coordinación y compensación allí previstos. Esto es, se utiliza el ámbito de aplicación del art. 6.2 LOFCA en la forma allí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Rechaza finalmente la inconstitucionalidad del art. 19.13, pues frente a lo alegado en la demanda no se trata en este caso de una norma puramente interpretativa del art. 6.2 LOFCA. Avala esta conclusión la doctrina contenida en la STC 247/2007, de 12 diciembre, FJ 8, de manera que “una cosa es que dicho legislador estatal realice con pretensiones normativas de validez general, una interpretación genérica y abstracta del sistema constitucional y estatutario de distribución de competencias, con pretensiones de vinculación a las Comunidades Autónomas... y otra muy distinta que, en el ejercicio de las competencias que la Constitución y los Estatutos de Autonomía le atribuyen para la ordenación de un sector material concreto, dicho legislador deba proceder a una interpretación del alcance de los límites de su propia competencia” (con cita de las SSTC 40/1998, de 19 de febrero, FJ 6 y 227/1988,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Ley recurrida no asume indebidamente papel alguno que corresponda al constituyente, sino que lo que hace es concretar los criterios que se definen en la LOFCA, tal y como avaló el Tribunal Constitucional en la STC 101/2013, de 23 de abril, FJ 6, y dentro del propio tenor literal del art. 6.2 LOFCA, que establece que será el Estado el que habrá de instrumentar las medidas de compensación o coordinación adecuadas en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fin, que el art. 19.13 de la Ley 16/2012 tiene también la finalidad legítima de evitar que durante la tramitación parlamentaria del impuesto sobre depósitos en las entidades de crédito estatal Comunidades Autónomas que hasta el momento no habían mostrado interés alguno en gravar ese hecho imponible, lo hicieran precipitadamente adelantándose al legislador estatal tal y como hizo Cataluña. En todo caso, el periodo impositivo del impuesto catalán coincide con el año natural, devengándose el impuesto el último día del periodo impositivo, por tanto el primer ingreso por el impuesto establecido no se realizará hasta antes del 31 marzo 2013. Se refiere también a la tramitación legislativa del tributo establecido por Cataluña, que permite comprobar que su creación fue oportunista, una vez que al menos desde el 29 noviembre 2012 era conocida la intención de crear un impuesto sobre depósitos en las entidades de crédito estatal, citando asimismo las palabras del portavoz del Gobierno de la Generalitat de Cataluña que declaró que la aprobación del Decreto-ley 5/2012 tenía como finalidad el “blindaje” del espacio fiscal de esta Comunidad Autónoma. En todo caso, el impuesto sobre depósitos en las entidades de crédito catalán no cumplía en ningún supuesto los requisitos de la compensación del art. 6.2 LOFCA ya que el tributo creado por esta Comunidad Autónoma no comenzaría a percibir los ingresos hasta finales de 2013, de manera que no habría pérdida recaudatoria estrictamente. Finaliza afirmando que la aprobación in extremis de tributos autonómicos con la sola finalidad —expresamente declarada— de acceder a la compensación estatal resulta manifiestamente contraria al espíritu y a la letra del art. 6.2 LOFCA, lo que igualmente avala la constitucionalidad del art. 19.13, que precisamente intenta evitar este tipo de maniobras.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febrero de 2014 se señaló el día 19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Cataluña promovió recurso de inconstitucionalidad contra el art. 19 de la Ley 16/2012, de 27 de diciembre, por la que se adoptan diversas medidas tributarias dirigidas a la consolidación de las finanzas públicas y al impulso de la actividad económica (en adelante,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establece el “impuesto sobre los depósitos en las entidades de crédito”, con la finalidad, expresada en el preámbulo de la norma, de “asegurar un tratamiento fiscal armonizado que garantice una mayor eficiencia en el funcionamiento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depósitos en las entidades de crédito tiene los siguientes elementos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define como un tributo de carácter directo que grava “los depósitos constituidos en las entidades de crédito” (art.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 ámbito territorial de aplicación es el territorio español, “sin perjuicio de los regímenes tributarios forales de concierto y convenio económico en vigor, respectivamente, en los territorios históricos del País Vasco y en la Comunidad Foral de Navarra” (art. 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hecho imponible lo constituye “el mantenimiento de fondos de terceros, cualquiera que sea su naturaleza jurídica, por los contribuyentes señalados en el apartado Seis de este artículo, y que comporten la obligación de restitución, a excepción de los fondos mantenidos en sucursales fuera del territorio español” (art. 19.3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 periodo impositivo es el año natural con carácter general (art. 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contribuyentes son las entidades de crédito definidas en el artículo 1 del Real Decreto Legislativo 1298/1986, de 28 de junio, sobre adaptación del derecho vigente en materia de entidades de crédito al de las Comunidades Europeas así como las sucursales en territorio español de entidades de crédito extranjeras (art. 19.6).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base imponible del tributo está integrada por “el importe resultante de promediar aritméticamente el saldo final de cada trimestre natural del periodo impositivo, correspondiente a la partida 4 ‘Depósitos de la clientela’ del Pasivo del Balance reservado de las entidades de crédito, incluidos en los estados financieros individuales” (art. 19.7), con los ajustes a que se refiere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cuota íntegra “será el resultado de aplicar a la base imponible el tipo de gravamen del 0 por 100” (art. 19.8 Ley 16/2012). Las obligaciones de presentar autoliquidación (art. 19.9 Ley 16/2012), así como las de realizar pagos a cuenta (art. 19.10) se supeditan a que la cuota sea superior a cero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habilita a la Ley de presupuestos generales del Estado para modificar el tipo de gravamen y el pago a cuenta (art. 19.11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13 prevé la aplicación de la compensación a que se refiere el art. 6.2 de la Ley Orgánica 8/1980, de 22 de septiembre, de financiación de las Comunidades Autónomas (LOFCA, en lo que sigue) a “aquellos tributos propios de las Comunidades Autónomas establecidos en una Ley aprobada con anterioridad a 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con mayor detalle en los antecedentes, la demanda solicita la declaración de inconstitucionalidad del art. 19 de la Ley 16/2012 por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impuesto sobre depósitos en las entidades de crédito sería en realidad la simulación de un impuesto, que por lo tanto no tiene encaje en el concepto de tributo del art. 31.1 CE toda vez que su única finalidad es armonizar la imposición sobre los depósitos bancarios, pero no recaudar, como es propio de todo tributo. En consecuencia, su creación por el Estado no puede ampararse en las competencias para crear tributos (arts. 133.1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el argumento anterior, se sostiene en la demanda que el Estado ostenta efectivamente la competencia para armonizar la imposición sobre los depósitos bancarios, si bien ello debe hacerse mediante la Ley Orgánica a que se refiere el art. 157.3 CE, que en estos momento es la Ley Orgánica 8/1980, de 22 de septiembre, de financiación de las Comunidades Autónomas (LOFCA, en lo que sigue). Sólo a esta norma corresponde la delimitación de las competencias financieras de las Comunidades Autónomas. En consecuencia, el art. 19 de la Ley 16/2012 habría invadido el ámbito constitucionalmente reservado a la ley orgánica por 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13 del art. 19 resultaría además inconstitucional porque limitaría indebidamente el alcance de la compensación en caso de ocupación de hechos imponibles por parte del Estado, tratándose de una norma meramente interpretativa del art. 6.2 LOFCA que además vulnera la autonomía financiera de las Comunidades Autónomas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a partir de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depósitos en las entidades de crédito tiene la legítima finalidad de asegurar un tratamiento fiscal armonizado que garantice una mayor eficiencia en el funcionamiento del sistema financiero. Por tanto, su creación se incardina en las competencias que al Estado reserva la Constitución (arts. 133.2 y 149.1.14 CE), teniendo además una finalidad extrafiscal amparable en el art. 149.1.13 CE, y sin que deje de tener encaje en el concepto de tributo del art. 31.1 CE por el mero hecho de tener un tipo de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invade el ámbito correspondiente a la LOFCA, sino que precisamente se aplica el art. 6.2 de esta norma, que permite la ocupación de hechos imponibles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19.13 no es una norma meramente interpretativa que asuma indebidamente papel alguno que corresponda al constituyente, como sostiene la demanda, sino que se limita a concretar los criterios que se establecen en la LOFCA tal y como reclama el propio tenor literal de su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fondo, y en la medida en que pueda condicionar el posterior examen, debemos considerar la incidencia que en este proceso tiene la modificación del art. 19 de la Ley 16/2012 que se impugna, mediante el art. 124 del Real Decreto-ley 8/2014, de 4 de julio, de aprobación de medidas urgentes para el crecimiento, la competitividad y la eficiencia (Real Decreto-ley 8/2014, en adelante), y por la Ley 18/2014,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8/2014 justifica la modificación en la aprobación de impuestos autonómicos con posterioridad a la tramitación legislativa del precepto que ahora se impugna, situación que “hace necesaria esta modificación urgente con el objeto de garantizar una tributación armonizada de los depósitos constituidos en las entidades de crédito en todo el territorio español. A tal fin, se establece, con efectos desde el 1 de enero de 2014, un tipo de gravamen del 0,03 por 100, cuya recaudación será destinada a las Comunidades Autónomas donde radiquen la sede central o las sucursales de los contribuyentes en las que se mantengan los fondos de terceros gravados. Además, se introducen mejoras técnicas en la configuración de la base imponible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introducen las siguientes modificaciones en la norma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otorga nueva redacción a los apartados 5 (“Período impositivo y devengo”); y 7 a 10 (“Base imponible”; “Cuota tributaria”, “Autoliquidación” y “Obligación de realizar pago a cuenta”), lo que tiene como principal consecuencia que el tributo deja de ser un impuesto a tipo cero para tener un tipo de gravamen del 0,03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añade un párrafo al apartado 13, limitativo de la compensación,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periodos impositivos que se inicien a partir del 1 de enero de 2014, las medidas de compensación en favor de las Comunidades Autónomas establecidas con base en el art. 6.2 de la Ley Orgánica 8/1980, se minorarán en el importe de la recaudación que se distribuya a las correspondientes Comunidades Autónomas de acuerdo con lo previsto en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renumera el apartado 14, que pasa a ser el 15, y se añade un nuevo apartado 14, con efectos desde el 1 de enero de 2014, intitulado “Distribución de la recaudación”, y que tiene como consecuencia atribuir íntegramente la recaudación obtenida con el impuesto sobre depósitos en las entidades de crédito a todas las Comunidades Autónomas, repartiéndose entre ellas en función de los criterios allí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art. 124.2 del Real Decreto-ley 8/2014 añade una disposición transitoria única en la Ley 16/2012, estableciéndose que el tributo estará en vigor hasta que se reforme el sistema de financiación de las Comunidades Autónomas. En esencia, este régimen implica que el Estado transferirá a las Comunidades Autónomas el referido importe correspondiente a la recaudación del impuesto sobre depósitos en las entidades de crédito sin que ello suponga una modificación del fondo de suficiencia global regulado en el art. 21 de la Ley 22/2009, de 18 de diciembre, por la que se regula el sistema de financiación de las Comunidades Autónomas. Esto es, dicho fondo no se verá disminuido con la recaudación obtenida por el impuesto sobre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art. 19 de la Ley 16/2012, cuyas líneas generales se han expuesto, en principio hace perder virtualidad al principal motivo impugnatorio, que se refería precisamente a que el impuesto sobre depósitos en las entidades de crédito era una simulación de impuesto porque tenía un tipo de gravamen de cero, siendo su única finalidad la de armonizar el poder tributario de las Comunidades Autónomas en esta concreta materia. A partir de la modificación acometida por el Real Decreto-ley 8/2014, y por la Ley 18/2014, de 15 de octubre, el impuesto sobre depósitos en las entidades de crédito estatal tiene ahora un tipo de gravamen del 0,03 por 100, estableciéndose además que el importe de su recaudación se repartirá íntegramente entre todas las Comunidades Autónomas hayan o no establecido un impuesto sobre depósitos en las entidades de crédito, en función de los criterios que recoge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hecho de que la impugnación haya perdido parcialmente su finalidad a la luz de la vigente regulación del tributo no impide, según nuestra reiterada doctrina, el examen de fondo del primer motivo de inconstitucionalidad, en conexión con el segundo, dado su evidente contenido competencial, que no puede considerarse resuelto tras las modificaciones legislativas antes indicadas [por todas, SSTC 134/2011, de 20 de julio, FJ 2 b); y 161/2012, de 20 de septiembre,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Estamos ya en condiciones de examinar el fondo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la demanda considera que el impuesto sobre depósitos en las entidades de crédito establecido por el Estado es un tributo simulado, que no reúne las condiciones del concepto de tributo del art. 31.1 CE, por lo que su creación no puede ampararse en sus competencias para crear tributos (arts. 133.1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encuadre competencial del precepto impugnado depende de la naturaleza jurídica del impuesto sobre depósitos en las entidades de crédito, cuyo examen deberá realizarse en primer lugar, partiendo de que “las prestaciones patrimoniales de carácter público tienen cada una de ellas la naturaleza propia y específica que les corresponda de acuerdo con su presupuesto de hecho y en función de su configuración y estructura jurídica, no pudiendo hacerse depender, en ningún caso, de la mera denominación que el legislador, a su discreción, les asigne” (STC 83/2014 de 29 de mayo, FJ 3 con cita de, entre otras, las SSTC 296/1994, de 10 de noviembre, FJ 4; y 73/2011, de 19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Uno de los elementos centrales de la noción de tributo es su finalidad recaudatoria, o lo que es lo mismo, allegar recursos a la hacienda pública, inherente a la propia función de sostener la financiación del gasto público a que se refiere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finalidad central, predicable del conjunto del sistema tributario, no impide sin embargo que las concretas figuras tributarias pueden perseguir, además, otras finalidades, distintas de la puramente recaudatoria, denominadas por ello “extrafiscales”. De hecho, en los sistemas tributarios modernos, en los que coexisten diversas figuras tributarias, es frecuente que además de la recaudatoria se persigan otras finalidades [como dijimos, con respecto del impuesto sobre la renta de las personas físicas, en la STC 19/2012, de 15 de febrero, FJ 3 a)]. De esta manera, y como recordamos recientemente, “difícilmente habrá impuestos extrafiscales químicamente puros” ya que “resulta evidente que todos los impuestos sin excepción producen otros efectos, además de la recaudación de ingresos, de manera que es preciso distinguir entre los fines y sus efectos, queridos o no, que la norma tributaria produce en la vida social y económica” [STC 53/2014, de 10 de abril, FJ 6 c)]. En suma, “el tributo puede no ser sólo una fuente de ingresos, una manera de allegar medios económicos a los entes territoriales para satisfacer sus necesidades financieras (fin fiscal), sino que también puede responder a políticas sectoriales distintas de la puramente recaudatoria (fin extrafiscal)” [STC 19/2012, FJ 3 a), con cita de las SSTC 37/1987, de 26 de marzo, FJ 13; 197/1992, de 19 de noviembre, FJ 6; 194/2000, de 19 de julio, FJ 7; 276/2000, de 16 de noviembre, FJ 4; y 179/2006, de 13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dispone así de un amplio margen de configuración a la hora de establecer un tributo con otras finalidades adicionales, no propiamente recaudatorias sino de ordenación. Esta libertad del legislador debe obviamente ejercerse de conformidad con la Constitución, respetando, en concreto y por lo que en este proceso interesa, tanto el orden competencial establecido en la misma (tempranamente, STC 37/1987, de 26 de marzo, FJ 13, sobre el “impuesto sobre tierras infrautilizadas establecido por la Comunidad Autónoma de Andalucía”), como los principios de justicia tributaria a los que se refiere el art. 31.1 CE. Entre dichos principios ocupa una posición central el principio de capacidad económica [STC 53/2014, FJ 6 c), con cita de, entre otras, las SSTC 37/1987, de 26 de marzo, FJ 13; y 194/2000, de 19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significa que el legislador (estatal o autonómico) no podrá establecer tributos sobre una materia que no refleje riqueza real o potencial, o lo que es lo mismo, sea inexpresiva de capacidad económica (STC 193/2004, de 4 de noviembre, FJ 5), exigiéndose por tanto siempre que se someta a tributación “una concreta manifestación de riqueza o de renta real, que no inexistente, virtual o ficticia” (SSTC 221/1992, de 11 de diciembre, FJ 4; 193/2004, de 4 de noviembre, FJ 6; y 19/2012, de 15 de febrero, FJ 7). Ahora bien, ello no implica sin embargo que toda fuente de capacidad económica deba ser objeto de gravamen ni que éste deba configurarse siempre de la misma manera. En efecto, y como también hemos reiterado, el legislador puede, en ocasiones, declarar la exoneración de determinadas rentas cuando exista la oportuna justificación, y siempre que ello no suponga el desconocimiento de los límites al ejercicio del poder tributario que se derivan de los principios constitucionales contenidos en el art. 31.1 CE [STC 19/2012, FJ 3 d) con cita de, entre otras muchas, las SSTC 27/1981, de 20 de julio, FJ 4; 221/1992, de 11 de diciembre, FJ 4; 214/1994, de 14 de julio, FJ 5; 46/2000, de 14 de febrero, FJ 4, y 7/2010, de 27 de abril, FJ 6]. De esta manera, el empleo de las técnicas desgravatorias por el legislador puede llevar al resultado de que algunas fuentes de capacidad económica, estando formalmente sujetas al impuesto, estén exentas de tributación. Así sucede siempre que la ley prevé un mínimo exento o una deducción, o incluso un tipo de gravamen cero, como es el caso en el impuesto sobre el vino (art. 30 de la Ley 38/1992, del 28 de diciembre, de impuestos especiales); o, en el impuesto de sociedades, los fondos de pensiones regulados en el texto refundido de la Ley de regulación de los planes y fondos de pensiones, aprobado por Real Decreto Legislativo 1/2002, de 29 de noviembre art. 29 de la Ley 27/2014 (art. 29 de la Ley 27/2014, de 27 de noviembre, reguladora del impuesto de sociedades); o cuando se establece una exención temporal total, como la que estuvo en vigor durante los ejercicios 2008 a 2010, en el impuesto sobre el patrimonio (Ley 4/2008, de 23 de diciembre, por la que se suprime el gravamen del impuesto sobre el patrimonio); o, por poner sólo un ejemplo más, así sucede con las personas físicas eximidas de gravamen en el impuesto sobre las actividades económicas (art. 82 del Real Decreto Legislativo 2/2004, de 5 de marzo, por el que se aprueba el texto refundido de la Ley reguladora de las haciendas locales). En concreto la posibilidad de emplear un tipo de gravamen cero se encuentra además expresamente contemplada en el art. 55.3 de la Ley 58/2003, de 17 de diciembre, general tributaria, que dispone que “[l]a ley podrá prever la aplicación de un tipo cero, así como de tipos reducidos o bonificados”. Todos estos antecedentes, basados en legislación ordinaria que, como es obvio, no constituyen canon de constitucionalidad, son reveladores de que la técnica utilizada por el precepto impugnado en este recurso, es sobradamente conocida en nuestro derecho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expuesto, a los efectos que aquí interesan, es que, siendo la finalidad de recaudar consustancial al propio concepto de tributo, la misma se predica del conjunto del sistema tributario, sin impedir el empleo de técnicas desgravatorias, entre las que se encuentra el tipo de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sobre depósitos en las entidades de crédito, es evidente su finalidad de armonizar la sujeción a gravamen de la imposición sobre los depósitos en entidades de crédito, tal y como se anuncia en el propio preámbulo de la norma reguladora. Siendo esta finalidad en principio legítima, como de hecho asume la propia demanda cuando se refiere al segundo motivo de inconstitucionalidad, lo determinante a efectos del art. 31.1 CE es que en el hecho imponible del tributo aparece efectivamente una fuente de capacidad económica, concretada en “el mantenimiento de fondos de terceros, cualquiera que sea su naturaleza jurídica..., y que comporten la obligación de restitución” (art. 19.3 Ley 16/2012). Esta fuente de riqueza se cuantifica en la base imponible del tributo (art. 19.7 de la Ley 16/2012), si bien en la regulación inicial no se encuentra efectivamente sujeta a gravamen al establecerse inicialmente un tipo de gravamen cero (art. 16.8), que podrá ser modificado mediante Ley de presupuestos, según la habilitación contenida en el art. 19.11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CE impone un deber general de contribuir al sostenimiento de los gastos públicos a través de un sistema tributario que, teniendo en cuenta la capacidad económica de cada contribuyente, alcance el valor superior de justicia y se inspire en los principios de igualdad y progresividad, con el límite absoluto de su alcance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estas prescripciones sólo tengan sentido partiendo de una posición jurídica de los ciudadanos como sometidos a una obligación positiva de contribuir al sostenimiento de los gastos públicos, y de que en función de esta obligación se definan los principios en que debe inspirarse el sistema tributario, no significa que, a sensu contrario, no pueda calificarse de tributaria una regulación que contemple una determinada capacidad económica, la configure como hecho imponible de un tributo y la desarrolle de tal modo que no termine en la obtención de una cuota tributaria, y en este sentido ha de interpretarse la expresión contenida en el fundamento jurídico 6 c) párrafo segundo in fine de la STC 53/2014,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razonamiento que ha quedado expuesto, la anterior configuración del tributo encuentra cabida en el art. 31.1 CE, lo que permite descartar que estemos ante una simulación de impuesto en los términos sostenidos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 la naturaleza tributaria del impuesto sobre depósitos en las entidades de crédito, ninguna duda plantea la competencia del Estado para establecer un impuesto con la citada finalidad de asegurar un tratamiento fiscal armonizado de esta materia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hemos reiterado que el art. 149.1.14 CE confiere al Estado la competencia exclusiva para dictar un conjunto de normas en materia de “hacienda general” que proporcionen el marco jurídico para la estructura y funcionamiento del sistema tributario, ordenando mediante ley los principios con arreglo a los cuales se ha de regir la materia tributaria [STC 19/2012, FJ 3 b); con cita de las SSTC 19/1987, de 17 de febrero, FJ 4, y 135/1992, de 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de este título con los arts. 133.1 y 157.3 CE, determina como también hemos reiterado que el Estado no sólo ostente la competencia para regular sus propios tributos, sino específicamente “el marco general de todo el sistema tributario y la delimitación de las competencias financieras de las Comunidades Autónomas respecto de las del propio Estado” (por todas, SSTC 72/2003, de 10 de abril, FJ 5; 31/2010, de 28 de junio, FJ 130; 32/2012, de 15 de marzo, FJ 6, y 101/2013, de 23 de abril, FJ 3, con cita de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reparto competencial tiene consecuencias precisas cuando se trata de la creación de impuestos nuevos, que se traduce en una preferencia del Estado en la ocupación de los hechos imponibles expresamente recogida en el art. 6 LOFCA, cuyos límites “reflejan que la competencia autonómica para establecer tributos ex novo no se configura constitucionalmente en términos absolutos, sino que se encuentra sujeta a lo establecido en las leyes del Estado a que se refieren los arts. 133.2 y 157.3 CE (por todas, STC 49/1995, de 16 de febrero, FJ 4). Así, la finalidad última de los citados límites no es otra que la coordinación del ejercicio de las competencias tributarias de las Comunidades Autónomas, “garantizando de esta manera que el ejercicio de poder tributario por los distintos niveles territoriales sea compatible con la existencia de ‘un sistema’ tributario en los términos exigidos por el art. 31.1 CE [SSTC 19/1987, de 17 de febrero, FJ 4; 19/2012, de 15 de febrero, FJ 3 b)]” [SSTC 210/2012, FJ 4, y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poder tributario de las Comunidades Autónomas puede así ser delimitado por el Estado, salvaguardando en todo caso su propia existencia, de manera que no se produzca un vaciamiento de la competencia autonómica, pues como afirmamos tempranamente ninguno de los límites constitucionales que condicionan dicho poder tributario puede ser interpretado de tal manera que haga inviable el ejercicio de aquella potestad tributaria [SSTC 150/1990, de 4 de octubre, FJ 3; 289/2000, de 30 de noviembre, FJ 3; 210/2012, de 14 de noviembre, FJ 4, y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su ámbito competencial, el legislador estatal dispone de diferentes instrumentos para su desarrollo, sin que corresponda a este Tribunal enjuiciar la oportunidad de utilizar un instrumento u otro sino tan sólo si el concretamente seleccionado tiene encaje en el reparto competencial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sentado que el Estado ostenta la competencia de coordinar su propio sistema tributario con los de las Comunidades Autónomas (art. 149.1.14 CE), y sentada en concreto la preeminencia para ocupar hechos imponibles que deriva directamente del art. 6.2 LOFCA, es lógico concluir que también será competente para establecer un tributo cuya finalidad central es precisamente la coordinación de la sujeción a gravamen de las entidades de crédito o lo que es lo mismo, la armonización de esta concreta materia imponible. Se trata de un fin que encuentra fácil acomodo en el título de coordinación contenido en el art. 149.1.14 CE, en relación con los arts. 133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así rechazar en su integridad el primer motivo de inconstitucionalidad con la conclusión de que forma parte del ámbito competencial del Estado el establecimiento de un tributo cuya finalidad central es armonizar una determinada materia imponible, lo que encuentra amparo concreto en la previsión contenida en el art. 6.2 LOFCA, que específicamente prevé la posibilidad de que el Estado, “en el ejercicio de su potestad tributaria originaria establezca tributos sobre hechos imponibles gravados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inconstitucionalidad se refiere a la vulneración de la reserva de ley orgánica contenida en el art. 157.3 CE, en conexión con la lesión de la autonomía financiera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alegato la demanda admite expresamente que el Estado puede armonizar una determinada materia imponible, tal y como hemos concluido en el fundamento anterior, si bien considera que ello debería haberse hecho a través de la LOFCA, por lo que el precepto impugnado habría invadido el ámbito reservado a la ley orgánica por el art. 157.3 CE. Además, en la medida en que el art. 19 de la Ley 16/2012 impondría una prohibición a las Comunidades Autónomas para crear impuestos sobre el mismo hecho imponible, se vulneraría la autonomía financiera de las Comunidades Autónomas, en relación con el establecimiento de tributos propios [art. 156.1 CE en relación con arts. 133.2 y 157.1 b) CE, y, para el caso de Cataluña, art. 203.5 de su Estatuto de Autonomía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primer argumento, debemos antes de nada rechazar la premisa de la que parte la demanda, pues la creación del impuesto sobre depósitos en las entidades de crédito por el art. 19 de la Ley 16/2012 no supone en este punto un desarrollo de la LOFCA, para lo que conviene insistir en que el propio tenor de su art. 6.2 arbitra la posibilidad de que el Estado ejerza su potestad tributaria originaria estableciendo “tributos sobre hechos imponibles gravados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creación de un tributo nuevo, por parte del Estado, en ejercicio de su poder tributario está prevista expresamente en la propia LOFCA y da lugar a que se aplique de forma automática la cláusula contenida en su art. 6.2, en virtud de la cual las Comunidades Autónomas no podrán sujetar desde ese momento a tributo hechos imponibles similares. Cuestión distinta es que dicha ocupación deba ser objeto de compensación o coordinación en los términos que se abordarán en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puede concluirse que el Estado no sólo no invade el ámbito reservado a la ley orgánica por el art. 157.3 CE, sino que ha ejercido su competencia de forma legítima, haciendo uso de la citada posibilidad de ocupar los hechos imponibles previamente gravados por un tributo autonómico. Por ello, debe además rechazarse expresamente la alegación de la demanda en el sentido de que el Estado habría precisado aprobar una ley de armonización a tal efecto. Antes al contrario, debe recordarse que el art. 150.3 CE es una norma de cierre del sistema que sólo es aplicable allí donde el legislador estatal “no disponga de otros cauces constitucionales para el ejercicio de su potestad legislativa, o éstos no sean suficientes para garantizar la armonía exigida por el interés general” (SSTC 76/1983, FJ 3, y 150/1990, de 4 de octubre, FJ 4). En este caso, el Estado ostenta la competencia para coordinar el ejercicio de poder tributario por parte de las Comunidades Autónomas, en los términos que han quedado expuestos en el fundamento anterior, de manera que la vía del art. 150.3 CE no habría sido constitucionalmente posible de acuerdo con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en consecuencia estimarse la tacha de vulneración de la autonomía financiera de las Comunidades Autónomas, a la que se refiere la demanda en relación con el establecimiento de tributos propios [art. 156.1 CE en relación con arts. 133.2 y 157.1.b) CE, y, para el caso de Cataluña, art. 203.5 EAC]. Esta alegación, conectada directamente con la anterior, se refiere en realidad a los efectos que produce la creación de un impuesto nuevo por parte del Estado, efectos que como hemos constatado están previstos en la LOFCA. Efectivamente la creación del impuesto sobre depósitos en las cantidades de crédito puede suponer la imposibilidad para todas las Comunidades Autónomas de establecer un impuesto similar. Pero esta limitación de la autonomía financiera deriva en los términos expuestos del propio reparto de competencias en la materia y, específicamente, de la previsión contenida en el art. 6.2 LOFCA, siendo en fin coherente con la propia definición de la autonomía financiera de las Comunidades Autónoma, reconocida en el art. 156.1 CE “con arreglo a los principios de coordinación con la Hacienda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conduce a la desestimación del segundo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motivo de inconstitucionalidad se dirige exclusivamente contra el apartado 13 del artículo 19 de la Ley 16/2012, que arbitra una medida de compensación aplicable a aquellos tributos propios de las Comunidades Autónomas establecidos en una Ley aprobada con anterioridad al 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este precepto, en su segundo párrafo, realiza una interpretación del art. 6.2 LOFCA que, a su juicio, está vedada a la legislación ordinaria según la doctrina de la STC 214/1989, FJ 5, que considera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diferencia del supuesto contemplado en esa sentencia, el art. 19.13 de la Ley 16/2012, no pretende interpretar el art. 6.2 LOFCA sino que lo aplica al tributo objeto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6.2 LOFCA, al decir que “[c]uando el Estado, en el ejercicio de su potestad tributaria originaria establezca tributos sobre hechos imponibles gravados por las Comunidades Autónomas, que supongan a estas una disminución de ingresos, instrumentará las medidas de compensación o coordinación adecuadas a favor de las misma”, contiene una norma de mandato directo al legislador estatal para que instrumente, bien medidas de compensación, bien de coordinación, siempre y cuando el tributo estatal haya supuesto una merma de ingresos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esas medidas de coordinación o compensación a aquellos tributos establecidos por las Comunidades Autónomas a partir del 1 de diciembre de 2012, no es más que una concreción de lo establecido en el art. 6.2 LOFCA para su aplicación al tributo creado por el art. 19 de la Ley 16/2012, y se hace, no con la finalidad de interpretar el referido precepto de la LOFCA, sino para aplicarlo en atención al procedimiento legislativo seguido para su aprobación, lo que implica, como es propio de todo proceso aplicativo de una norma, una previa labor de interpretación de su sentido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atendiendo a ese proceso de elaboración del art. 19 impugnado en este recurso, puede concluirse que la fijación de esa fecha de 1 de diciembre de 2012 no contraviene lo previsto en el art. 6.2 LOFCA, pues obedece a la finalidad, que no puede considerarse irrazonable, de evitar que durante el proceso de elaboración de la Ley 16/2012 pudieran algunas Comunidades Autónoma crear tributos equivalentes al impuesto sobre depósitos en las entidades de crédito estatal, en procedimientos legislativos más rápidos, anticipándose así a la aprobación de aquel tributo, y más que con la finalidad de aprobar una nueva fuente de ingresos tributarios, que es la previsión contemplada en el art. 6.2 LOFCA, con la de situarse en la posición de posibles acreedoras de las medidas de compensación o coordinación que dicho precepto considera.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elección de esa fecha del 1 de diciembre de 2012, toda vez que el art. 19 de la Ley 16/2012 fue incorporado a ella tras la aprobación de una enmienda presentada en el Senado el 29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debemos concluir que la limitación establecida en el art. 19.13 no contradice el art. 6.2 LOFCA, ni supone por tanto tampoco una vulneración de la autonomía financiera contraria al art. 156.1 CE, con lo que queda desestimado en su integridad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Parlamento de Cataluña contra el art. 19 de la Ley 16/2012, de 27 de diciembre, por la que se adoptan diversas medidas tributarias dirigidas a la consolidación de las finanzas públicas y al impulso de la actividad económica.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al que se adhieren la Magistrada doña Adela Asua Batarrita, el Magistrado don Luis Ignacio Ortega Álvarez, la Magistrada doña Encarnación Roca Trías y el Magistrado don Fernando Valdés Dal-Ré, respecto de la Sentencia dictada en el recurso de inconstitucional núm. 1808-2013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opinión mayoritaria de mis compañeros en la que se sustenta la Sentencia, manifiesto mi discrepancia con la decisión de desestimar el recurso de inconstitucionalidad interpuesto por el Parlamento de Cataluña contra el art. 19 de la Ley 16/2012, de 27 de diciembre, por el que se crea el impuesto sobre depósitos en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Mis discrepancias con la opinión mayoritaria en que se sustenta la Sentencia se refieren a (i) la ausencia de una finalidad constitucionalmente legítima en la creación de un impuesto estatal con un tipo de gravamen del cero por ciento; (ii) la falta de respeto al sistema de fuentes en la consecución de la finalidad armonizadora realmente perseguida con la creación de este impuesto; y (iii) la carencia de fundamento constitucional para limitar el sistema de compensación previsto en el art. 6.2 de la Ley Orgánica de financiación de las Comunidades Autónomas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Estoy de acuerdo con la opinión mayoritaria en que en el establecimiento de un tributo pueden existir fines extrafiscales que no sean puramente recaudatorios y, por tanto, en que caben técnicas de desgravación con tipos de gravamen cero. Sin embargo, en los ordenamientos jurídicos contemporáneos —entre ellos, el diseñado por la Constitución española— el sistema tributario tiene una finalidad consustancialmente recaudatoria. Superados contextos históricos en que el uso del poder tributario del Estado era el único o más eficiente mecanismo usado con exclusividad para la consecución de fines de organización política, económica o social ajenos a los puramente recaudatorios, hoy puede aceptarse que las figuras tributarias se configuren con finalidades extrafiscales adicionales; pero estas finalidades no pueden excluir de modo absoluto las recaudatorias, esenciales en la concepción constitucional de la facultad de establecer tributos.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dice la STC 53/2013, FJ 6 c): “… de la misma manera que los tributos propiamente recaudatorios, pueden perseguir y de hecho persiguen en la práctica otras finalidades extrafiscales, [STC 19/2012, de 15 de febrero, FJ 3 a)], difícilmente habrá impuestos extrafiscales químicamente puros, pues en todo caso la propia noción de tributo implica que no se pueda desconocer o contradecir el principio de capacidad económica (SSTC 37/1987, de 26 de marzo, FJ 13; y 221/1992, de 11 de diciembre, FJ 4), de manera que necesariamente debe tomar en consideración, en su estructura, indicadores de dicha capacidad, por mor del propio art. 31.1, en relación con el apartado 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finalidad recaudatoria está ausente existirá una vulneración constitucional cuando se ponga de manifiesto el propósito de utilizar el caparazón formal del poder tributario, despojado de su finalidad intrínseca, sin otro alcance que el de eludir los requisitos y límites de orden formal y material que la Constitución impone específicamente a los poderes públicos en el ejercicio de sus potestades.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propósito de desbordar los límites impuestos a una potestad del Estado es el que, a mi juicio, puede observarse en el presente caso. La creación de un impuesto estatal con un tipo de gravamen del 0 por 100 y la exención de cualquier tipo de obligación formal para los sujetos pasivos, en competencia con la existencia y proliferación de ese mismo impuesto por parte del poder autonómico tributario, acredita que su finalidad no era en absoluto recaudatoria. Hay que preguntarse, pues, si la consecución de fines extrafiscales, perseguida de manera exclusiva mediante esta figura impositiva, resulta en este caso legítima —formal y materialmente— desde una perspectiva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en que se funda la Sentencia admite que la creación de un impuesto de tipo cero sobre hechos imponibles gravados por las comunidades autónomas tenía como finalidad, tal como reconoce la exposición de motivos de la Ley impugnada, una armonización encaminada a garantizar una mayor eficiencia en el funcionamiento del sistema. Con ello se intentaba justificar la ausencia de fin recaudatorio de este impuesto argumentando sobre una supuesta facultad de coordinación ejercida mediante una reserva o inhabilitación de hechos imponibles amparada en el art. 6.2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desde el punto de vista material, el art. 6.2 LOFCA confiere al Estado una potestad tributaria: debe concretarse en el hecho de gravar y no en la simple reserva o inhabilitación de hechos imponibles (la Ley Orgánica de financiación de las Comunidades Autónomas hace mención reiterada de los “hechos imponibles gravados”). Esa facultad, por su propia naturaleza, aunque pueda ir ligada a una labor de coordinación y armonización estatal, solo cabe entenderla como constitucionalmente legítima si se ejerce en su dimensión positiva —gravar hechos imponibles gravados por las comunidades autónomas o susceptibles de ser gravados— pero no negativa —inhabilitar materialmente un hecho imponible gravado por una comunidad autónoma—. Lo contrario implicaría el reconocimiento de una competencia incondicionada de coordinación, armonización o tutela por parte del Estado sobre el poder tributario autonómico, con la consiguiente posibilidad de irrumpir en el ejercicio de este al margen de los mecanismos constitucionales de coordinación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creación de un impuesto estatal con un tipo de gravamen del 0 por 100 y la exención de cualquier tipo de obligación formal para los sujetos pasivos cuyo único fin de armonización o coordinación consiste en impedir o inhabilitar el poder tributario autonómico no responde a un fin material constitucionalmente legítimo desde la perspectiva de la configuración autonómica del Estado y del reconocimiento de la autonomía financiera del art. 156.1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antecedentes de la Ley impugnada confirman esta apreciación. El recurso de inconstitucionalidad interpuesto por el presidente del Gobierno contra la Ley de Extremadura 14/2001, de 29 de noviembre, sobre los depósitos de las entidades de crédito, fue desestimado por la STC 210/2012, de 14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marco de la crisis económica, la Comunidad Autónoma de Andalucía, mediante la Ley 11/2010, de 3 de diciembre, y la Comunidad Autónoma de Canarias, mediante la Ley 4/2012, de 25 de junio, habían acudido a la creación del mismo impuesto autonómico como medida para afrontar las políticas de reducción del déficit público. Tras el respaldo constitucional que dio la STC 210/2012 a la creación de este impuesto se promulgó en Cataluña el Decreto-ley 5/2012, de 18 de diciembre, y en Asturias la Ley 3/2012,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se aprueba la Ley 16/2012, de 27 de diciembre, a que se refiere este recurso. En su preámbulo se asegura que tiene como finalidad “asegurar un tratamiento fiscal armonizado que garantice una mayor eficiencia en el funcionamiento del sistema” y con ello se despeja cualquier duda sobre las razones de su origen, su naturaleza y la finalidad de la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consecución de ese fin armonizador tampoco ha respetado los límites formales establecidos constitucionalmente y, por tanto, también desde la perspectiva del art. 157.3 CE habría que haber estimado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133.2 CE reconoce la potestad originaria al Estado para establecer tributos, mediante ley. Por su parte, el art. 157.3 CE establece una reserva de ley orgánica respecto de las normas para resolver los conflictos que pudieran surgir y las posibles formas de colaboración financiera entre las comunidades autónomas y el Estado. La consecución de los fines recaudatorios de un tributo y de aquellos otros fines extrafiscales que resulten anejos al mismo puede hacerse mediante la regulación de esa figura tributaria por ley; pero la consecución del objetivo de resolver conflictos o establecer formas de colaboración financiera entre el Estado y las Comunidades Autónomas debe hacerse mediante ley orgánica. En suma, las normas reguladoras de impuestos cuentan también con el límite formal de que no pueden tener como fin exclusivo la prosecución de los objetivos enumerados en el art. 157.3 CE. En el presente caso, la opinión de la mayoría se sirve como argumento legitimador para justificar el fin extrafiscal de este impuesto del supuesto objetivo de armonización, pero, al analizar su repercusión sobre el art. 157.3 CE, se detiene en el aspecto formal de que lo regulado es un nuevo tributo estatal y, a mi juicio, no repara en que ese eventual fin de armonización solo podía hacerse efectivo mediante una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discrepancia con lo que considero que es un incumplimiento de la reserva de ley orgánica —y, por tanto, del mecanismo diseñado por la Constitución para que la regulación de determinadas cuestiones especialmente sensibles contara con un amplio consenso de los representantes políticos— se une a la que ya suscribí en relación con la STC 215/2014, de 18 de diciembre, en cuanto a la argumentación sobre la reserva de ley orgánica entonces prevista en el art. 135.5 b) CE respecto de la regulación de la “metodología y el procedimiento para el cálculo del déficit estructural”. En aquel caso, el incumplimiento de la reserva de ley orgánica se ponía de manifiesto con la simple evidencia de que la afirmación de que esa metodología y procedimiento se agotaba en el derecho de la Unión Europea era incompatible con la realidad de que había aspectos muy relevantes que habían tenido que ser objeto de una prolija regulación por medio de normas de rango inferior emanadas del Ministerio de Hacienda y Administraciones Públicas. En este caso, el incumplimiento de la reserva de ley orgánica se pone de manifiesto por la simple evidencia de que en el preámbulo de la Ley impugnada se reconoce que el impuesto no recaudatorio se utiliza con un fin propio del art. 157.3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También debo discrepar con la argumentación sustentada para rechazar la inconstitucionalidad de que la medida de compensación resultara aplicable solo respecto de aquellos tributos propios de las Comunidades Autónomas establecidos en una ley aprobada con anterioridad al 1 de diciembre de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6.2 LOFCA establece de manera imperativa que cuando el Estado establezca tributos sobre hechos imponibles gravados por las comunidades autónomas instrumentará las medidas de compensación o coordinación adecuadas en favor de las mismas. Si se utiliza como parámetro del control de constitucionalidad ese precepto, en tanto que integrante del bloque de la constitucionalidad, no puede compartirse que el establecer en el 1 de diciembre de 2012 la fecha límite para beneficiarse de esa compensación, cuando la norma impugnada entró en vigor el 28 de diciembre de 2012, responda a un mero proceso aplicativo de lo dispuesto en el art. 6.2 LOFCA. Este precepto, inequívocamente, establece como límite temporal para establecer el sistema de compensación la existencia de un hecho imponible ya gravado autonómicamente antes de la entrada en vigor de la norma estatal. En el caso enjuiciado ya existía en Cataluña el mismo hecho imponible gravado desde el 20 de diciembre de 2012. Por tanto, también desde esta invocación debería haberse estimado el recurso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