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213</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8 de octubre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1997-2015 promovida por la Sección Octava de la Sala de lo Contencioso-Administrativo del Tribunal Superior de Justicia de Madrid, en relación con los arts. 8 y 10 del Real Decreto-ley 9/2008, de 28 de noviembre, por el que se crean un fondo estatal de inversión local y un fondo especial del Estado para la dinamización de la economía y el empleo y se aprueban créditos extraordinarios para atender a su financiación, por posible infracción del art. 149.1.13 CE. Han comparecido y formulado alegaciones el Ayuntamiento de Soria —recurrente en el proceso a quo—, el Abogado del Estado y la Fiscal General del Estado.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abril de 2015, al que se acompaña el correspondiente Auto de 25 de marzo anterior, la Sección Octava de la Sala de lo Contencioso-Administrativo del Tribunal Superior de Justicia de Madrid planteó cuestión de inconstitucionalidad en relación con los arts. 8 y 10 del Real Decreto-ley 9/2008, de 28 de noviembre, por el que se crean un fondo estatal de inversión local y un fondo especial del Estado para la dinamización de la economía y el empleo y se aprueban créditos extraordinarios para atender a su financiación (en adelante, Real Decreto-ley 9/2008), por posible infracción del art. 149.1.13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Ayuntamiento de Soria —recurrente en el proceso a quo— recibió una serie de ayudas para la ejecución del proyecto “Obra de urbanización de viario de zona de equipamiento del polígono industrial Las Casas II 29246” con cargo al fondo estatal de inversión local, creado por el Real Decreto-ley 9/2008.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 vista del informe de control financiero de subvenciones y ayudas nacionales elaborado por la Intervención General de la Administración del Estado (Intervención Territorial de Soria), la Dirección General de Coordinación de las Competencias con las Comunidades Autónomas y las entidades locales (Ministerio de Hacienda y Administraciones públicas) acordó iniciar el procedimiento de reintegro regulado en el art. 10 del Real Decreto-ley 9/2008, confiriendo al Ayuntamiento de Soria el correspondiente trámite de alegaciones. Las alegaciones formuladas por el Ayuntamiento fueron desestimadas mediante Resolución de 15 de noviembre de 2012 de la citada Dirección General, por la que se declaraba la existencia de un saldo a favor del tesoro público, por incumplimiento de lo dispuesto en el Real Decreto-ley 9/2008.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dicha resolución, el Ayuntamiento de Soria interpuso recurso contencioso-administrativo ante la Sala de lo Contencioso-Administrativo del Tribunal Superior de Justicia de Madrid (recurso núm. 71-2013), alegando en la demanda la inconstitucionalidad de los artículos del Real Decreto-ley 9/2008 que habían sido aplicados, a la vista de la STC 150/2012, de 5 de julio, por la que se resolvió el recurso de inconstitucionalidad planteado contra varios preceptos del Real Decreto-ley 13/2009, de 26 de octubre, de creación del fondo estatal para el empleo y la sostenibilidad local (en adelante, Real Decreto-ley 13/2009). El Ayuntamiento demandante solicitó de la Sala el planteamiento de una cuestión de inconstitucionalidad por entender que los artículos aplicados en el procedimiento de reintegro eran equivalentes a los que fueron declarados inconstitucionales por la citada STC 150/2012 e incurrían, por tanto, en el mismo 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declarado concluso el procedimiento, mediante providencia de 18 de noviembre de 2014 (completada luego por providencia de 15 de diciembre) se acordó oír a las partes y al Ministerio Fiscal sobre la conveniencia de plantear una cuestión de inconstitucionalidad en relación con los preceptos del Real Decreto-ley 9/2008 objeto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presentado el 15 de diciembre de 2014, el Ayuntamiento recurrente se manifestó a favor del planteamiento de la cuestión, si bien razonaba en primer término que su recurso contencioso-administrativo podría estimarse a partir de las “invocaciones de antijuridicidad ordinaria”, sin necesidad de formular una cuestión de inconstitucionalidad. No obstante, afirmaba que si la Sala consideraba que no cabía estimar su recurso sin despejar el factor de inconstitucionalidad, resultaba procedente su planteamiento. La cuestión tendría fundamento en que el art. 10 del Real Decreto-ley 9/2008 que, a su juicio, era aplicable al caso y relevante para el fallo, venía a ser idéntico al art. 6 del Real Decreto-ley 13/2009, que fue declarado inconstitucional porque el reintegro y su procedimiento de exigencia correspondía a las Comunidades Autónomas, según reiterada doctrina constitucional sobre la distribución de competencias en el ámbito de las subvenciones. Consideraba, por ello, que el art. 10 del Real Decreto-ley 9/2008 era inconstitucional por la misma razón.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Abogado del Estado presentó un escrito de alegaciones el 7 de enero de 2015, en el que se oponía al planteamiento de la cuestión. Aducía, en apoyo de su pretensión, que la STC 150/2012 no podía servir de fundamento para la formulación de la cuestión porque se refería a otro Real Decreto-ley y, además, anulaba sólo alguno de sus preceptos. Añadía que el planteamiento de la cuestión en nada variaría la solución correspondiente al fondo del asunto porque aquella Sentencia resolvió sólo la competencia para tramitar los expedientes de reintegro, sin afectar a las ayudas ya concedidas. Por otra parte, a la vista del meridiano incumplimiento de los requisitos de la subvención en el caso concreto examinado, si las autoridades autonómicas tramitasen el expediente de reintegro, llegarían a la misma conclusión que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Ministerio Fiscal formuló alegaciones mediante escrito de 22 de enero de 2015, razonando que el art. 10 del Real Decreto-ley 9/2008 era aplicable al caso y relevante para el fallo, pues se refería al reintegro de la ayuda concedida al Ayuntamiento. No se oponía al planteamiento de la cuestión, a la vista de la STC 150/2012 y de que el contenido del citado art. 10 coincidía con uno de los declarados inconstitucionales en dicho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promoción de la cuestión señala que los procedimientos de control financiero y reintegro cuya resolución constituye el objeto del proceso a quo se fundan en los preceptos controvertidos: arts. 8 y 10 del Real Decreto-ley 9/2008. Tales preceptos son sustancialmente equivalentes a los arts. 5 y 6 del Real Decreto-ley 13/2009, que fueron declarados inconstitucionales por la STC 150/2012. En dicha Sentencia se consideró que el art. 149.1.13 de la Constitución no ampara la regulación contenida en dichos preceptos, habida cuenta de que deben ser las Comunidades Autónomas quienes establezcan el régimen de gestión, control y resolución de las solicitudes de ayudas, así como el procedimiento de reintegro. Los preceptos aplicados en este procedimiento, a juicio del órgano judicial, incurrirían en el mismo vicio de inconstitucionalidad, al otorgar a órganos de la Administración General del Estado las competencias de control y reintegro de las ayudas en una competencia compartida con las Comunidades Autónomas. El Tribunal proponente considera, en consecuencia, que los arts. 8 y 10 del Real Decreto-ley 9/2008 vulneran el art. 149.1.13 de la Constitución, al igual que sucedía con los preceptos equivalentes del Real Decreto-ley 13/2009.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mayo de 2015, el Pleno de este Tribunal acordó admitir a trámite la presente cuestión de inconstitucionalidad, reservar para sí el conocimiento de la misma conforme al art. 10.1 c) de la Ley Orgánica del Tribunal Constitucional (LOTC) y dar traslado de las actuaciones recibidas al Congreso de los Diputados y al Senado, por conducto de sus Presidentes, al Gobierno, a través del Ministro de Justicia, y a la Fiscalía General del Estado, para que en el improrrogable plazo de quince días pudieran personarse en el procedimiento y formular las alegaciones que estimasen convenientes (art. 37.3 LOTC). Asimismo, se ordenaba, de un lado, comunicar esa resolución al órgano promotor a fin de que, de conformidad con el art. 35.3 LOTC, permaneciese suspendido el proceso hasta que este Tribunal resolviese definitivamente la presente cuestión, y de otro lado, publicar la incoación de la cuestión en el “Boletín Oficial del Estado”, lo que se llevó a efecto en el “BOE” núm. 116, de 15 de mayo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22 de mayo de 2015, el Presidente del Congreso de los Diputados comunicó el acuerdo de dar por personada en el procedimiento a dicha Cámara y por ofrecida su colaboración a los efectos del art. 88.1 LOTC. Igualmente, por escrito registrado el 27 de mayo se recibió una comunicación del Presidente del Senado por la cual se ponía en conocimiento de este Tribunal que dicha Cámara se daba por personada en el procedimiento y por ofrecida su colaboración a los efectos del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29 de mayo de 2015 el Ayuntamiento de Soria presentó un escrito por el que se personaba en el proceso constitucional, solicitando que se entendieran con dicha entidad local las diligencias sucesivas.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un escrito registrado en este Tribunal el 8 de junio de 2015 en el que suplica que se dicte Sentencia por la que se inadmita o, subsidiariamente, se desestime la cuestión planteada. En apoyo de su pretensión, alega, por una parte, que la cuestión no ha tomado una norma de comparación integrante del bloque de la constitucionalidad, sino el contenido del Real Decreto-ley 13/2009, interpretado por la STC 150/2012; por otra, señala que el Auto de planteamiento no identifica la norma atributiva de la competencia autonómica que habría sido vulnerada por el Real Decreto-ley 9/2008.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23 de junio de 2015 el Ayuntamiento de Soria presentó alegaciones en las que, remitiéndose a las expuestas en el procedimiento a quo, suplica a este Tribunal que declare la inconstitucionalidad de los artículos 8 y 10 del Real Decreto-ley 9/2008.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Fiscal General del Estado formuló sus alegaciones mediante escrito presentado en este Tribunal el 10 de julio de 2015 en el cual, después de relacionar las circunstancias del caso y transcribir las normas legales cuestionadas, expone, sobre la concurrencia de posibles óbices procesales, que el órgano promotor implícitamente viene a afirmar que, según su criterio, los preceptos cuya constitucionalidad cuestiona resultan aplicables y, aunque la Fiscalía entiende que habría sido deseable un mayor detalle en la explicación de la relevancia de la norma para el fallo del asunto enjuiciado, señala que la validez constitucional de las normas cuestionadas aportaría un valor añadido en el enjuiciamiento del supuesto de hecho y, en tal medida, tiene sentido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cuanto al fondo, que el paralelismo del Real Decreto-ley 9/2008 con el Real Decreto-ley 13/2009, parcialmente declarado inconstitucional por la STC 150/2012, parece suficiente para sustentar la oportunidad del enjuiciamiento constitucional de las disposiciones controvertidas. A continuación, pasa a identificar el título competencial en el que se fundamenta el citado Real Decreto-ley 9/2008, descartando que quepa ampararlo en los apartados 1, 14 y 18 del art. 149.1 de la Constitución, para terminar concluyendo que el fondo estatal de inversión local es una genuina expresión de la planificación general de la economía, título competencial reconocido en el art. 149.1.13 del texto constitucional. Tras recordar la doctrina constitucional recaída al respecto (cita, fundamentalmente, la STC 13/1992, de 6 de febrero), concluye que el Real Decreto-ley 9/2008 contradice abiertamente el régimen competencial establecido, al atribuir íntegramente a los órganos estatales la tramitación de las subvenciones otorgadas con cargo al fondo estatal de inversión local. Finaliza la Fiscal General del Estado solicitando la estimación de la cuestión, por vulnerarse el art. 149.1.13 de la Constitución, si bien precisando que, al igual que la STC 150/2012, el pronunciamiento de inconstitucionalidad debe tener un carácter meramente declarativo, de modo que no se incida en la situación jurídica concreta que dio lugar al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octubre de 2015,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suscita en relación con los arts. 8 y 10 del Real Decreto-ley 9/2008, de 28 de noviembre, por el que se crean un fondo estatal de inversión local y un fondo especial del Estado para la dinamización de la economía y el empleo y se aprueban créditos extraordinarios para atender a su financiación (en adelante, Real Decreto-ley 9/2008), por posible infracción del art. 149.1.13 de la Constitución. Los citados arts. 8 y 10 del Real Decreto-ley 9/2008 atribuyen a órganos del Estado, respectivamente, el control de la correcta aplicación de los recursos obtenidos del Fondo y la tramitación de los expedientes de reintegro de las cantidades no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Octava de la Sala de lo Contencioso-Administrativo del Tribunal Superior de Justicia de Madrid considera que tales preceptos son sustancialmente equivalentes a los arts. 5 y 6 del Real Decreto-ley 13/2009, de 26 de octubre, de creación del fondo estatal para el empleo y la sostenibilidad local, que ya fueron declarados inconstitucionales por la STC 150/2012, de 5 de julio. El órgano promotor recuerda que en dicha Sentencia este Tribunal afirmó que el art. 149.1.13 de la Constitución no ampara tal regulación, habida cuenta de que, tratándose de una competencia compartida, deben ser las Comunidades Autónomas las que asuman, en tanto que actividades ejecutivas, el control financiero de las ayudas concedidas y, en su caso, los expedientes de reintegro. A su juicio, los preceptos cuestionados del Real Decreto-ley 9/2008 incurrirían en esa misma inconstitucionalidad, al otorgar a órganos de la Administración General del Estado las competencias de control y reintegro del fondo estatal de inversión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examinar esta cuestión es necesario valorar previamente la concurrencia de los requisitos exigidos para el válido planteamiento de la cuestión de inconstitucionalidad, pues nada impide que se pueda apreciar su ausencia en la fase de resolución, esto es, mediante Sentencia, además de hacerlo en el trámite de admisión previsto en el art. 37.1 de la Ley Orgánica del Tribunal Constitucional (SSTC 183/2013, de 23 de octubre, FJ 2; 206/2014, de 15 de diciembre, FJ 2; 10/2015, de 2 de febrero, FJ 2; 79/2015, de 30 de abril, FJ 2; y 110/2015, de 28 de mayo,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comenzar recordando, como dijimos en la STC 79/2015, de 30 de abril, FJ 3, que los apartados 1 y 2 del art. 35 de la Ley Orgánica del Tribunal Constitucional (LOTC) exigen, respectivamente, que la norma con rango de ley de la que tenga dudas un Juez o Tribunal resulte “aplicable al caso y de cuya validez dependa el fallo” y que el órgano judicial deberá especificar o justificar en el Auto de planteamiento de la cuestión en qué medida la decisión del proceso depende de la validez de la norma de que se trate. En atención a lo expuesto, es exigible que la norma cuestionada supere el llamado juicio de relevancia, que se erige en uno de los requisitos esenciales para impedir que la cuestión de inconstitucionalidad pueda quedar desvirtuada por un uso no acomodado a su naturaleza y finalidad, lo que sucedería si se utilizase para obtener pronunciamientos innecesarios o indiferentes para la decisión del proceso en que se suscita (por todas, SSTC 42/2013, de 14 de febrero, FJ 2 y 156/2014, de 25 de septiembre, FJ 2). De ahí que este Tribunal haya estimado que debe darse una verdadera “dependencia” (STC 189/1991, de 3 de octubre, FJ 2), o un “nexo de subordinación”, entre el fallo del proceso y la validez de la norma cuestionada (STC 157/1990, de 18 de octubre, FJ 1). Así, no basta con que el Tribunal ordinario considere que la norma es aplicable al caso, sino que también ha de satisfacerse el requisito de la relevancia; si bien la aplicabilidad de la norma es condición necesaria para que el fallo dependa de su validez, no es, en modo alguno, condición suficiente (SSTC 17/1981, de 1 de junio, FJ 4 y 156/2014,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mantenido que es a los Jueces y Tribunales ordinarios que plantean las cuestiones de inconstitucionalidad a los que corresponde comprobar y exteriorizar dicho juicio de relevancia, sin que este Tribunal pueda “sustituir, rectificar o integrar el criterio de los órganos judiciales proponentes” (por todas, STC 166/2012, de 1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cuestión aquí planteada, la Fiscal General del Estado deja constancia de que el órgano judicial implícitamente viene a afirmar que, a su criterio, los preceptos cuya constitucionalidad cuestiona resultan aplicables. Pone de relieve que habría sido deseable un mayor detalle en la explicación de la dependencia del fallo respecto de la validez constitucional de las normas cuestionadas, no obstante lo cual concluye que el citado requisito procesal está suficientemente cumplido.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fecha reciente este Tribunal en su STC 201/2015, de 24 de septiembre, ha tenido ocasión de pronunciarse precisamente sobre si cumplía los juicios de aplicabilidad y relevancia un Auto de la misma Sala que planteaba otra cuestión de inconstitucionalidad (la núm. 1796-2015) respecto de los mismos preceptos. Tras descartar que pudieran entenderse convenientemente cumplidos aquellos dos juicios a través de justificaciones meramente “implícitas”, carentes de suficiente argumentación, inadmitió la cuestión por la razón siguiente: “El Auto de planteamiento no va más allá de exponer que los preceptos cuestionados fueron aplicados por los actos administrativos impugnados en el pleito a quo. En estas circunstancias, aunque pudiera admitirse que con ello se justifica la aplicabilidad de los mismos, no es posible reconocer en tal argumento una exteriorización del juicio de relevancia, lo que determina la inadmisión de la presente cuestión de inconstitucionalidad porque el órgano judicial no ha levantado la carga de ‘especificar y justificar’ el juicio de relevancia” (ATC 136/2015, de 21 de julio, FJ 3, citado por la STC 201/2015,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cuestión de inconstitucionalidad está planteada exactamente en los mismos términos que la inadmitida en la citada Sentencia. Corresponde, en consecuencia, apreciar que el órgano judicial tampoco en este caso ha exteriorizado suficientemente las razones por las que considera que su enjuiciamiento depende de la constitucionalidad de los arts. 8 y 10 del Real Decreto-ley 9/2008 y, con ello, inadmitir la presente cuestión (art. 35.2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cuestión de inconstitucionalidad núm. 1997-2015, planteada por la Sección Octava de la Sala de lo Contencioso-Administrativo del Tribunal Superior de Justicia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octubre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