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5252-2011, promovido por la Junta de Galicia y, en su representación y defensa, por el Letrado de la misma, en relación con los artículos 3; 5; 8, apartado 6 segundo párrafo; 9, apartados 6 y 7; 10, apartados 4, 6 y 7; 11; 13; 15; 19, apartados 2 y 3; 23; 24; 25; 26, apartados 1, 3, 4 y 5; 27; 28, apartado 4; 38; disposiciones adicionales primera, segunda y tercera y disposiciones finales undécima y decimocuarta de la Ley 40/2010, de 29 de diciembre, de almacenamiento geológico de dióxido de carbono.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septiembre de 2011 tuvo entrada en el Registro General de este Tribunal Constitucional, escrito del Letrado de la Junta de Galicia, por el que, en nombre y representación de la misma, interpone recurso de inconstitucionalidad en relación con los artículos 3; 5; 8, apartado 6 segundo párrafo; 9, apartados 6 y 7; 10, apartados 4, 6 y 7; 11; 13; 15; 19, apartados 2 y 3; 23; 24; 25; 26, apartados 1, 3, 4 y 5; 27; 28, apartado 4; 38; disposiciones adicionales primera, segunda y tercera y disposiciones finales undécima y decimocuarta de la Ley 40/2010, de 29 de diciembre, de almacenamiento geológico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término el escrito de demanda al cumplimiento de los requisitos procesales contemplados en el art. 33.2 de la Ley Orgánica del Tribunal Constitucional (LOTC), recordando que en el “Boletín Oficial del Estado” de 28 de abril de 2011 se publicó el acuerdo de la Comisión Bilateral de Cooperación Administración General del Estado-Comunidad Autónoma de Galicia, de iniciar negociaciones para resolver las discrepancias, y se acordó su comunicación a este Tribunal, antes del día 31 de marzo. Y dado que en el seno de dicho órgano no se llegó a un acuerdo, el Consejo de la Junta de Galicia ha procedido a la formalización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realiza a continuación un detallado análisis sobre el contenido de la Ley 40/2010, afirmando que la norma tiene por objeto la captura y almacenamiento de carbono, consistente en captar el dióxido de carbono (CO2) emitido por las instalaciones industriales, transportarlo a un emplazamiento de almacenamiento e inyectarlo y confinarlo en un formación geológica subterránea adecuada, en condiciones seguras para el medio ambiente. Según la Directiva que se transpone (Directiva 2009/31/CE, del Parlamento Europeo y del Consejo, de 23 de abril de 2009), con esta tecnología se trata de contribuir a mitigar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el sistema diseñado por la ley hace recaer en el Estado la plena capacidad decisoria sobre la autorización y, por tanto, la ubicación de los almacenamientos de CO2, dado que el almacenamiento requiere la obtención de una concesión cuyo otorgamiento corresponde en todo caso al Ministerio de Industria, Turismo y Comercio. A su vez, la atribución de tal concesión implica facultades como la de revocar la misma, comprobar la solvencia financiera del titular de la concesión y la preparación técnica de su personal, o aprobar los proyectos de instalaciones, facultades totas ellas de competencia del Ministerio de Industria, Turismo y Comercio, que será también quien resuelva los conflictos por concurrencia con otros derechos, entre los que puede estar alguno concedido por las Comunidades Autónomas. Tiene también carácter estatal la autorización ambiental, pues se concede al Ministerio de Medio Ambiente y Medio Rural y Marino la facultad de informar la concesión, de emitir la declaración ambiental, así como de ejercer las funciones de seguimiento y supervisión de los lugares de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esta centralización no está justificada ni deriva de los parámetros que la jurisprudencia constitucional establece, pues los almacenamientos que la norma propugna podrían ser tramitados conforme a la legislación minera preexistente, en la cual la función de autorización recae en las Comunidades Autónomas (Ley de minas de 1973), lo que pone de manifiesto que no está justificado que en el almacenamiento de CO2 sea imprescindible la centralización en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delimitación de competencias en la materia, comienza señalando que, el hecho de que estemos ante una norma de incorporación del derecho comunitario, no produce una alteración de la distribución de competencias establecida en el bloque de constitucionalidad, de acuerdo con una reiterada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la mención a que la Ley efectúa, en su disposición final undécima a los títulos que amparan la competencia estatal, no responde a los parámetros constitucionales de reparto competencial. Así, la referencia al art. 149.1.13 CE constituye un intento de utilizar un título de los llamados horizontales y por tanto de límites difusos, para cubrir donde no llega el título específico, recordando que, conforme a la jurisprudencia constitucional, el título del artículo 149.1.13 CE tendrá que ser interpretado de forma estricta cuando concurre con un título competencial más específico (STC 164/2001). Este título competencial daría cobertura a las normas estatales que fijaran las líneas directrices de ordenación de un sector concreto, y solo ampararía, de forma excepcional, las previsiones de acciones o medidas singulares cuando éstas tuvieran una especial transcendencia para alcanzar los fines propuestos dentro del ordenamiento de cada sector, sin que la competencia estatal pueda extenderse hasta incluir cualquier acción de naturaleza económica si no posee una incidencia significativa y directa sobre la actividad económica general. En el presente caso, se puede trazar una repercusión económica de naturaleza muy indirecta, pues la ley no tiene por objeto regular las emisiones de CO2, sino una fórmula para minimizar sus efectos ambientales que, además, no se configura como jurídicamente obligatoria para las empresas emisoras. Admitir la utilización del art. 149.1.13 CE implicaría que su invocación se extendiera a todo sistema de gestión de residuos o con efectos medioambientales, por lo que el citado título no puede dar cobertura competencial a la regulación de la ley y, en todo caso, el mismo remite al binomio bases estatales-desarrollo y ejecución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autonómico, el art. 149.1.23 CE es el que sirve de base a la presente regulación. En cuanto al art. 149.1.25 CE, y en lo que toca al régimen minero, es preciso recordar que el mismo se rige por una ley preconstitucional (Ley 22/1973, modificada por Ley 54/1998), por lo que no resulta fácil determinar cuáles son esos contenidos básicos susceptibles de desarrollo por las Comunidades Autónomas. De lo hasta aquí señalado, extrae la conclusión de que todos los títulos esgrimidos por el Estado son reconducibles al binomio bases estatales-desarrollo y ejecución autonómica, y la problemática más cualificada que plantea la Ley impugnada deriva precisamente del hecho de que no toda la dimensión ejecutiva y de gestión esté encomendada a las Comunidades Autónomas, dado que la autorización decisoria (concesión) está atribuida a un 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argumento principal del Letrado de la Junta de Galicia es la inconstitucionalidad derivada de la atribución al Estado de facultades ejecutivas, como son el otorgamiento de la concesión de almacenamiento, que constituye el elemento autorizatorio clave en el proceso, pues es el realmente decisorio sobre la implantación y ubicación de éste, existiendo sólo una intervención autonómica limitada a la emisión de un mero informe, al que no se otorga expresamente carácter vinculante; y a ello se une la atribución al Estado de otras facultades ligadas a la anterior como son: resolver los conflictos por concurrencia de derecho, revocar las concesiones, etc. En consecuencia, la atribución al Estado de facultades ejecutivas que corresponden constitucionalmente a las Comunidades Autónomas es el argumento que sustenta la impugnación dirigida contra los arts. 3; 5; 8.6 segundo párrafo; 9.6 y 7; 10.4, 6 y 7; 11; 13; 15; 19.2 y 3; 23; 24; 25; 26.1, 3, 4 y 5; 27; 38; y las disposiciones adicionales primera, segunda y tercera 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Letrado de la Junta de Galicia a examinar y rechazar las razones en que la ley justifica la atribución al Estado de facultades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es “por estar ante un dominio público”. Alega al respecto que el hecho de que el art. 3 de la Ley determine que a los efectos del art. 132.2 CE tendrán la consideración de bien de dominio público estatal las formaciones geológicas que formen parte de los lugares de almacenamiento existentes en el territorio del Estado y en el subsuelo del mar territorial y de los fondos marinos, no justifica la atribución de competencias ejecutivas a la Administración del Estado, pues como ha declarado el Tribunal Constitucional, la titularidad del dominio público no es un criterio de atribución competencial (STC 61/1997 y otras citadas), ya que la propiedad pública de un bien es separable del ejercicio de aquellas competencias públicas que lo tienen como soporte material o físico, y, en realidad, nada hubiera impedido que se declarara que estos lugares quedaran incorporados al dominio público autonómico. En todo caso, se aprecia la inconstitucionalidad de la mención recogida en el art. 3, conforme a la cual, en lo no previsto en esta ley se estará “a lo dispuesto en la Ley 33/2003, de 3 de noviembre,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se recurre al art. 149.1.13 CE como base de esa centralización en el Estado. Se reiteran aquí los argumentos expuestos con anterioridad, para concluir que este título habilitaría al Estado para fijar líneas y directrices generales, pero no para reservarse facultades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alude, en tercer lugar a “otras razones”, donde se incluye la mención que realiza el preámbulo de la Ley a que la elección de los emplazamientos para el almacenamiento implica una decisión estratégica que debe tener en cuenta el conjunto del territorio nacional. Afirma el Letrado que dicha decisión corresponde, en todo caso, al sector privado y no a la Administración, que debe limitarse a otorgar las correspondientes autorizaciones administrativas, cuando se cumplan los requisitos para ello y a denegarlas cuando no sea así. En virtud de su competencia básica, el Estado podría fijar para todo el territorio nacional los criterios que deben utilizarse para decidir el otorgamiento de los títulos administrativos, pero la facultad para determinar si procede o no el otorgamiento de los permisos de investigación y de la concesiones de almacenamiento, mediante la aplicación de esos criterios básicos, constituye una facultad ejecutiva que incumbe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que el hecho de que los lugares de almacenamiento puedan ser potencialmente utilizados por empresas situadas en otras Comunidades Autónomas, tampoco justifica la competencia estatal, pues ya la STC 126/2002 rechazó que el hecho de que las infraestructuras de gestión de residuos puedan acoger los producidos en diversas Comunidades Autónomas, pueda justifique la asunción de competencias ejecutivas —en aquel caso en el ámbito subvencional— por la Administración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cita también como argumento que la atribución de la concesión al Estado es una consecuencia de que las grandes instalaciones de producción eléctrica son autorizadas por la Administración central, al amparo del art. 3.2 a) de la Ley 54/1997. Se alega que el almacenamiento de CO2 no tiene por qué estar limitado a tales instalaciones, y el hecho de que el Estado autorice la instalación no implica que haya de ser quien autorice el almacenamiento de CO2 derivado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 la Junta de Galicia pasa a examinar la reserva de facultades al Estado para otorgar el permiso de investigación cuando afecte al ámbito territorial de más de una Comunidad Autónoma, así como los conflictos, en esos casos, por la concurrencia de derechos. Tras recordar la doctrina constitucional en materia de supraterritorialidad, considera que la aplicación de la misma resulta suficiente para defender la inconstitucionalidad de los apartados 1 a), 2 a) y 3 a) del artículo 5 y el artículo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 los apartados 1 a), i) y 2 a) del artículo 5 así como el artículo 5.5 y las disposiciones adicionales primera.4 y tercera, se fundamenta en la previsión de ejercicio de competencias estatales por su ubicación en el espacio marino. Tras aludir al hecho de que la Comunidad Autónoma ha formulado ante el Tribunal Constitucional otras acciones donde se rechaza la concepción sobre la atribución competencial al Estado cuando la materia se proyecta sobre el espacio marítimo, considera que dicha asignación es contraria a la doctrina constitucional, de la que puede extraerse que las competencias autonómicas solo tienen los límites territoriales expresamente establecidos, de manera que la ausencia de límites expresos hace posible aplicar esas competencias autonómicas sobre las aguas exteriores. Si la competencia tiene una proyección posible sobre el mar, y partiendo de que esta ubicación marítima no puede atribuir de por sí las competencias a favor del Estado, habrá que acudir al bloque de constitucionalidad para determinar a quién corresponde la concreta facultad proyectable sobre el mar, para determinar el titular de esa competencia y, en el supuesto que nos ocupa, el art. 27.13 del Estatuto de Autonomía para Galicia (EAG) ninguna limitación territorial recoge en relación a su dimensión marítima, por lo que es obvio que estamos ante una competencia cuya naturaleza no impide el ejercicio de la intervención autonómica cuando se residencie en la dimensión acuática.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y el artículo 28.4, en cuanto se remite a la misma, se impugnan por vulneración de la competencia exclusiva autonómica en materia de “ordenación del territorio y del litoral, urbanismo y vivienda” (art. 27.3 EAG). Se afirma al respecto que no cabe que el legislador estatal imponga un contenido a todos los instrumentos de ordenación territorial y urbanística, como el que resulta de los preceptos referidos, pues determinar el contenido de los instrumentos de planificación territorial y urbanística es una competencia exclusiva de las Comunidades Autónomas, sin perjuicio de que la ley urbanística gallega deba tener en cuenta, cuando fija los contenidos del planeamiento, el resto del ordenamiento jurídico y, concretamente, la existencia de almacenamientos de CO2. En concreto se considera inconstitucional la siguiente frase contenida en el punto 2 de la disposición adicional primera: “y en particular, a lo establecido en la disposición adicional décima del Real Decreto Legislativo 2/2008, de 20 de junio, por el que se aprueba el texto refundido de la Ley del Suelo”, porque determina o predispone a que la legislación aplicable sea ésta, de tal manera que en los supuestos en que aparezca la problemática ahí descrita, es el Estado la autoridad urbanística que va a actuar, por el mero hecho de que es un Ministerio quien otorga la concesión, a pesar de que esta se conceda a un ente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decimocuarta se reputa también inconstitucional en cuanto establece una aplicación supletoria de una normativa preconstitucional, que no tiene carácter básico en su conjunto y no ha sido adaptada al título VIII de la Constitución, por lo que no se puede declarar, aun supletoriamente, la aplicación a las Comunidades Autónomas, de las partes no básicas de un reglamento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Primera y por providencia de 18 de octubre de 2011, admitió a trámite el presente recurso de inconstitucionalidad, acordando dar traslado de la demanda y documentos presentados, conforme dispone el art. 34 de la Ley Orgánica del Tribunal Constitucional, al Congreso de los Diputados y al Senado, por conducto de sus Presidentes, y al Gobierno de la Nación a través del Ministro de Justicia, al objeto de que en el plazo de quince días, pudieran personarse en el proceso y formular las alegaciones que estimaran pertinentes. Finalmente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por escrito de su Presidente de 28 de octubre de 20011, acuerda dar por personada a la Cámara en este procedimiento y por ofrecida su colaboración a los efectos del art. 88.1 de la Ley Orgánica del Tribunal Constitucional. En idéntico sentido se pronuncia la Mesa de la Diputación Permanente del Congreso, en escrito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10 de noviembre de 2011, el Abogado del Estado se persona en el recurso, en nombre del Gobierno y solicita una prórroga de ocho días en el plazo concedido para formular alegaciones. El Pleno del Tribunal, en providencia de 11 de noviembre, acuerda la concesión de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29 de noviembre de 2011 tiene entrada en el Registro General de este Tribunal el escrito de alegaciones que formula el Abogado del Estado, en nombre y representación del Gobierno de la Nación, en el que solicita que se desestime la demanda y se declare la plena constitucionalidad de la totalidad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efectuando un análisis pormenorizado del contenido de la Ley 40/2010 en el contexto general de la importancia estratégica del almacenamiento geológico de dióxido de carbono. Se refiere, en primer término, al mercado europeo de derechos de emisión y a la llamada Directiva 2003, por la que se establece un régimen para el comercio de los derechos de emisión de gases de efecto invernadero en la Comunidad (modificada por la Directiva 2009/29/CE, del Parlamento europeo y del Consejo, de 23 de abril de 2009). Estas Directivas se incorporan al derecho interno a través de la Ley 1/2005, reformada por la Ley 13/201; y en relación a este proceso viene a destacar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el período 2008-2012, el modelo se apoya en la aprobación por cada Estado de un plan nacional de asignación de derechos de emisión, que debe ser notificado a la comisión. A partir de la Directiva 2009, se fija un máximo europeo de derechos de emisión, integrado por la suma de los contemplados en los planes nacionales, y se prevé a partir de 2013 una reducción de los derechos de emisión para la Comunidad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instalaciones referidas en el anexo I de la Ley 1/2005 “deberán contar con una autorización de emisión de gases efecto invernadero a partir del 1 de enero de 2005, cuyo otorgamiento corresponde al órgano competente de la Comunidad Autónoma en la que se ubique” (art. 4 de la Ley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titularidad originaria de la totalidad de los derechos de emisión que figuren en cada Plan nacional de asignación corresponde a la Administración General del Estado, que los asignará, enajenará o cancelará de conformidad con lo establecido en la Ley 1/2005, y se contempla que los derechos de emisión son transmisibles. La directiva 2009 prevé que a partir de 2013, los Estados miembros subastarán todos los derechos de emisión que no se asignen de forma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diseño del mercado europeo de derechos de emisión produce el efecto de limitar la generación de energía y la producción industrial emisora, salvo que simultáneamente se adopten tecnologías que permitan reducir las emisiones totales sin afectar a la actividad económica. Por ello, parece evidente que el crecimiento económico y el mantenimiento del nivel de vida depende de la aplicación de tecnologías que permitan el incremento de la producción con una disminución de emisiones de gases de efecto invernadero y, entre esas tecnologías destaca por su viabilidad, la captación, transporte y almacenamiento geológico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40/2010 viene así a transponer al ordenamiento interno la Directiva 2009/31, que fija los objetivos sobre reducción de emisiones mediante el almacenamiento geológico de carbono (CAC). En este contexto, resulta obvio que el preámbulo de la Ley califique la CAC de interés estratégico para la economía nacional, dado que la misma desempeña un papel central en el cambio de modelo energético y en el diseño de las políticas energética, industrial y de lucha contra el cambio climático; de acuerdo con los análisis realizados por la Comisión Europea, la reducción de emisiones de gases de efecto invernadero del 30 por 100 en 2030 tendría unos costes un 40 por 100 más elevados sin emplear la CAC, por lo que no utilizar esta tecnología no sólo pondría en riesgo el logro de los objetivos medioambientales de la Unión Europea, sino que también puede conllevar efectos negativos sobre la competitividad y el empleo. En un escenario de importantes limitaciones en cuanto a la posibilidad de emitir gases de efecto invernadero y de costes crecientes ligados a estas emisiones, el acceso a la CAC se configura como un elemento central a la hora de adoptar decisiones de inversión por los operadores energéticos, permitiendo un ahorro de costes para las empresas, en la medida en que no tendrán que adquirir derechos de emisión mediante subasta o en el mercado, al tiempo que se configura como una pieza clave para el diseño de la política energética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une que, en el sistema de captura y almacenamiento de dióxido de carbono, está presente, como elemento relevante, el componente territorial de una futura red de transporte de CO2 que deberá acabar conectando instalaciones energéticas (y posiblemente industriales) con lugares de almacenamiento, y ello acabará configurando una red de infraestructuras de ámbito supraautonómico interconectadas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continuación al contenido de la Ley 40/2010, señalando que el legislador estatal ha optado por establecer un régimen específico para el almacenamiento del CO2, a imagen del derecho comunitario que transpone, en lugar de reformar la legislación minera; y ello porque la finalidad de la CAC no es la explotación de un recurso minero sino garantizar un suministro energético de calidad y a precio razonable y un crecimiento económico sostenible, reduciendo los perjuicios para el medio ambiente. La ley regula principalmente la actividad de almacenamiento y sólo contiene previsiones puntuales en relación a la captura y el transporte; en relación con las redes de transporte, pretende garantizar el acceso a las mismas en condiciones transparentes y no discriminatorias y contempla la resolución de posibles conflictos, tanto nacionales como transfronterizos. Su aplicación se extiende a las estructuras subterráneas en España, incluyendo su mar territorial, su zona económica exclusiva y su plataforma continental. El artículo 5 señala las competencias que corresponden a cada Administración, atribuyéndose al Ministerio de Industria, entre otras, las de otorgar los permisos de investigación cuya superficie abarque el territorio de más de una Comunidad Autónoma o el subsuelo marino, y las de otorgar y revocar las concesiones de almacenamiento. Las Comunidades Autónomas serán responsables de otorgar los permisos de investigación en su territorio, establecer un sistema de inspecciones en los lugares de almacenamiento, realizar el seguimiento, fijar las medidas correctoras oportunas, y aprobar el plan de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los títulos competenciales aplicables, considera el Abogado del Estado que resulta de aplicación la STC 18/2011, que sintetiza la doctrina sobre la concurrencia de los títulos recogidos en el art. 149.1.13 y 25 CE, y le lleva a concluir que corresponde al Estado no sólo establecer un conjunto normativo suficientemente homogéneo sino, además, adoptar aquellas medidas que sean precisas para la optimización de los recursos energéticos desde el punto de vista del interés nacional. En relación con el título contemplado en el art. 149.1.23 CE, estima que resulta de aplicación lo dispuesto en las SSTC 98/2001 y 14/2004, en las que el Tribunal examinó una serie de medidas estatales que tenían por objeto la “promoción de actuaciones de uso racional de la energía y la utilización de las energías renovables” con una evidente finalidad de conciliar el desarrollo económico con la preservación del medio ambiente, y en las que el Tribunal afirmó que de los dos títulos competenciales aducidos —medio ambiente y régimen energético— es el correspondiente al régimen energético el que por su mayor especificidad debe prevalecer. En relación con el título contemplado en el art. 149.1.22 CE, afirma que la jurisprudencia constitucional ha reconocido de forma categórica la competencia exclusiva del Estado para la autorización de instalaciones eléctricas cuando su aprovechamiento afecte a otra Comunidad o el transporte salga de su ámbito territorial y, como ha quedado expuesto, la CAC resulta tan vinculada con las grandes instalaciones de generación eléctrica, que la propia disposición adicional segunda de la Ley 40/2010 vincula la autorización de aquéllas a la condiciones de previsión de espacio de captación de CO2 para su posterior transporte y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examina las concretas alegaciones contenidas en la demanda, señalando sintéticamente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clara la relevancia del título competencial del art. 149.1.13 CE, dado que una adecuada implantación de la tecnología CAC es imprescindible para asegurar un crecimiento económico sostenible, al menos en los próximos 40 años, que permita además cumplir los compromisos internacionales asumidos por España y por la Unión Europea para la reducción de las emisiones de gases de efecto invernadero. Por ello, lo que habrá de precisarse es en qué preceptos de la Ley 40/2010 prevalece el contenido económico y en cuáles la orientación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Estado ostenta la competencia para otorgar permisos de investigación supraautonómicos y concesiones de almacenamiento. El núcleo de la demanda se dirige a reprochar la atribución al Estado de facultades ejecutivas en este ámbito, y ha de tenerse en cuenta al respecto, que el Tribunal ha declarado que la competencia configurada como básica puede incluir funciones ejecutivas (STC 33/2005).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afirma que el permiso de investigación carece de un enfoque específicamente medioambiental y, en relación con el mismo, debe prevalecer el título de ordenación general de la economía; el permiso de investigación se configura como previo a la concesión de almacenamiento, por lo que cabe predicar de él el mismo carácter que tenga esta última, que la disposición final undécima de la ley considera amparada en el art. 149.1.13 CE. La previa investigación de lugares de almacenamiento y la ulterior concesión engarzan con la finalidad prevalente de poner a disposición del crecimiento económico sostenible, lugares que permitan la aplicación de la innovación tecnológica regulada en el Ley 40/2010. El ámbito supraautonómico del permiso justificaría la atribución de competencia ejecutiva al Estado, pues estamos ante una actividad pública que no es susceptible de fraccionamiento, en cuanto ejerciéndose sobre una estructura geológica que se extiende al territorio de varias Comunidades Autónomas, técnicamente resulta imposible la división de la estructura por Comunidades. La investigación para la que se otorga el permiso ha de servir para verificar que una determinada cavidad resulta apta para su sellado y almacenamiento de gas, de forma que requiere un estudio conjunto, por lo que no resulta posible que se otorguen permisos de investigación limitados al territorio de una Comunidad para investigar formaciones geológicas que se extienden más allá de dicho territorio, pues tal estudio fragmentado no podrá determinar la aptitud de la cavidad en su conjunto para almacenar gases. La actuación tampoco puede ejercerse mediante mecanismos de cooperación o coordinación, requiriendo un grado de homogeneidad que sólo puede garantizar su atribución al Estado, pue existirán criterios o intereses diversos que sólo pueden armonizarse por el Estado. Además, la Ley 40/2010 incorpora al procedimiento de otorgamiento del permiso un intenso mecanismo colaborativo a través del informe preceptivo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otorgamiento de permisos de investigación cuando afecten al “subsuelo marino”, la doctrina constitucional es clara (SSTC 149/1991 y 38/2002), afirmando que las competencias de las Comunidades Autónomas se circunscriben a su ámbito territorial, y que la proyección de esas competencias sobre el mar territorial tiene carácter extraordinario y dependerá, bien del explícito reconocimiento estatutario, bien de la naturaleza de la competencia, tal como resulta de la interpretación del bloque de la constitucionalidad; elementos excepcionales que no concurren en el presente supuesto. Estaría así razonada la constitucionalidad de los arts. 5 a) y g); 2 a); 3 a); 8.6 y 9.6 y 7 y de la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las concesiones de almacenamiento, reguladas fundamentalmente en los arts. 5.1 b) y 10 a 15 de la Ley, las mismas resultan adecuadamente amparadas por el título competencial del art. 149.1.13 CE, en cuanto constituyen la piedra angular de toda la estructura que forma la tecnología de la CAC, por lo que resultan de aplicación los argumentos señalados respecto de su importancia estratégica para la economía nacional y europea, y la garantía del crecimiento económico sostenible. En aplicación del mencionado título competencial, el legislador estatal ha optado por atribuir al Estado las competencias directamente relacionadas con la planificación económica, singularmente la elección de los lugares de almacenamiento, reservando a la Comunidad Autónoma la adopción de las cautelas para que esa actividad, potencialmente dañina para el medio ambiente pero imprescindible para mantener el crecimiento económico, no llegue a realizar perjuicios en el entorno natural. Por lo demás, la ubicación del lugar de almacenamiento tiene carácter estratégico, pues habrá de conectarse a través de una red de transporte nacional y transnacional con instalaciones emisoras de CO2, y está sujeta a una intervención a escala comunitaria con arreglo al principio de subsidiariedad.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pues, como pretende la Comunidad Autónoma, ante una actividad reglada, sino ante una planificación que deberá hacerse desde una perspectiva estatal, a través de tres instrumentos: la autorización estatal de las grandes instalaciones de generación, el diseño y gestión de la futura red de transporte de CO2, y la elección de los lugares de almacenamiento de CO2 mediante el otorgamiento de la correspondiente concesión. Estando claro el carácter estratégico de las concesiones de almacenamiento, ha de afirmarse la legitimidad de su asunción por el Estado, máxime cuando se han establecido fuertes mecanismos colaborativos que convierten a las Comunidades en los actores principales de la protección del medio ambiente, reservándose a la gestión centralizada únicamente los aspectos estrictamente relacionados con el sistema nacional CAC. Con ello, la Ley 40/2010 sigue el esquema de distribución competencial de la Ley 1/2005, reservando el Estado actos de ejecución que se consideran estratégicos para la economía nacional: aprobación del plan nacional de asignación de derechos de emisión, asignación individualizada de esos derechos y gestión del mercado nacional de derechos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permiso de investigación se limita al estudio de la aptitud de una formación para constituir lugar idóneo para el almacenamiento; nada impide, por tanto, que si la formación que se pretende investigar tiene ámbito autonómico, sea la Comunidad quien otorgue el permiso. Sin embargo la concesión de almacenamiento es, en todo caso, estratégica desde la perspectiva nacional; su interés supraautonómico se percibe si tenemos en cuenta que cada lugar de almacenamiento habrá de formar parte de la una red europea interconectada y que servirá de depósito de CO2 captado a instalaciones situadas en diversas Comunidades Autónomas o incluso en otros Estado de la Unión. Pueden existir en esta materia intereses contrapuestos o divergentes de Comunidades Autónomas que sólo el Estado puede cohonestar en atención al interés público superior. Justificado el carácter estatal de la concesión de almacenamiento, participarían de esta misma naturaleza todas las actuaciones conexas, recogidas en los artículos 5.1 b), c), d), e) y g), 3, 4 y 5; 10, apartados 4, 6 y 7; 11; 13; 15; 19, apartados 2 y 3; y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impugnación formulada en relación con los artículos 3, 24 y 25, afirma el representante estatal que el artículo 3 se limita a atribuir la condición de bien de dominio público estatal a las “formaciones geológicas que formen parte de los lugares de almacenamiento existentes en el territorio del Estado y en el subsuelo del mar territorial y de los fondos marinos que estén bajo la soberanía del reino de España”. Recuerda que el art. 132.2 CE establece una reserva de ley estatal para la determinación de los bienes que han de formar parte del dominio público estatal; pero no significa que corresponda en exclusiva al Estado la incorporación de cualquier bien al dominio público, ni que todo bien que se integre en el demanio deba considerarse, por esa misma razón, de titularidad del Estado. En la calificación como bien de dominio público de las citadas formaciones geológicas, se está definiendo un demanio natural, en cuanto categoría completa de bienes, formada por la naturaleza (a semejanza de las recogidas en el art. 132.2 CE) vinculadas, en última instancia a la satisfacción de necesidades colectivas primarias; en concreto, la que garantiza el art. 45 CE o la utilización de la “riqueza del país” en cuanto subordinada al interés general (art. 128.1 CE). Pero aún en el supuesto de que se entendiera que no constituyen demanio natural y la facultad de su calificación como dominio público quedara vinculada a la potestad material, la competencia seguiría siendo estatal, pues la calificación de una categoría de bienes como demanial supone el ejercicio de una potestad legislativa que, en el supuesto que nos ocupa, ni siquiera la demanda niega que deba residenciarse en el Estado, sin que dicha integración afecte a las concretas facultades ejecutivas que sobre esa categoría de bienes se pretendan ejercer, imponiendo simplemente al Estado una obligación de conservación de tales bienes en atención a su singular subordinación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artículos 24 y 25, no aparece en la demanda razonamiento alguno justificativo de su impugnación, por lo que no levanta la carga que incumbe a la parte recurrente de fundamentar su inconstitucionalidad, de conformidad con una consolidada y reiterada jurisprudencia constitucional. En todo caso, las mismas razones que justifican la asunción por el Estado de la titularidad demanial de los lugares de almacenamiento, amparan la constitucionalidad de estos preceptos, como implícitamente resulta de la demanda, que no añade argumento alguno que singularice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impugnación de los artículos 5, 26 y 27, remitiéndose a lo ya señalado, considera que las redes de transporte tienen carácter supranacional, por lo que no existen dudas sobre su naturaleza supraautonómica, debiendo ponerse de relieve además que la gestión de esa red no resulta fraccionable por Comunidades Autónomas, pues ha de unir instalaciones emisoras con lugares de almacenamiento que pueden encontrarse no sólo en distintas Comunidades Autónomas sino en otros países, por lo que sólo el Estado desde una perspectiva global puede gestionar la red, conciliando, en su caso, los intereses contrapuestos de las diversas Comunidades Autónomas, y garantizando un equitativo acceso a los lugares de almacenamiento a través de una red integrada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el representante estatal el artículo 28.4 en relación con la disposición final primera, que se impugna por considerar que condiciona indebidamente la competencia autonómica exclusiva sobre “ordenación del territorio y del litoral, urbanismo y vivienda”. En cuanto al párrafo primero de la disposición, a su juicio concurren en este supuesto todos los elementos que la jurisprudencia constitucional contempla para la concurrencia de competencias sobre un mismo espacio físico, a la vez que la legislación estatal prevé un intenso mecanismo de cooperación para recabar el parecer de las Comunidades afectadas, a través del informe preceptivo, previo a la resolución sobre la concesión de almacenamiento, por lo que se trata de un supuesto similar al contemplado en la STC 46/2007. En cuanto al párrafo segundo, se reprocha la remisión que se hace a la disposición adicional décima del texto refundido de la Ley del suelo de 2008, por lo que, si se acepta la plena conformidad constitucional de esa disposición —que la demanda no discute— no resulta cuestionable la remisión que efectúa la Ley 40/2010, a un procedimiento que sólo será de aplicación, cuando concurran las circunstancias de urgencia o excepcional interés público a que también alude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38, la demanda no levanta tampoco la carga de alegar que le incumbe, no encontrándose fundamento impugnativo alguno de dicho precepto, siendo en todo caso aplicable a este supuesto la doctrina del Tribunal sobre el carácter instrumental de la potestad sancionadora en la materia sobre la que recae. En el mismo sentido, considera el Abogado del Estado, que no existe ningún fundamento autónomo que justifique la impugnación de la disposición adicional segunda. Por último y en cuanto a la disposición final undécima, ésta se limita a especificar los títulos competenciales en cuya virtud se dictan los preceptos de la Ley 40/2010, por lo que ha de correr la misma suerte que los preceptos que son objeto de impugnación. Finalmente, la disposición adicional decimocuarta se limita a prever la aplicación transitoria del Real Decreto 2857/1978 a los procedimientos que tramite y resuelva el Estado, por lo que no se impone en ningún caso, con carácter supletorio,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noviembre de 2016 se acordó señalar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la Junta de Galicia en relación con los artículos 3; 5; 8, apartado 6 segundo párrafo; 9, apartados 6 y 7; 10, apartados 4, 6 y 7; 11; 13; 15; 19, apartados 2 y 3; 23; 24; 25; 26, apartados 1, 3, 4 y 5; 27; 28, apartado 4; 38; disposiciones adicionales primera, segunda y tercera y disposiciones finales undécima y decimocuarta de la Ley 40/2010, de 29 de diciembre, de almacenamiento geológico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la vulneración del orden constitucional de distribución de competencias que deriva de lo dispuesto en el art. 149.1.23 CE, por la atribución al Estado de facultades ejecutivas que forman parte de las competencias autonómicas de desarrollo de la legislación básica estatal en materia de medioambiente, facultades que la demanda concreta, sustancialmente, en el otorgamiento de las concesiones de almacenamiento, así como en el ejercicio de otras facultades instrumentales ligadas a la anterior: Este es el argumento que, a juicio de la demanda, fundamenta la impugnación dirigida contra los arts. 3; 5; 8.6, segundo párrafo; 9.6 y 7; 10. 4, 6 y 7; 11; 13; 15; 19.2 y 3; 23; 24; 25; 26.1, 3, 4 y 5; 27; 38 y disposiciones adicionales primera, segunda y tercera de la Ley 40/2010. Se alega, además, la inconstitucionalidad de los artículos 5, apartados 1 a) y 2 a); 5.5; y las disposiciones adicionales primera, apartado cuatro; y tercera, por infracción de la doctrina constitucional relativa al ejercicio de las competencias estatales en el espacio marino; de la disposición adicional primera y el artículo 28.4, por vulneración de la competencia exclusiva autonómica en materia de ordenación del territorio y del litoral, urbanismo y vivienda [art. 27.3 del Estatuto de Autonomía para Galicia (EAG)]; y, finalmente, de la disposición final decimocuarta, en cuanto prevé la aplicación a las Comunidades Autónomas de partes no básicas de un reglamento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se expone más detalladamente en los antecedentes, se opone al recurso, razonando que las previsiones impugnadas se ajustan a la Constitución y al Estatuto de Autonomía para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40/2010, de 29 de diciembre, ha sido objeto de la STC 165/2016, de 6 de octubre, dictada en el recurso de inconstitucionalidad 1870-2011, promovido contra la misma por el Gobierno de Aragón, y donde se vino a desestimar en su integridad la impugnación formulada por la Comunidad Autónoma. La indicada Sentencia cobra relevancia en el presente supuesto, dado que ambos recursos suscitan controversias competenciales similares, y que se plantean en términos análogos, por lo que la doctrina allí contenida resulta trasladable al presente supuesto y sirve para responder a una gran parte de las impugnaciones formuladas por la Junta de Galicia, en los términos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una pauta no infrecuente en nuestra jurisprudencia (por ejemplo, SSTC 138/2013, de 6 de junio, FJ 1, y 28/2016, de 18 de febrero, FJ 2), cabe dar aquí por reproducidos los fundamentos jurídicos que la STC 165/2016 dedica al examen del contenido de la Ley 40/2010 (FJ 3), al encuadramiento de la controversia competencial (FJ 4), y a la consideración como título competencial prevalente, de la competencia estatal sobre las bases del régimen minero, contemplado en el art. 149.1.25 CE (FFJJ 5, 6, 7 y 8), por lo que procede entrar directamente en el concreto examen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argumento en que sustenta el Letrado de la Junta de Galicia la impugnación de los arts. 3; 5; 8.6, segundo párrafo; 9.6 y 7; 10. 4, 6 y 7; 11; 13; 15; 19.2 y 3; 23; 24; 25; 26.1, 3, 4 y 5; 27; 38; y disposiciones adicionales primera, segunda y tercera de la Ley 40/2010, es únicamente el de la atribución al Estado de facultades ejecutivas, que corresponden constitucionalmente a la Comunidad Autónoma. En concreto, precisa la demanda, se considera que forma parte del ámbito competencial autonómico en materia de medio ambiente, el otorgamiento de la concesión de almacenamiento, que constituye el elemento autorizatorio clave, así como las facultades instrumentales ligadas a la anterior, que se contemplan en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165/2016 vino a desestimar la impugnación formulada en relación con la atribución al Estado de la competencia relativa a la concesión de almacenamiento, así como del conjunto de facultades administrativas conexas que allí se impugnaron, y que en el presente recurso se plantean en términos coincidentes, también en relación con los artículos 24, 25 y 38. A la vista de esta coincidencia objetiva, de acuerdo con la doctrina constitucional (STC 172/1998, de 23 de julio, FJ 2), procede desestimar estas impugnaciones, por remisión a lo dispuesto en la STC 165/2016, cuyos fundamentos jurídicos 9 a 13 cabe dar por reproducidos, lo que nos exime de incluirlos siquiera sea en extracto (STC 100/2016, de 25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de la Ley se objeta, además, por la determinación como bienes de “dominio público estatal”, de las formaciones geológicas que formen parte de los lugares de almacenamiento existentes en el territorio del Estado y en el subsuelo del mar territorial y de los fondos marinos. Dicha objeción fue también desestimada en el la STC 165/2016, por considerar que se trata de una cuestión ajena al reparto competencial, no aísla la porción del territorio así caracterizado de su entorno, ni la sustrae a las competencias que sobre ese aspecto corresponden a otros entes públicos que no ostentan esa titularidad (FJ 5, in fine), añadiendo, asimismo, que dicha caracterización encuentra su justificación en el hecho de que uno de los rasgos esenciales de la normativa específica que ha introducido la Ley 40/2010, que justifican esa variedad de uso del dominio público minero, es precisamente que el almacenamiento de dióxido de carbono en el subsuelo no quede sometida a las normas comunes de la legislación minera, sino a un cuerpo normativo especial, en el que se ha querido explícitamente establecer un régimen específico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Analizadas las impugnaciones ya resueltas, resta por examinar aquellos preceptos cuya infracción se fundamentaría en motivos distintos de los examinados en nuestra Sentencia, o que no fueron en su momento objeto del recurso de inconstitucionalidad que dio lugar a dicho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inconstitucionalidad del art. 5, apartados 1 a) y 2 a); del art. 5.5; de la disposición adicional primera, apartado 4; y de la disposición adicional tercera se fundamenta en que, a juicio del Letrado autonómico, la previsión del ejercicio de competencias estatales por su ubicación en el espacio marino, es contraria a la doctrina constitucional, de la que puede extraerse que las competencias autonómicas sólo tienen los límites territoriales expresamente establecidos estatutariamente, de manera que la ausencia de límites expresos hace posible extender las respectivas competencias sobre el mar, sin que la ubicación marítima determine per se el reconocimiento de la competencia en favor del Estado, lo que daría lugar a que, en el presente supuesto, la facultades contempladas hubieran de corresponder a la Comunidad Autónoma, en virtud de lo dispuesto en el art. 27.13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es clara en este sentido (SSTC 149/1991, de 4 de julio, FJ 1; 38/2002, de 14 de febrero, FJ 6, y 8/2013; de 17 de enero, FJ 9), al afirmar que el territorio constituye el límite natural de las competencias autonómicas, y las Comunidades Autónomas no pueden, por principio, proyectar sus competencias sobre el mar territorial o el subsuelo marino, salvo que exista un explícito reconocimiento estatutario o cuando, a falta del mismo, ello derive de la naturaleza de la competencia que resulta del bloque de la constitucionalidad, o concurran razones excepcionales que así lo avalen. En el presente supuesto, y sin que se justifique la concurrencia de esas circunstancias específicas, no se produce la aludida vulneración competencial, ya que, por aplicación de los argumentos ya señalados en la STC 165/2016, es precisamente la competencia reconocida al Estado en el art. 149.1.25 CE, la que determina la extensión de dicha competencia, en los términos previstos en los preceptos impugnados, al subsuelo marino; al tiempo que la competencia autonómica para el desarrollo de las bases estales en esta materia no se extiende al subsuelo marino, dado que el mismo no forma parte del territorio de la Comunidad Autónoma, en los términos señalados en la citada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disposición adicional primera y el artículo 28.4, en cuanto se remite a la misma, se impugnan por considerar que condicionan indebidamente la competencia autonómica exclusiva en materia de “ordenación del territorio y del litoral, urbanismo y vivienda” (art. 27.3 EAG), imponiendo un determinado contenido a los instrumentos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hemos de recurrir a una ya consolidada jurisprudencia constitucional, que ha venido reconociendo que “la competencia exclusiva que en materia de ordenación del territorio y urbanismo tienen estatutariamente atribuidas las Comunidades Autónomas no autoriza a desconocer las competencias que con el mismo carácter de exclusivas, vienen reservadas al Estado en virtud del art. 149.1 CE; su ejercicio puede lícitamente condicionar, de esta suerte, la competencia de las Comunidades Autónomas [por todas SSTC 56/1986, de 13 de mayo, FJ 3; 149/1991, de 4 de julio, FJ 1B; 61/1997, de 20 de marzo, FJ 5; 40/1998, de 19 de febrero, FJ 29; y 151/2003, de 17 de julio, FJ 4]” (STC 73/2016, de 14 de abril, FJ 8). En estos casos, “el constituyente ha previsto la coexistencia de títulos competenciales sobre un mismo espacio físico; de aquí que el Tribunal venga reiterando que la atribución de una competencia sobre un ámbito físico determinado no impide necesariamente que se ejerzan otras competencias en ese espacio, siendo esta convergencia posible cuando, incidiendo sobre el mismo espacio físico, dichas competencias tengan distinto objeto jurídico” (por todas STC 40/1998, FJ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como también hemos señalado, que “el condicionamiento de las competencias ajenas solo será legítimo cuando el ejercicio de las propias se mantenga dentro de sus límites característicos, esto es, cuando la concreta medida que se adopte encaje, efectivamente, en el correspondiente título competencial y, además, cuando se haya acudido previamente a cauces cooperativos para recabar el parecer de las entidades afectadas y cuando no se limite la competencia ajena más de lo necesario; todos ello sin perjuicio de la posible existencia de otras circunstancias o factores que tengan relevancia, considerado el específico supuesto sometido a nuestro enjuiciamiento, para determinar la corrección constitucional de la medida adoptada” (STC 151/2003,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implica que las competencias exclusivas que el Estatuto de Autonomía de Galicia atribuye a esta Comunidad Autónoma en materia de ordenación del territorio y de urbanismo, deben cohonestarse con las que el Estado ostenta para hacer posible la efectividad de esta novedosa tecnología de almacenamiento geológico del dióxido de carbono -calificada en el preámbulo de la norma como de interés estratégico para la economía nacional-, sin que las primeras puedan prevalecer incondicionadamente sobre las que el Estado ha asumido, en ejercicio legítimo de sus competencias exclusivas sobre las bases del régimen minero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por el Estado de las facultades que le atribuye la Ley 40/2010, en lo relativo a las concesiones de almacenamiento es, por tanto, susceptible de afectar al ámbito material urbanístico, lo cual no determina automáticamente la inconstitucionalidad de los preceptos correspondientes, siempre que no estemos ante normas urbanísticas o de ordenación del territorio en sentido propio o ante el ejercicio de competencias urbanísticas de carácter sustantivo. Y es desde esta perspectiva desde la que deben analizarse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en primer término, al artículo 28 de la Ley, en el mismo se prevé que el Ministerio de Industria Turismo y Comercio creará y mantendrá un registro de los permisos de investigación y las concesiones de almacenamiento aprobados, incluyendo información sobre los lugares de almacenamiento cerrados; para ello recabará la información necesaria de las Administraciones autonómicas competentes (apartado 1); el Ministerio de Medio Ambiente y Medio Rural y Marino creará y mantendrá un registro permanente de todos los lugares de almacenamiento cerrados y de los complejos de almacenamiento circundantes, que incluya los mapas y secciones de su extensión espacial y la información disponibles que permita valorar si el CO2 almacenado queda completa y permanentemente confinado (apartado 2). Se prevé asimismo que las Administraciones públicas implicadas mantengan las relaciones de cooperación necesarias para garantizar la exactitud y coherencia de la información que conste en sus respectivos registros,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artículo 28.4, que es objeto de la presente impugnación, se limita a disponer que las Administraciones públicas tomarán en consideración los registros de lugares de almacenamiento en sus procedimientos de planificación, así como cuando autoricen actividades susceptibles de afectar o verse afectadas por el almacenamiento geológico de CO2 en los lugares de almacenamiento registrados, debiendo observarse a este respecto lo previsto en la disposición adicional primera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citada disposición adicional primer determina, en lo sustancial, que las concesiones de almacenamiento de CO2 deberán tenerse en cuenta en los correspondientes instrumentos de ordenación del territorio, de ordenación urbanística o de planificación de infraestructuras viarias, precisando las posibles instalaciones, calificando adecuadamente los terrenos y fijando las reservas de suelo necesarias para la ubicación de las nuevas instalaciones y la protección de las existentes. En los casos en que no se hayan tenido en cuenta dichas concesiones, o cuando razones justificadas de urgencia o excepcional interés aconsejen el establecimiento de instalaciones para el almacenamiento, y siempre que en virtud de lo dispuesto en otras leyes, resultase preceptivo un instrumento de ordenación del territorio o urbanístico, se estará a lo dispuesto en la legislación sobre régimen del suelo y ordenación del territorio que resulte aplicable y, en particular, a lo establecido en la disposición adicional décima del Real Decreto Legislativo 2/2008, de 20 de junio, por el que se aprueba el texto refundido de la Ley de suelo. Las restricciones previstas en los instrumentos de ordenación o de planificación descritos, que afecten a las actividades de investigación y aprovechamiento de estructuras subterráneas para el almacenamiento de CO2, no podrán tener carácter genérico y deberán estar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se limitan pues, por un lado, a contemplar la existencia de registros coordinados en el seno de las diferentes Administraciones Públicas implicadas en el ejercicio de las actividades a que se refiere la ley, mediante el establecimiento de mecanismos de colaboración dirigidos a permitir un conocimiento recíproco, general y permanente de los lugares de almacenamiento, haciendo posible a su vez, que todas ellas, y en especial las Administraciones autonómicas competentes, puedan tener en cuenta dicha información en el ejercicio de sus competencias de ordenación del territorio, ordenación urbanística o planificación de infraestructuras; competencias cuyo ejercicio podrá resultar condicionado por las restricciones derivadas de estas actividades de investigación y aprovechamiento de las estructuras subterráneas para el almacenamiento de CO2, pero que en todo caso se someten a la legislación sectorial que resulte de aplicación, con la inclusión de expresas cautelas que limitan estas restricciones, disponiendo que las mismas no podrán tener carácter genérico y deberán estar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efectúan también una mención expresa a lo dispuesto en el último inciso del apartado 2 de esta disposición adicional primera, por cuanto consideran que la remisión específica que se efectúa a lo dispuesto en la disposición adicional décima del texto refundido de la Ley del suelo, predetermina la legislación aplicable, convirtiendo al Estado en autoridad urbanística. Sobre preceptos similares al presente ya ha tenido ocasión de pronunciarse este Tribunal, en términos que resultan trasladables al presente supuesto, y que permiten descartar la citada vulneración competencial, pues “nuestra doctrina ya se ha planteado la cuestión de si la exclusividad competencial autonómica en materia de urbanismo impide que el Estado pueda ejercer competencias con contenido distinto de la urbanística pero que requieran para su ejercicio una proyección sobre el suelo de una Comunidad Autónoma”. Señalada que tal posibilidad no puede ser excluida, hemos afirmado respecto a la ejecución de concretos proyectos estatales [STC 149/1998, de 2 de julio, FJ 5 B)]: “el Estado podrá ejercer la facultad de acordar la ejecución de proyectos de obras, actividades o servicios que puedan resultar eventualmente contrarios con las determinaciones de los instrumentos de ordenación del territorio o las de los planes urbanísticos cuando lo haga en uso de una competencia reservada ex art. 149.1 CE, y siempre que se den los presupuestos que se señalaban en el art. 180 del texto refundido de la Ley del suelo (1976) y que hoy recoge el vigente art. 244 del texto refundido de la Ley del suelo (1992), es decir, razones de urgencia o excepcional interés público, de forma que sólo acudiendo a lo preceptuado en dicho artículo sea posible el ejercicio de las referidas competencias (STC 56/1983, fundamento jurídico 3)” (STC 170/2012, de 4 de octubre,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cabe concluir que en ningún caso se sustrae a las Comunidades Autónomas el ejercicio de las competencias que les corresponden en materia de urbanismo y ordenación del territorio, ni se contempla el ejercicio directo por el Estado de competencias sustantivas en estas materias, sin que las propias competencias autonómicas se vean desvirtuadas, pues los preceptos examinados no suponen sino una apelación al necesario ejercicio cohonestado de las competencias estatales y autonómicas que incidan sobre este ámbito, sin introducir condicionantes ilegítimos de las atribuciones autonómicas en materia de urbanismo y ordenación del territorio, razón por la cual obedecen al recto ejercicio de la competencia estatal y, en consecuencia, la impugnación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examinar, por último, la impugnación dirigida a las disposiciones finales undécima y decimocuarta 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undécima enumera los preceptos constitucionales que sirven de amparo a la competencia ejercida por el Estado; y si bien el texto de la demanda no contiene argumentación específica que sustente la impugnación dirigida contra el mismo, baste recordar que, como hemos manifestado reiteradamente, la delimitación competencial ha de resolverse en consonancia con las conclusiones alcanzadas en los anteriores fundamentos jurídicos, por lo que no resulta necesario un pronunciamiento expreso y genérico sobre el contenido de este precepto, dado que el Gobierno autonómico ya lo ha obtenido en relación a cada uno de los preceptos impugnados, y ello se proyecta sobre esta concreta disposición (por todas STC 5/2016, de 21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final decimocuarta, se señala que, en tanto no se apruebe el desarrollo reglamentario de esta ley, a los procedimientos de autorización y concesión de almacenamiento geológico de dióxido de carbono tramitados por la Administración General del Estado, se les aplicará el Real Decreto 2857/1978, de 25 de agosto, por el que se aprueba el Reglamento General de la Minería, en lo que no contradiga lo dispuesto en ella. A juicio de los recurrentes, el precepto resulta inconstitucional en cuanto establece la aplicación supletoria de una normativa preconstitucional que no tiene carácter básico en su conjunto, y no ha sido adaptada al título VIII de la Constitución, por lo que no se puede declarar aún supletoriamente, la aplicación a las Comunidades Autónomas de las partes no básicas de un reglamento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ha de ser rechazada, puesto que la lectura del precepto evidencia que del mismo no se derivan los efectos denunciados, habida cuenta que esta disposición final se limita a introducir una norma de derecho transitorio y de exclusiva aplicación a los procedimientos tramitados por la Administración General del Estado, sin que su lectura permita deducir una aplicación extensiva a aquéllos otros procedimientos, cuya competencia corresponda a las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5252-2011,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inconstitucionalidad se fundamenta en la vulneración del orden constitucional de distribución de competencias que deriva de lo dispuesto en el art. 149.1.23 CE, por la atribución al Estado de facultades ejecutivas que forman parte de las competencias autonómicas de desarrollo de la legislación básica estatal en materia de medioambiente, facultades que la demanda concreta, sustancialmente, en el otorgamiento de las concesiones de almacenamiento, así como en el ejercicio de otras facultades instrumentales ligadas a la anterior. La desestimación del recurso se basa en los argumentos utilizados en la STC 165/2016, de 6 de octubre, dictada en el recurso de inconstitucionalidad núm. 1870-2011 promovido por el Gobierno de Aragón, que planteaba la misma controversia competencial a propósito también de la Ley 40/2010, de 29 de diciembre, de almacenamiento geológico de dióxido de carbono. Además, la presente Sentencia desestima nuevos motivos de impugnación frente a los mismos preceptos o los mismos motivos esgrimidos frente a preceptos que no fueron objeto del anterior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las razones de mi discrepancia con la presente Sentencia son las mismas que ya expuse en el Voto particular que formulé a la citada STC 165/2016, y a ellas me remito ahora. Por las razones que desarrollé allí considero que en este proceso debería haberse declarado que corresponde a las Comunidades Autónomas la titularidad de las facultades ejecutivas en materia de almacenamiento de dióxido de carbono en estructuras subterráneas y que, por tanto, los preceptos correspondientes de la Ley 40/2010 que atribuyen indebidamente al Estado dichas facultades y que han sido impugnados en este proceso deberían haberse declarado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noviembre de dos mil dieciséis.-Adela Asua Batarrita.-Juan Antonio Xiol Ríos.-Firmado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